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ascii="楷体" w:hAnsi="楷体" w:eastAsia="楷体" w:cs="宋体"/>
          <w:color w:val="000000"/>
          <w:kern w:val="0"/>
          <w:sz w:val="44"/>
          <w:szCs w:val="44"/>
        </w:rPr>
      </w:pPr>
      <w:bookmarkStart w:id="0" w:name="_GoBack"/>
      <w:bookmarkEnd w:id="0"/>
      <w:r>
        <w:rPr>
          <w:rFonts w:hint="eastAsia" w:ascii="楷体" w:hAnsi="楷体" w:eastAsia="楷体" w:cs="宋体"/>
          <w:color w:val="000000"/>
          <w:kern w:val="0"/>
          <w:sz w:val="44"/>
          <w:szCs w:val="44"/>
        </w:rPr>
        <w:t>天津市河西区人民法院</w:t>
      </w:r>
    </w:p>
    <w:p>
      <w:pPr>
        <w:widowControl/>
        <w:adjustRightInd w:val="0"/>
        <w:snapToGrid w:val="0"/>
        <w:spacing w:line="360" w:lineRule="auto"/>
        <w:jc w:val="center"/>
        <w:rPr>
          <w:rFonts w:hint="eastAsia" w:ascii="黑体" w:hAnsi="黑体" w:eastAsia="黑体"/>
          <w:color w:val="000000"/>
          <w:kern w:val="0"/>
          <w:sz w:val="52"/>
          <w:szCs w:val="52"/>
        </w:rPr>
      </w:pPr>
      <w:r>
        <w:rPr>
          <w:rFonts w:hint="eastAsia" w:ascii="黑体" w:hAnsi="黑体" w:eastAsia="黑体"/>
          <w:color w:val="000000"/>
          <w:kern w:val="0"/>
          <w:sz w:val="52"/>
          <w:szCs w:val="52"/>
        </w:rPr>
        <w:t>刑 事 判 决 书</w:t>
      </w:r>
    </w:p>
    <w:p>
      <w:pPr>
        <w:spacing w:line="360" w:lineRule="auto"/>
        <w:rPr>
          <w:rFonts w:hint="eastAsia" w:ascii="仿宋" w:hAnsi="仿宋" w:eastAsia="仿宋"/>
          <w:color w:val="000000"/>
          <w:kern w:val="0"/>
          <w:sz w:val="32"/>
          <w:szCs w:val="32"/>
        </w:rPr>
      </w:pPr>
    </w:p>
    <w:p>
      <w:pPr>
        <w:spacing w:line="360" w:lineRule="auto"/>
        <w:ind w:right="175"/>
        <w:jc w:val="right"/>
        <w:rPr>
          <w:rFonts w:hint="eastAsia" w:eastAsia="仿宋"/>
          <w:sz w:val="32"/>
          <w:szCs w:val="32"/>
        </w:rPr>
      </w:pPr>
      <w:r>
        <w:rPr>
          <w:rFonts w:eastAsia="仿宋"/>
          <w:color w:val="000000"/>
          <w:kern w:val="0"/>
          <w:sz w:val="32"/>
          <w:szCs w:val="32"/>
        </w:rPr>
        <w:t xml:space="preserve">      </w:t>
      </w:r>
      <w:r>
        <w:rPr>
          <w:rFonts w:hAnsi="仿宋" w:eastAsia="仿宋"/>
          <w:sz w:val="32"/>
          <w:szCs w:val="32"/>
        </w:rPr>
        <w:t>（</w:t>
      </w:r>
      <w:r>
        <w:rPr>
          <w:rFonts w:eastAsia="仿宋"/>
          <w:sz w:val="32"/>
          <w:szCs w:val="32"/>
        </w:rPr>
        <w:t>2016</w:t>
      </w:r>
      <w:r>
        <w:rPr>
          <w:rFonts w:hAnsi="仿宋" w:eastAsia="仿宋"/>
          <w:sz w:val="32"/>
          <w:szCs w:val="32"/>
        </w:rPr>
        <w:t>）津</w:t>
      </w:r>
      <w:r>
        <w:rPr>
          <w:rFonts w:eastAsia="仿宋"/>
          <w:sz w:val="32"/>
          <w:szCs w:val="32"/>
        </w:rPr>
        <w:t>0103</w:t>
      </w:r>
      <w:r>
        <w:rPr>
          <w:rFonts w:hAnsi="仿宋" w:eastAsia="仿宋"/>
          <w:sz w:val="32"/>
          <w:szCs w:val="32"/>
        </w:rPr>
        <w:t>刑初</w:t>
      </w:r>
      <w:r>
        <w:rPr>
          <w:rFonts w:hint="eastAsia" w:eastAsia="仿宋"/>
          <w:sz w:val="32"/>
          <w:szCs w:val="32"/>
        </w:rPr>
        <w:t>660</w:t>
      </w:r>
      <w:r>
        <w:rPr>
          <w:rFonts w:hAnsi="仿宋" w:eastAsia="仿宋"/>
          <w:sz w:val="32"/>
          <w:szCs w:val="32"/>
        </w:rPr>
        <w:t>号</w:t>
      </w:r>
    </w:p>
    <w:p>
      <w:pPr>
        <w:spacing w:line="500" w:lineRule="exact"/>
        <w:ind w:firstLine="640" w:firstLineChars="200"/>
        <w:rPr>
          <w:rFonts w:hint="eastAsia" w:hAnsi="仿宋" w:eastAsia="仿宋"/>
          <w:sz w:val="32"/>
          <w:szCs w:val="32"/>
        </w:rPr>
      </w:pPr>
    </w:p>
    <w:p>
      <w:pPr>
        <w:spacing w:line="500" w:lineRule="exact"/>
        <w:ind w:firstLine="640" w:firstLineChars="200"/>
        <w:rPr>
          <w:rFonts w:eastAsia="仿宋"/>
          <w:sz w:val="32"/>
          <w:szCs w:val="32"/>
        </w:rPr>
      </w:pPr>
      <w:r>
        <w:rPr>
          <w:rFonts w:hAnsi="仿宋" w:eastAsia="仿宋"/>
          <w:sz w:val="32"/>
          <w:szCs w:val="32"/>
        </w:rPr>
        <w:t>公诉机关天津市河西区人民检察院。</w:t>
      </w:r>
    </w:p>
    <w:p>
      <w:pPr>
        <w:spacing w:line="500" w:lineRule="exact"/>
        <w:ind w:firstLine="640" w:firstLineChars="200"/>
        <w:rPr>
          <w:rFonts w:hint="eastAsia" w:hAnsi="仿宋" w:eastAsia="仿宋"/>
          <w:sz w:val="32"/>
          <w:szCs w:val="32"/>
        </w:rPr>
      </w:pPr>
      <w:r>
        <w:rPr>
          <w:rFonts w:hAnsi="仿宋" w:eastAsia="仿宋"/>
          <w:sz w:val="32"/>
          <w:szCs w:val="32"/>
        </w:rPr>
        <w:t>被告人</w:t>
      </w:r>
      <w:r>
        <w:rPr>
          <w:rFonts w:hint="eastAsia" w:hAnsi="仿宋" w:eastAsia="仿宋"/>
          <w:sz w:val="32"/>
          <w:szCs w:val="32"/>
        </w:rPr>
        <w:t>刘瑞石</w:t>
      </w:r>
      <w:r>
        <w:rPr>
          <w:rFonts w:hAnsi="仿宋" w:eastAsia="仿宋"/>
          <w:sz w:val="32"/>
          <w:szCs w:val="32"/>
        </w:rPr>
        <w:t>，</w:t>
      </w:r>
      <w:r>
        <w:rPr>
          <w:rFonts w:hint="eastAsia" w:hAnsi="仿宋" w:eastAsia="仿宋"/>
          <w:sz w:val="32"/>
          <w:szCs w:val="32"/>
        </w:rPr>
        <w:t>女</w:t>
      </w:r>
      <w:r>
        <w:rPr>
          <w:rFonts w:hAnsi="仿宋" w:eastAsia="仿宋"/>
          <w:sz w:val="32"/>
          <w:szCs w:val="32"/>
        </w:rPr>
        <w:t>，</w:t>
      </w:r>
      <w:r>
        <w:rPr>
          <w:rFonts w:eastAsia="仿宋"/>
          <w:sz w:val="32"/>
          <w:szCs w:val="32"/>
        </w:rPr>
        <w:t>19</w:t>
      </w:r>
      <w:r>
        <w:rPr>
          <w:rFonts w:hint="eastAsia" w:eastAsia="仿宋"/>
          <w:sz w:val="32"/>
          <w:szCs w:val="32"/>
        </w:rPr>
        <w:t>63</w:t>
      </w:r>
      <w:r>
        <w:rPr>
          <w:rFonts w:hAnsi="仿宋" w:eastAsia="仿宋"/>
          <w:sz w:val="32"/>
          <w:szCs w:val="32"/>
        </w:rPr>
        <w:t>年</w:t>
      </w:r>
      <w:r>
        <w:rPr>
          <w:rFonts w:hint="eastAsia" w:eastAsia="仿宋"/>
          <w:sz w:val="32"/>
          <w:szCs w:val="32"/>
        </w:rPr>
        <w:t>9</w:t>
      </w:r>
      <w:r>
        <w:rPr>
          <w:rFonts w:hAnsi="仿宋" w:eastAsia="仿宋"/>
          <w:sz w:val="32"/>
          <w:szCs w:val="32"/>
        </w:rPr>
        <w:t>月</w:t>
      </w:r>
      <w:r>
        <w:rPr>
          <w:rFonts w:hint="eastAsia" w:eastAsia="仿宋"/>
          <w:sz w:val="32"/>
          <w:szCs w:val="32"/>
        </w:rPr>
        <w:t>22</w:t>
      </w:r>
      <w:r>
        <w:rPr>
          <w:rFonts w:hAnsi="仿宋" w:eastAsia="仿宋"/>
          <w:sz w:val="32"/>
          <w:szCs w:val="32"/>
        </w:rPr>
        <w:t>日出生于</w:t>
      </w:r>
      <w:r>
        <w:rPr>
          <w:rFonts w:hint="eastAsia" w:hAnsi="仿宋" w:eastAsia="仿宋"/>
          <w:sz w:val="32"/>
          <w:szCs w:val="32"/>
        </w:rPr>
        <w:t>天津市</w:t>
      </w:r>
      <w:r>
        <w:rPr>
          <w:rFonts w:hAnsi="仿宋" w:eastAsia="仿宋"/>
          <w:sz w:val="32"/>
          <w:szCs w:val="32"/>
        </w:rPr>
        <w:t>，公民身份号码</w:t>
      </w:r>
      <w:r>
        <w:rPr>
          <w:rFonts w:hint="eastAsia" w:eastAsia="仿宋"/>
          <w:sz w:val="32"/>
          <w:szCs w:val="32"/>
        </w:rPr>
        <w:t>120105196309224865</w:t>
      </w:r>
      <w:r>
        <w:rPr>
          <w:rFonts w:hAnsi="仿宋" w:eastAsia="仿宋"/>
          <w:sz w:val="32"/>
          <w:szCs w:val="32"/>
        </w:rPr>
        <w:t>，</w:t>
      </w:r>
      <w:r>
        <w:rPr>
          <w:rFonts w:hint="eastAsia" w:hAnsi="仿宋" w:eastAsia="仿宋"/>
          <w:sz w:val="32"/>
          <w:szCs w:val="32"/>
        </w:rPr>
        <w:t>汉族</w:t>
      </w:r>
      <w:r>
        <w:rPr>
          <w:rFonts w:hAnsi="仿宋" w:eastAsia="仿宋"/>
          <w:sz w:val="32"/>
          <w:szCs w:val="32"/>
        </w:rPr>
        <w:t>，</w:t>
      </w:r>
      <w:r>
        <w:rPr>
          <w:rFonts w:hint="eastAsia" w:hAnsi="仿宋" w:eastAsia="仿宋"/>
          <w:sz w:val="32"/>
          <w:szCs w:val="32"/>
        </w:rPr>
        <w:t>高</w:t>
      </w:r>
      <w:r>
        <w:rPr>
          <w:rFonts w:hAnsi="仿宋" w:eastAsia="仿宋"/>
          <w:sz w:val="32"/>
          <w:szCs w:val="32"/>
        </w:rPr>
        <w:t>中文化，无职业，住</w:t>
      </w:r>
      <w:r>
        <w:rPr>
          <w:rFonts w:hint="eastAsia" w:hAnsi="仿宋" w:eastAsia="仿宋"/>
          <w:sz w:val="32"/>
          <w:szCs w:val="32"/>
        </w:rPr>
        <w:t>天津市东丽区卫国道雪莲北里4号楼1402号，户籍地</w:t>
      </w:r>
      <w:r>
        <w:rPr>
          <w:rFonts w:hAnsi="仿宋" w:eastAsia="仿宋"/>
          <w:sz w:val="32"/>
          <w:szCs w:val="32"/>
        </w:rPr>
        <w:t>天津市</w:t>
      </w:r>
      <w:r>
        <w:rPr>
          <w:rFonts w:hint="eastAsia" w:hAnsi="仿宋" w:eastAsia="仿宋"/>
          <w:sz w:val="32"/>
          <w:szCs w:val="32"/>
        </w:rPr>
        <w:t>河北区小王庄杨桥11号内11号</w:t>
      </w:r>
      <w:r>
        <w:rPr>
          <w:rFonts w:hAnsi="仿宋" w:eastAsia="仿宋"/>
          <w:sz w:val="32"/>
          <w:szCs w:val="32"/>
        </w:rPr>
        <w:t>。</w:t>
      </w:r>
      <w:r>
        <w:rPr>
          <w:rFonts w:eastAsia="仿宋"/>
          <w:sz w:val="32"/>
          <w:szCs w:val="32"/>
        </w:rPr>
        <w:t>201</w:t>
      </w:r>
      <w:r>
        <w:rPr>
          <w:rFonts w:hint="eastAsia" w:eastAsia="仿宋"/>
          <w:sz w:val="32"/>
          <w:szCs w:val="32"/>
        </w:rPr>
        <w:t>6</w:t>
      </w:r>
      <w:r>
        <w:rPr>
          <w:rFonts w:hAnsi="仿宋" w:eastAsia="仿宋"/>
          <w:sz w:val="32"/>
          <w:szCs w:val="32"/>
        </w:rPr>
        <w:t>年</w:t>
      </w:r>
      <w:r>
        <w:rPr>
          <w:rFonts w:hint="eastAsia" w:eastAsia="仿宋"/>
          <w:sz w:val="32"/>
          <w:szCs w:val="32"/>
        </w:rPr>
        <w:t>8</w:t>
      </w:r>
      <w:r>
        <w:rPr>
          <w:rFonts w:hAnsi="仿宋" w:eastAsia="仿宋"/>
          <w:sz w:val="32"/>
          <w:szCs w:val="32"/>
        </w:rPr>
        <w:t>月</w:t>
      </w:r>
      <w:r>
        <w:rPr>
          <w:rFonts w:hint="eastAsia" w:eastAsia="仿宋"/>
          <w:sz w:val="32"/>
          <w:szCs w:val="32"/>
        </w:rPr>
        <w:t>18</w:t>
      </w:r>
      <w:r>
        <w:rPr>
          <w:rFonts w:hAnsi="仿宋" w:eastAsia="仿宋"/>
          <w:sz w:val="32"/>
          <w:szCs w:val="32"/>
        </w:rPr>
        <w:t>日被刑事拘留，</w:t>
      </w:r>
      <w:r>
        <w:rPr>
          <w:rFonts w:eastAsia="仿宋"/>
          <w:sz w:val="32"/>
          <w:szCs w:val="32"/>
        </w:rPr>
        <w:t>201</w:t>
      </w:r>
      <w:r>
        <w:rPr>
          <w:rFonts w:hint="eastAsia" w:eastAsia="仿宋"/>
          <w:sz w:val="32"/>
          <w:szCs w:val="32"/>
        </w:rPr>
        <w:t>6</w:t>
      </w:r>
      <w:r>
        <w:rPr>
          <w:rFonts w:hAnsi="仿宋" w:eastAsia="仿宋"/>
          <w:sz w:val="32"/>
          <w:szCs w:val="32"/>
        </w:rPr>
        <w:t>年</w:t>
      </w:r>
      <w:r>
        <w:rPr>
          <w:rFonts w:hint="eastAsia" w:eastAsia="仿宋"/>
          <w:sz w:val="32"/>
          <w:szCs w:val="32"/>
        </w:rPr>
        <w:t>8</w:t>
      </w:r>
      <w:r>
        <w:rPr>
          <w:rFonts w:hAnsi="仿宋" w:eastAsia="仿宋"/>
          <w:sz w:val="32"/>
          <w:szCs w:val="32"/>
        </w:rPr>
        <w:t>月</w:t>
      </w:r>
      <w:r>
        <w:rPr>
          <w:rFonts w:hint="eastAsia" w:eastAsia="仿宋"/>
          <w:sz w:val="32"/>
          <w:szCs w:val="32"/>
        </w:rPr>
        <w:t>31</w:t>
      </w:r>
      <w:r>
        <w:rPr>
          <w:rFonts w:hAnsi="仿宋" w:eastAsia="仿宋"/>
          <w:sz w:val="32"/>
          <w:szCs w:val="32"/>
        </w:rPr>
        <w:t>日因涉嫌</w:t>
      </w:r>
      <w:r>
        <w:rPr>
          <w:rFonts w:hint="eastAsia" w:hAnsi="仿宋" w:eastAsia="仿宋"/>
          <w:sz w:val="32"/>
          <w:szCs w:val="32"/>
        </w:rPr>
        <w:t>犯有信用卡诈骗</w:t>
      </w:r>
      <w:r>
        <w:rPr>
          <w:rFonts w:hAnsi="仿宋" w:eastAsia="仿宋"/>
          <w:sz w:val="32"/>
          <w:szCs w:val="32"/>
        </w:rPr>
        <w:t>罪被</w:t>
      </w:r>
      <w:r>
        <w:rPr>
          <w:rFonts w:hint="eastAsia" w:hAnsi="仿宋" w:eastAsia="仿宋"/>
          <w:sz w:val="32"/>
          <w:szCs w:val="32"/>
        </w:rPr>
        <w:t>依法</w:t>
      </w:r>
      <w:r>
        <w:rPr>
          <w:rFonts w:hAnsi="仿宋" w:eastAsia="仿宋"/>
          <w:sz w:val="32"/>
          <w:szCs w:val="32"/>
        </w:rPr>
        <w:t>逮捕。现羁押于天津市河西区看守所。</w:t>
      </w:r>
    </w:p>
    <w:p>
      <w:pPr>
        <w:spacing w:line="500" w:lineRule="exact"/>
        <w:ind w:firstLine="640" w:firstLineChars="200"/>
        <w:rPr>
          <w:rFonts w:eastAsia="仿宋"/>
          <w:sz w:val="32"/>
          <w:szCs w:val="32"/>
        </w:rPr>
      </w:pPr>
      <w:r>
        <w:rPr>
          <w:rFonts w:hint="eastAsia" w:hAnsi="仿宋" w:eastAsia="仿宋"/>
          <w:sz w:val="32"/>
          <w:szCs w:val="32"/>
        </w:rPr>
        <w:t>辩护人李青娟，天津永真律师事务所律师。</w:t>
      </w:r>
    </w:p>
    <w:p>
      <w:pPr>
        <w:spacing w:line="500" w:lineRule="exact"/>
        <w:ind w:firstLine="640" w:firstLineChars="200"/>
        <w:rPr>
          <w:rFonts w:eastAsia="仿宋"/>
          <w:sz w:val="32"/>
          <w:szCs w:val="32"/>
        </w:rPr>
      </w:pPr>
      <w:r>
        <w:rPr>
          <w:rFonts w:hAnsi="仿宋" w:eastAsia="仿宋"/>
          <w:sz w:val="32"/>
          <w:szCs w:val="32"/>
        </w:rPr>
        <w:t>天津市河西区人民检察院以津西检公诉刑诉</w:t>
      </w:r>
      <w:r>
        <w:rPr>
          <w:rFonts w:eastAsia="仿宋"/>
          <w:sz w:val="32"/>
          <w:szCs w:val="32"/>
        </w:rPr>
        <w:t>[2016]</w:t>
      </w:r>
      <w:r>
        <w:rPr>
          <w:rFonts w:hint="eastAsia" w:eastAsia="仿宋"/>
          <w:sz w:val="32"/>
          <w:szCs w:val="32"/>
        </w:rPr>
        <w:t>629</w:t>
      </w:r>
      <w:r>
        <w:rPr>
          <w:rFonts w:hAnsi="仿宋" w:eastAsia="仿宋"/>
          <w:sz w:val="32"/>
          <w:szCs w:val="32"/>
        </w:rPr>
        <w:t>号起诉书指控被告人</w:t>
      </w:r>
      <w:r>
        <w:rPr>
          <w:rFonts w:hint="eastAsia" w:hAnsi="仿宋" w:eastAsia="仿宋"/>
          <w:sz w:val="32"/>
          <w:szCs w:val="32"/>
        </w:rPr>
        <w:t>刘瑞石</w:t>
      </w:r>
      <w:r>
        <w:rPr>
          <w:rFonts w:hAnsi="仿宋" w:eastAsia="仿宋"/>
          <w:sz w:val="32"/>
          <w:szCs w:val="32"/>
        </w:rPr>
        <w:t>犯</w:t>
      </w:r>
      <w:r>
        <w:rPr>
          <w:rFonts w:hint="eastAsia" w:hAnsi="仿宋" w:eastAsia="仿宋"/>
          <w:sz w:val="32"/>
          <w:szCs w:val="32"/>
        </w:rPr>
        <w:t>信用卡诈骗罪</w:t>
      </w:r>
      <w:r>
        <w:rPr>
          <w:rFonts w:hAnsi="仿宋" w:eastAsia="仿宋"/>
          <w:sz w:val="32"/>
          <w:szCs w:val="32"/>
        </w:rPr>
        <w:t>，于</w:t>
      </w:r>
      <w:r>
        <w:rPr>
          <w:rFonts w:eastAsia="仿宋"/>
          <w:sz w:val="32"/>
          <w:szCs w:val="32"/>
        </w:rPr>
        <w:t>2016</w:t>
      </w:r>
      <w:r>
        <w:rPr>
          <w:rFonts w:hAnsi="仿宋" w:eastAsia="仿宋"/>
          <w:sz w:val="32"/>
          <w:szCs w:val="32"/>
        </w:rPr>
        <w:t>年</w:t>
      </w:r>
      <w:r>
        <w:rPr>
          <w:rFonts w:hint="eastAsia" w:eastAsia="仿宋"/>
          <w:sz w:val="32"/>
          <w:szCs w:val="32"/>
        </w:rPr>
        <w:t>11</w:t>
      </w:r>
      <w:r>
        <w:rPr>
          <w:rFonts w:hAnsi="仿宋" w:eastAsia="仿宋"/>
          <w:sz w:val="32"/>
          <w:szCs w:val="32"/>
        </w:rPr>
        <w:t>月</w:t>
      </w:r>
      <w:r>
        <w:rPr>
          <w:rFonts w:hint="eastAsia" w:eastAsia="仿宋"/>
          <w:sz w:val="32"/>
          <w:szCs w:val="32"/>
        </w:rPr>
        <w:t>3</w:t>
      </w:r>
      <w:r>
        <w:rPr>
          <w:rFonts w:hAnsi="仿宋" w:eastAsia="仿宋"/>
          <w:sz w:val="32"/>
          <w:szCs w:val="32"/>
        </w:rPr>
        <w:t>日向本院提起公诉，并提出量刑建议。本院依法组成合议庭，公开开庭审理了本案。天津市河西区人民检察院指派检察员</w:t>
      </w:r>
      <w:r>
        <w:rPr>
          <w:rFonts w:hint="eastAsia" w:hAnsi="仿宋" w:eastAsia="仿宋"/>
          <w:sz w:val="32"/>
          <w:szCs w:val="32"/>
        </w:rPr>
        <w:t>刘杰、代理检察员张媛媛</w:t>
      </w:r>
      <w:r>
        <w:rPr>
          <w:rFonts w:hAnsi="仿宋" w:eastAsia="仿宋"/>
          <w:sz w:val="32"/>
          <w:szCs w:val="32"/>
        </w:rPr>
        <w:t>出庭支持公诉，被告人</w:t>
      </w:r>
      <w:r>
        <w:rPr>
          <w:rFonts w:hint="eastAsia" w:hAnsi="仿宋" w:eastAsia="仿宋"/>
          <w:sz w:val="32"/>
          <w:szCs w:val="32"/>
        </w:rPr>
        <w:t>刘瑞石及其辩护人李青娟</w:t>
      </w:r>
      <w:r>
        <w:rPr>
          <w:rFonts w:hAnsi="仿宋" w:eastAsia="仿宋"/>
          <w:sz w:val="32"/>
          <w:szCs w:val="32"/>
        </w:rPr>
        <w:t>到庭参加了诉讼。现已审理终结。</w:t>
      </w:r>
    </w:p>
    <w:p>
      <w:pPr>
        <w:spacing w:line="500" w:lineRule="exact"/>
        <w:ind w:firstLine="640" w:firstLineChars="200"/>
        <w:rPr>
          <w:rFonts w:hint="eastAsia" w:hAnsi="仿宋" w:eastAsia="仿宋"/>
          <w:sz w:val="32"/>
          <w:szCs w:val="32"/>
        </w:rPr>
      </w:pPr>
      <w:r>
        <w:rPr>
          <w:rFonts w:hAnsi="仿宋" w:eastAsia="仿宋"/>
          <w:sz w:val="32"/>
          <w:szCs w:val="32"/>
        </w:rPr>
        <w:t>天津市河西区人民检察院指控，</w:t>
      </w:r>
      <w:r>
        <w:rPr>
          <w:rFonts w:hint="eastAsia" w:hAnsi="仿宋" w:eastAsia="仿宋"/>
          <w:sz w:val="32"/>
          <w:szCs w:val="32"/>
        </w:rPr>
        <w:t>被告人刘瑞石于2006年6月20日以其个人名义在招商银行股份有限公司天津分行（以下简称招商银行）申领卡号为5187100008185599的信用卡一张，并于2006年7月至2016年1月间使用该卡透支消费。2016年1月26日，被告人刘瑞石最后一次还款后未再进行偿还，后经招商银行多次催收，仍拒不归还欠款。截至2016年6月10日，被告人刘瑞石使用该信用卡透支本息共计人民币139377.12元，其中本金为人民币114526.04元。</w:t>
      </w:r>
    </w:p>
    <w:p>
      <w:pPr>
        <w:spacing w:line="500" w:lineRule="exact"/>
        <w:ind w:firstLine="640" w:firstLineChars="200"/>
        <w:rPr>
          <w:rFonts w:hint="eastAsia" w:hAnsi="仿宋" w:eastAsia="仿宋"/>
          <w:sz w:val="32"/>
          <w:szCs w:val="32"/>
        </w:rPr>
      </w:pPr>
      <w:r>
        <w:rPr>
          <w:rFonts w:hint="eastAsia" w:hAnsi="仿宋" w:eastAsia="仿宋"/>
          <w:sz w:val="32"/>
          <w:szCs w:val="32"/>
        </w:rPr>
        <w:t>2016年8月18日，被告人刘瑞石被公安人员抓获。</w:t>
      </w:r>
    </w:p>
    <w:p>
      <w:pPr>
        <w:spacing w:line="500" w:lineRule="exact"/>
        <w:ind w:firstLine="640" w:firstLineChars="200"/>
        <w:rPr>
          <w:rFonts w:hAnsi="仿宋" w:eastAsia="仿宋"/>
          <w:sz w:val="32"/>
          <w:szCs w:val="32"/>
        </w:rPr>
      </w:pPr>
      <w:r>
        <w:rPr>
          <w:rFonts w:hAnsi="仿宋" w:eastAsia="仿宋"/>
          <w:sz w:val="32"/>
          <w:szCs w:val="32"/>
        </w:rPr>
        <w:t>对上述指控，公诉机关当庭出示了</w:t>
      </w:r>
      <w:r>
        <w:rPr>
          <w:rFonts w:hint="eastAsia" w:hAnsi="仿宋" w:eastAsia="仿宋"/>
          <w:sz w:val="32"/>
          <w:szCs w:val="32"/>
        </w:rPr>
        <w:t>信用卡申请资料、交易明细、催收记录、情况说明、户籍材料等书证，被害单位委托代理人徐某</w:t>
      </w:r>
      <w:r>
        <w:rPr>
          <w:rFonts w:hAnsi="仿宋" w:eastAsia="仿宋"/>
          <w:sz w:val="32"/>
          <w:szCs w:val="32"/>
        </w:rPr>
        <w:t>的陈述</w:t>
      </w:r>
      <w:r>
        <w:rPr>
          <w:rFonts w:hint="eastAsia" w:hAnsi="仿宋" w:eastAsia="仿宋"/>
          <w:sz w:val="32"/>
          <w:szCs w:val="32"/>
        </w:rPr>
        <w:t>，</w:t>
      </w:r>
      <w:r>
        <w:rPr>
          <w:rFonts w:hAnsi="仿宋" w:eastAsia="仿宋"/>
          <w:sz w:val="32"/>
          <w:szCs w:val="32"/>
        </w:rPr>
        <w:t>案件来源及抓获经过等证据。公诉机关认为，被告人</w:t>
      </w:r>
      <w:r>
        <w:rPr>
          <w:rFonts w:hint="eastAsia" w:hAnsi="仿宋" w:eastAsia="仿宋"/>
          <w:sz w:val="32"/>
          <w:szCs w:val="32"/>
        </w:rPr>
        <w:t>刘瑞石</w:t>
      </w:r>
      <w:r>
        <w:rPr>
          <w:rFonts w:hAnsi="仿宋" w:eastAsia="仿宋"/>
          <w:sz w:val="32"/>
          <w:szCs w:val="32"/>
        </w:rPr>
        <w:t>的行为触犯了《中华人民共和国刑法》</w:t>
      </w:r>
      <w:r>
        <w:rPr>
          <w:rFonts w:hint="eastAsia" w:hAnsi="仿宋" w:eastAsia="仿宋"/>
          <w:sz w:val="32"/>
          <w:szCs w:val="32"/>
        </w:rPr>
        <w:t>第一百九十六条第一款第（四）项</w:t>
      </w:r>
      <w:r>
        <w:rPr>
          <w:rFonts w:hAnsi="仿宋" w:eastAsia="仿宋"/>
          <w:sz w:val="32"/>
          <w:szCs w:val="32"/>
        </w:rPr>
        <w:t>之规定，已构成</w:t>
      </w:r>
      <w:r>
        <w:rPr>
          <w:rFonts w:hint="eastAsia" w:hAnsi="仿宋" w:eastAsia="仿宋"/>
          <w:sz w:val="32"/>
          <w:szCs w:val="32"/>
        </w:rPr>
        <w:t>信用卡诈骗</w:t>
      </w:r>
      <w:r>
        <w:rPr>
          <w:rFonts w:hAnsi="仿宋" w:eastAsia="仿宋"/>
          <w:sz w:val="32"/>
          <w:szCs w:val="32"/>
        </w:rPr>
        <w:t>罪，提请本院对被告人依法判处。</w:t>
      </w:r>
    </w:p>
    <w:p>
      <w:pPr>
        <w:spacing w:line="500" w:lineRule="exact"/>
        <w:ind w:firstLine="640" w:firstLineChars="200"/>
        <w:rPr>
          <w:rFonts w:hint="eastAsia" w:hAnsi="仿宋" w:eastAsia="仿宋"/>
          <w:sz w:val="32"/>
          <w:szCs w:val="32"/>
        </w:rPr>
      </w:pPr>
      <w:r>
        <w:rPr>
          <w:rFonts w:hAnsi="仿宋" w:eastAsia="仿宋"/>
          <w:sz w:val="32"/>
          <w:szCs w:val="32"/>
        </w:rPr>
        <w:t>庭审中，被告人</w:t>
      </w:r>
      <w:r>
        <w:rPr>
          <w:rFonts w:hint="eastAsia" w:hAnsi="仿宋" w:eastAsia="仿宋"/>
          <w:sz w:val="32"/>
          <w:szCs w:val="32"/>
        </w:rPr>
        <w:t>刘瑞石</w:t>
      </w:r>
      <w:r>
        <w:rPr>
          <w:rFonts w:hAnsi="仿宋" w:eastAsia="仿宋"/>
          <w:sz w:val="32"/>
          <w:szCs w:val="32"/>
        </w:rPr>
        <w:t>对起诉书指控其犯</w:t>
      </w:r>
      <w:r>
        <w:rPr>
          <w:rFonts w:hint="eastAsia" w:hAnsi="仿宋" w:eastAsia="仿宋"/>
          <w:sz w:val="32"/>
          <w:szCs w:val="32"/>
        </w:rPr>
        <w:t>信用卡诈骗罪的事实不表异议，并</w:t>
      </w:r>
      <w:r>
        <w:rPr>
          <w:rFonts w:hAnsi="仿宋" w:eastAsia="仿宋"/>
          <w:sz w:val="32"/>
          <w:szCs w:val="32"/>
        </w:rPr>
        <w:t>表示认罪</w:t>
      </w:r>
      <w:r>
        <w:rPr>
          <w:rFonts w:hint="eastAsia" w:hAnsi="仿宋" w:eastAsia="仿宋"/>
          <w:sz w:val="32"/>
          <w:szCs w:val="32"/>
        </w:rPr>
        <w:t>，希望法庭对其从轻处罚。被告人刘瑞石的辩护人提出如下辩护意见：1、被告人恶意透支数额应从2015年1月份计算，具体数额为49000元； 2、案发后，被告人家属主动归还银行20000元；3、被告人具有自首情节，此前无前科劣迹，认罪、悔罪，表示愿意退赔。当庭，被告人的辩护人提交了被告人家属归还银行20000元的自动柜员机客户凭条。</w:t>
      </w:r>
    </w:p>
    <w:p>
      <w:pPr>
        <w:spacing w:line="500" w:lineRule="exact"/>
        <w:ind w:firstLine="640" w:firstLineChars="200"/>
        <w:rPr>
          <w:rFonts w:hint="eastAsia" w:hAnsi="仿宋" w:eastAsia="仿宋"/>
          <w:sz w:val="32"/>
          <w:szCs w:val="32"/>
        </w:rPr>
      </w:pPr>
      <w:r>
        <w:rPr>
          <w:rFonts w:hAnsi="仿宋" w:eastAsia="仿宋"/>
          <w:sz w:val="32"/>
          <w:szCs w:val="32"/>
        </w:rPr>
        <w:t>经审理查明</w:t>
      </w:r>
      <w:r>
        <w:rPr>
          <w:rFonts w:hint="eastAsia" w:hAnsi="仿宋" w:eastAsia="仿宋"/>
          <w:sz w:val="32"/>
          <w:szCs w:val="32"/>
        </w:rPr>
        <w:t>，被告人刘瑞石于2006年6月20日以其个人名义在招商银行申领信用卡（卡号：5187100008185599）一张。2006年7月份，被告人刘瑞石用其本人手机（13920532672）激活该信用卡后开始透支使用，</w:t>
      </w:r>
      <w:r>
        <w:rPr>
          <w:rFonts w:hint="eastAsia" w:hAnsi="仿宋" w:eastAsia="仿宋" w:cs="宋体"/>
          <w:sz w:val="32"/>
          <w:szCs w:val="32"/>
        </w:rPr>
        <w:t>透支款项均用于其本人日常消费及家中生意资金周转</w:t>
      </w:r>
      <w:r>
        <w:rPr>
          <w:rFonts w:hint="eastAsia" w:hAnsi="仿宋" w:eastAsia="仿宋"/>
          <w:sz w:val="32"/>
          <w:szCs w:val="32"/>
        </w:rPr>
        <w:t>。2013年开始，被告人刘瑞石因没有正式收入来源，家中生活困难，无法继续正常还款，此后</w:t>
      </w:r>
      <w:r>
        <w:rPr>
          <w:rFonts w:hint="eastAsia" w:hAnsi="仿宋" w:eastAsia="仿宋" w:cs="宋体"/>
          <w:sz w:val="32"/>
          <w:szCs w:val="32"/>
        </w:rPr>
        <w:t>被告人刘瑞石仍继续使用该卡透支消费。</w:t>
      </w:r>
      <w:r>
        <w:rPr>
          <w:rFonts w:hint="eastAsia" w:hAnsi="仿宋" w:eastAsia="仿宋"/>
          <w:sz w:val="32"/>
          <w:szCs w:val="32"/>
        </w:rPr>
        <w:t xml:space="preserve"> 2016年1月26日，被告人刘瑞石最后一次还款人民币2000元后未再进行偿还，后经招商银行多次催收，仍拒不归还欠款。截至2016年6月10日，被告人刘瑞石使用该信用卡透支本息共计人民币139377.12元，其中本金为人民币114526.04元。</w:t>
      </w:r>
    </w:p>
    <w:p>
      <w:pPr>
        <w:spacing w:line="500" w:lineRule="exact"/>
        <w:ind w:firstLine="640" w:firstLineChars="200"/>
        <w:rPr>
          <w:rFonts w:hint="eastAsia" w:hAnsi="仿宋" w:eastAsia="仿宋"/>
          <w:sz w:val="32"/>
          <w:szCs w:val="32"/>
        </w:rPr>
      </w:pPr>
      <w:r>
        <w:rPr>
          <w:rFonts w:hint="eastAsia" w:hAnsi="仿宋" w:eastAsia="仿宋"/>
          <w:sz w:val="32"/>
          <w:szCs w:val="32"/>
        </w:rPr>
        <w:t>2016年8月18日，被告人刘瑞石在天津市东丽区雪莲北里4号楼楼下被公安人员抓获。</w:t>
      </w:r>
    </w:p>
    <w:p>
      <w:pPr>
        <w:spacing w:line="500" w:lineRule="exact"/>
        <w:ind w:firstLine="640" w:firstLineChars="200"/>
        <w:rPr>
          <w:rFonts w:hint="eastAsia" w:hAnsi="仿宋" w:eastAsia="仿宋"/>
          <w:sz w:val="32"/>
          <w:szCs w:val="32"/>
        </w:rPr>
      </w:pPr>
      <w:r>
        <w:rPr>
          <w:rFonts w:hAnsi="仿宋" w:eastAsia="仿宋"/>
          <w:sz w:val="32"/>
          <w:szCs w:val="32"/>
        </w:rPr>
        <w:t>上述事实，有下列经庭审举证、质证的证据证实，本院予以确认：</w:t>
      </w:r>
    </w:p>
    <w:p>
      <w:pPr>
        <w:spacing w:line="500" w:lineRule="exact"/>
        <w:ind w:firstLine="640" w:firstLineChars="200"/>
        <w:rPr>
          <w:rFonts w:hint="eastAsia" w:hAnsi="仿宋" w:eastAsia="仿宋"/>
          <w:sz w:val="32"/>
          <w:szCs w:val="32"/>
        </w:rPr>
      </w:pPr>
      <w:r>
        <w:rPr>
          <w:rFonts w:hint="eastAsia" w:hAnsi="仿宋" w:eastAsia="仿宋"/>
          <w:sz w:val="32"/>
          <w:szCs w:val="32"/>
        </w:rPr>
        <w:t>1．被害单位招商银行委托代理人徐某陈述，证实被告人刘瑞石以其个人名义在招商银行申领卡号为5187100008185599的信用卡一张，并于2006年7月至2016年1月间使用该卡透支消费。2016年1月26日，被告人刘瑞石最后一次还款后未再进行偿还，后经招商银行多次催收，仍拒不归还欠款。截至2016年6月10日，被告人刘瑞石使用该信用卡透支本息共计人民币139377.12元，其中本金为人民币114526.04元的事实。</w:t>
      </w:r>
    </w:p>
    <w:p>
      <w:pPr>
        <w:spacing w:line="500" w:lineRule="exact"/>
        <w:ind w:firstLine="640" w:firstLineChars="200"/>
        <w:rPr>
          <w:rFonts w:hint="eastAsia" w:hAnsi="仿宋" w:eastAsia="仿宋"/>
          <w:sz w:val="32"/>
          <w:szCs w:val="32"/>
        </w:rPr>
      </w:pPr>
      <w:r>
        <w:rPr>
          <w:rFonts w:hint="eastAsia" w:hAnsi="仿宋" w:eastAsia="仿宋"/>
          <w:sz w:val="32"/>
          <w:szCs w:val="32"/>
        </w:rPr>
        <w:t>2．招商银行委托报案的授权委托书以及报案材料，证实招商银行委托天津兆银律师事务所律师徐某到公安机关举报刘瑞石信用卡诈骗的情况。</w:t>
      </w:r>
    </w:p>
    <w:p>
      <w:pPr>
        <w:spacing w:line="500" w:lineRule="exact"/>
        <w:ind w:firstLine="640" w:firstLineChars="200"/>
        <w:rPr>
          <w:rFonts w:hint="eastAsia" w:hAnsi="仿宋" w:eastAsia="仿宋"/>
          <w:sz w:val="32"/>
          <w:szCs w:val="32"/>
        </w:rPr>
      </w:pPr>
      <w:r>
        <w:rPr>
          <w:rFonts w:hint="eastAsia" w:hAnsi="仿宋" w:eastAsia="仿宋"/>
          <w:sz w:val="32"/>
          <w:szCs w:val="32"/>
        </w:rPr>
        <w:t>3．招商银行信用卡申请表，证实被告人刘瑞石于2006年6月20日申请办理招商银行信用卡，其填写的年收入为10万元的情况。</w:t>
      </w:r>
    </w:p>
    <w:p>
      <w:pPr>
        <w:spacing w:line="500" w:lineRule="exact"/>
        <w:ind w:firstLine="640" w:firstLineChars="200"/>
        <w:rPr>
          <w:rFonts w:hint="eastAsia" w:hAnsi="仿宋" w:eastAsia="仿宋"/>
          <w:sz w:val="32"/>
          <w:szCs w:val="32"/>
        </w:rPr>
      </w:pPr>
      <w:r>
        <w:rPr>
          <w:rFonts w:hint="eastAsia" w:hAnsi="仿宋" w:eastAsia="仿宋"/>
          <w:sz w:val="32"/>
          <w:szCs w:val="32"/>
        </w:rPr>
        <w:t>4．招商银行信用卡账单明细，证实自2006年7月3日开始，被告人刘瑞石开始使用信用卡透支消费，2016年1月26日，最后一次还款人民币2000元后未再进行偿还，截至2016年6月10日，被告人刘瑞石透支本息共计人民币139377.12元，其中本金为人民币114526.04元的情况。</w:t>
      </w:r>
    </w:p>
    <w:p>
      <w:pPr>
        <w:spacing w:line="500" w:lineRule="exact"/>
        <w:ind w:firstLine="640" w:firstLineChars="200"/>
        <w:rPr>
          <w:rFonts w:hint="eastAsia" w:hAnsi="仿宋" w:eastAsia="仿宋"/>
          <w:sz w:val="32"/>
          <w:szCs w:val="32"/>
        </w:rPr>
      </w:pPr>
      <w:r>
        <w:rPr>
          <w:rFonts w:hint="eastAsia" w:hAnsi="仿宋" w:eastAsia="仿宋"/>
          <w:sz w:val="32"/>
          <w:szCs w:val="32"/>
        </w:rPr>
        <w:t>5．招商银行催收记录，证实在被告人刘瑞石最后一次还款后，招商银行对其进行了多次催收的情况。</w:t>
      </w:r>
    </w:p>
    <w:p>
      <w:pPr>
        <w:spacing w:line="500" w:lineRule="exact"/>
        <w:ind w:firstLine="640" w:firstLineChars="200"/>
        <w:rPr>
          <w:rFonts w:hint="eastAsia" w:hAnsi="仿宋" w:eastAsia="仿宋"/>
          <w:sz w:val="32"/>
          <w:szCs w:val="32"/>
        </w:rPr>
      </w:pPr>
      <w:r>
        <w:rPr>
          <w:rFonts w:hint="eastAsia" w:hAnsi="仿宋" w:eastAsia="仿宋"/>
          <w:sz w:val="32"/>
          <w:szCs w:val="32"/>
        </w:rPr>
        <w:t>6．自动柜员机客户凭条，证实案发后，被告人家属退还银行人民币20000元的事实。</w:t>
      </w:r>
    </w:p>
    <w:p>
      <w:pPr>
        <w:spacing w:line="500" w:lineRule="exact"/>
        <w:ind w:firstLine="640" w:firstLineChars="200"/>
        <w:rPr>
          <w:rFonts w:hint="eastAsia" w:hAnsi="仿宋" w:eastAsia="仿宋"/>
          <w:sz w:val="32"/>
          <w:szCs w:val="32"/>
        </w:rPr>
      </w:pPr>
      <w:r>
        <w:rPr>
          <w:rFonts w:hint="eastAsia" w:hAnsi="仿宋" w:eastAsia="仿宋"/>
          <w:sz w:val="32"/>
          <w:szCs w:val="32"/>
        </w:rPr>
        <w:t>7．被告人刘瑞石的户籍证明材料，证实刘瑞石的个人基本情况，其已经达到法定刑事责任年龄，具有刑事责任能力的事实。</w:t>
      </w:r>
    </w:p>
    <w:p>
      <w:pPr>
        <w:spacing w:line="500" w:lineRule="exact"/>
        <w:ind w:firstLine="640" w:firstLineChars="200"/>
        <w:rPr>
          <w:rFonts w:hint="eastAsia" w:hAnsi="仿宋" w:eastAsia="仿宋"/>
          <w:sz w:val="32"/>
          <w:szCs w:val="32"/>
        </w:rPr>
      </w:pPr>
      <w:r>
        <w:rPr>
          <w:rFonts w:hint="eastAsia" w:hAnsi="仿宋" w:eastAsia="仿宋"/>
          <w:sz w:val="32"/>
          <w:szCs w:val="32"/>
        </w:rPr>
        <w:t>8．情况说明，证实被告人刘瑞石不是网上逃犯，无违法犯罪记录的情况。</w:t>
      </w:r>
    </w:p>
    <w:p>
      <w:pPr>
        <w:spacing w:line="500" w:lineRule="exact"/>
        <w:ind w:firstLine="640" w:firstLineChars="200"/>
        <w:rPr>
          <w:rFonts w:hint="eastAsia" w:hAnsi="仿宋" w:eastAsia="仿宋"/>
          <w:sz w:val="32"/>
          <w:szCs w:val="32"/>
        </w:rPr>
      </w:pPr>
      <w:r>
        <w:rPr>
          <w:rFonts w:hint="eastAsia" w:hAnsi="仿宋" w:eastAsia="仿宋"/>
          <w:sz w:val="32"/>
          <w:szCs w:val="32"/>
        </w:rPr>
        <w:t>9．案件来源与抓获经过，证实本案的成案过程以及抓获被告人刘瑞石的过程。</w:t>
      </w:r>
    </w:p>
    <w:p>
      <w:pPr>
        <w:spacing w:line="500" w:lineRule="exact"/>
        <w:ind w:firstLine="640" w:firstLineChars="200"/>
        <w:rPr>
          <w:rFonts w:hAnsi="仿宋" w:eastAsia="仿宋"/>
          <w:sz w:val="32"/>
          <w:szCs w:val="32"/>
        </w:rPr>
      </w:pPr>
      <w:r>
        <w:rPr>
          <w:rFonts w:hAnsi="仿宋" w:eastAsia="仿宋"/>
          <w:sz w:val="32"/>
          <w:szCs w:val="32"/>
        </w:rPr>
        <w:t>本院认为，被告人</w:t>
      </w:r>
      <w:r>
        <w:rPr>
          <w:rFonts w:hint="eastAsia" w:hAnsi="仿宋" w:eastAsia="仿宋"/>
          <w:sz w:val="32"/>
          <w:szCs w:val="32"/>
        </w:rPr>
        <w:t>刘瑞石</w:t>
      </w:r>
      <w:r>
        <w:rPr>
          <w:rFonts w:hint="eastAsia" w:ascii="仿宋" w:hAnsi="仿宋" w:eastAsia="仿宋" w:cs="宋体"/>
          <w:sz w:val="32"/>
          <w:szCs w:val="32"/>
        </w:rPr>
        <w:t>目无国家法律，使用信用卡恶意透支人民币</w:t>
      </w:r>
      <w:r>
        <w:rPr>
          <w:rFonts w:hint="eastAsia" w:hAnsi="仿宋" w:eastAsia="仿宋"/>
          <w:sz w:val="32"/>
          <w:szCs w:val="32"/>
        </w:rPr>
        <w:t>114526.04</w:t>
      </w:r>
      <w:r>
        <w:rPr>
          <w:rFonts w:hint="eastAsia" w:ascii="仿宋" w:hAnsi="仿宋" w:eastAsia="仿宋" w:cs="宋体"/>
          <w:sz w:val="32"/>
          <w:szCs w:val="32"/>
        </w:rPr>
        <w:t>元，其行为已构成信用卡诈骗罪，且系数额巨大</w:t>
      </w:r>
      <w:r>
        <w:rPr>
          <w:rFonts w:hint="eastAsia" w:eastAsia="仿宋"/>
          <w:sz w:val="32"/>
          <w:szCs w:val="32"/>
        </w:rPr>
        <w:t>。天津市河西区人民检察院指控被告人</w:t>
      </w:r>
      <w:r>
        <w:rPr>
          <w:rFonts w:hint="eastAsia" w:eastAsia="仿宋" w:cs="宋体"/>
          <w:sz w:val="32"/>
          <w:szCs w:val="32"/>
        </w:rPr>
        <w:t>刘瑞石</w:t>
      </w:r>
      <w:r>
        <w:rPr>
          <w:rFonts w:hint="eastAsia" w:eastAsia="仿宋"/>
          <w:sz w:val="32"/>
          <w:szCs w:val="32"/>
        </w:rPr>
        <w:t>犯信用卡诈骗罪，事实清楚，证据充分，罪名成立，本院予以支持。辩护人提出被告人恶意透支的</w:t>
      </w:r>
      <w:r>
        <w:rPr>
          <w:rFonts w:hint="eastAsia" w:hAnsi="仿宋" w:eastAsia="仿宋"/>
          <w:sz w:val="32"/>
          <w:szCs w:val="32"/>
        </w:rPr>
        <w:t>数额应从2015年1月份计算，具体数额为49000元的辩护意见。经查，根据信用卡账单明细，公诉机关指控的被告人犯罪数额均自2015后产生，被告人刘瑞石使用信用卡正常还款时的透支金额本就未作为犯罪数额计算，但辩护人提出的数额与信用卡账单明细不符，故辩护人的该项辩护意见，本院不予采纳。辩护人还提出被告人刘瑞石具有自首情节的辩护意见，经查，被告人刘瑞石系被民警抓获，并依法传唤至派出所内审查，不属于主动投案，不能构成自首，故对辩护人的该项辩护意见，本院不予采纳。辩护人提出被告人到案后能够如实供述自己的犯罪事实，无前科劣迹，其家属已经退还欠款人民币20000元的辩护意见较为客观，本院予以采纳</w:t>
      </w:r>
      <w:r>
        <w:rPr>
          <w:rFonts w:hint="eastAsia" w:eastAsia="仿宋"/>
          <w:sz w:val="32"/>
          <w:szCs w:val="32"/>
        </w:rPr>
        <w:t>。</w:t>
      </w:r>
      <w:r>
        <w:rPr>
          <w:rFonts w:hint="eastAsia" w:hAnsi="仿宋" w:eastAsia="仿宋" w:cs="宋体"/>
          <w:sz w:val="32"/>
          <w:szCs w:val="32"/>
        </w:rPr>
        <w:t>案发后，被告人刘瑞石如实供述自己的犯罪事实，系坦白，依法可以从轻处罚。被告人刘瑞石的家属退还部分欠款，酌情予以从轻处罚</w:t>
      </w:r>
      <w:r>
        <w:rPr>
          <w:rFonts w:hint="eastAsia" w:eastAsia="仿宋"/>
          <w:sz w:val="32"/>
          <w:szCs w:val="32"/>
        </w:rPr>
        <w:t>。为严肃国家法律，</w:t>
      </w:r>
      <w:r>
        <w:rPr>
          <w:rFonts w:hAnsi="仿宋" w:eastAsia="仿宋" w:cs="宋体"/>
          <w:sz w:val="32"/>
          <w:szCs w:val="32"/>
        </w:rPr>
        <w:t>维护金融管理秩序</w:t>
      </w:r>
      <w:r>
        <w:rPr>
          <w:rFonts w:hint="eastAsia" w:ascii="仿宋" w:hAnsi="仿宋" w:eastAsia="仿宋"/>
          <w:sz w:val="32"/>
        </w:rPr>
        <w:t>，</w:t>
      </w:r>
      <w:r>
        <w:rPr>
          <w:rFonts w:hAnsi="仿宋" w:eastAsia="仿宋"/>
          <w:sz w:val="32"/>
          <w:szCs w:val="32"/>
        </w:rPr>
        <w:t>依照《中华人民共和国刑法》</w:t>
      </w:r>
      <w:r>
        <w:rPr>
          <w:rFonts w:hAnsi="仿宋" w:eastAsia="仿宋" w:cs="宋体"/>
          <w:sz w:val="32"/>
          <w:szCs w:val="32"/>
        </w:rPr>
        <w:t>第一百九十六条第一款第（四）项</w:t>
      </w:r>
      <w:r>
        <w:rPr>
          <w:rFonts w:hint="eastAsia" w:hAnsi="仿宋" w:eastAsia="仿宋" w:cs="宋体"/>
          <w:sz w:val="32"/>
          <w:szCs w:val="32"/>
        </w:rPr>
        <w:t>、第二款，</w:t>
      </w:r>
      <w:r>
        <w:rPr>
          <w:rFonts w:hAnsi="仿宋" w:eastAsia="仿宋"/>
          <w:sz w:val="32"/>
          <w:szCs w:val="32"/>
        </w:rPr>
        <w:t>第六十七条第</w:t>
      </w:r>
      <w:r>
        <w:rPr>
          <w:rFonts w:hint="eastAsia" w:hAnsi="仿宋" w:eastAsia="仿宋"/>
          <w:sz w:val="32"/>
          <w:szCs w:val="32"/>
        </w:rPr>
        <w:t>三</w:t>
      </w:r>
      <w:r>
        <w:rPr>
          <w:rFonts w:hAnsi="仿宋" w:eastAsia="仿宋"/>
          <w:sz w:val="32"/>
          <w:szCs w:val="32"/>
        </w:rPr>
        <w:t>款</w:t>
      </w:r>
      <w:r>
        <w:rPr>
          <w:rFonts w:hint="eastAsia" w:eastAsia="仿宋"/>
          <w:sz w:val="32"/>
          <w:szCs w:val="32"/>
        </w:rPr>
        <w:t>，第六十四条</w:t>
      </w:r>
      <w:r>
        <w:rPr>
          <w:rFonts w:hAnsi="仿宋" w:eastAsia="仿宋"/>
          <w:sz w:val="32"/>
          <w:szCs w:val="32"/>
        </w:rPr>
        <w:t>之规定，判决如下：</w:t>
      </w:r>
      <w:r>
        <w:rPr>
          <w:rFonts w:eastAsia="仿宋"/>
          <w:sz w:val="32"/>
          <w:szCs w:val="32"/>
        </w:rPr>
        <w:t xml:space="preserve">  </w:t>
      </w:r>
    </w:p>
    <w:p>
      <w:pPr>
        <w:spacing w:line="500" w:lineRule="exact"/>
        <w:ind w:firstLine="640" w:firstLineChars="200"/>
        <w:rPr>
          <w:rFonts w:hAnsi="仿宋" w:eastAsia="仿宋"/>
          <w:sz w:val="32"/>
          <w:szCs w:val="32"/>
        </w:rPr>
      </w:pPr>
      <w:r>
        <w:rPr>
          <w:rFonts w:hint="eastAsia" w:hAnsi="仿宋" w:eastAsia="仿宋"/>
          <w:sz w:val="32"/>
          <w:szCs w:val="32"/>
        </w:rPr>
        <w:t>一、</w:t>
      </w:r>
      <w:r>
        <w:rPr>
          <w:rFonts w:hAnsi="仿宋" w:eastAsia="仿宋"/>
          <w:sz w:val="32"/>
          <w:szCs w:val="32"/>
        </w:rPr>
        <w:t>被告人</w:t>
      </w:r>
      <w:r>
        <w:rPr>
          <w:rFonts w:hint="eastAsia" w:hAnsi="仿宋" w:eastAsia="仿宋"/>
          <w:sz w:val="32"/>
          <w:szCs w:val="32"/>
        </w:rPr>
        <w:t>刘瑞石</w:t>
      </w:r>
      <w:r>
        <w:rPr>
          <w:rFonts w:hAnsi="仿宋" w:eastAsia="仿宋"/>
          <w:sz w:val="32"/>
          <w:szCs w:val="32"/>
        </w:rPr>
        <w:t>犯</w:t>
      </w:r>
      <w:r>
        <w:rPr>
          <w:rFonts w:hint="eastAsia" w:hAnsi="仿宋" w:eastAsia="仿宋"/>
          <w:sz w:val="32"/>
          <w:szCs w:val="32"/>
        </w:rPr>
        <w:t>信用卡诈骗</w:t>
      </w:r>
      <w:r>
        <w:rPr>
          <w:rFonts w:hAnsi="仿宋" w:eastAsia="仿宋"/>
          <w:sz w:val="32"/>
          <w:szCs w:val="32"/>
        </w:rPr>
        <w:t>罪，判处有期徒刑</w:t>
      </w:r>
      <w:r>
        <w:rPr>
          <w:rFonts w:hint="eastAsia" w:hAnsi="仿宋" w:eastAsia="仿宋"/>
          <w:sz w:val="32"/>
          <w:szCs w:val="32"/>
        </w:rPr>
        <w:t>五</w:t>
      </w:r>
      <w:r>
        <w:rPr>
          <w:rFonts w:hAnsi="仿宋" w:eastAsia="仿宋"/>
          <w:sz w:val="32"/>
          <w:szCs w:val="32"/>
        </w:rPr>
        <w:t>年，罚金人民币</w:t>
      </w:r>
      <w:r>
        <w:rPr>
          <w:rFonts w:hint="eastAsia" w:eastAsia="仿宋"/>
          <w:sz w:val="32"/>
          <w:szCs w:val="32"/>
        </w:rPr>
        <w:t>5</w:t>
      </w:r>
      <w:r>
        <w:rPr>
          <w:rFonts w:eastAsia="仿宋"/>
          <w:sz w:val="32"/>
          <w:szCs w:val="32"/>
        </w:rPr>
        <w:t>0000</w:t>
      </w:r>
      <w:r>
        <w:rPr>
          <w:rFonts w:hAnsi="仿宋" w:eastAsia="仿宋"/>
          <w:sz w:val="32"/>
          <w:szCs w:val="32"/>
        </w:rPr>
        <w:t>元</w:t>
      </w:r>
      <w:r>
        <w:rPr>
          <w:rFonts w:hint="eastAsia" w:hAnsi="仿宋" w:eastAsia="仿宋"/>
          <w:sz w:val="32"/>
          <w:szCs w:val="32"/>
        </w:rPr>
        <w:t>。</w:t>
      </w:r>
    </w:p>
    <w:p>
      <w:pPr>
        <w:spacing w:line="500" w:lineRule="exact"/>
        <w:ind w:firstLine="640" w:firstLineChars="200"/>
        <w:rPr>
          <w:rFonts w:hint="eastAsia" w:hAnsi="仿宋" w:eastAsia="仿宋"/>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2016</w:t>
      </w:r>
      <w:r>
        <w:rPr>
          <w:rFonts w:hAnsi="仿宋" w:eastAsia="仿宋"/>
          <w:sz w:val="32"/>
          <w:szCs w:val="32"/>
        </w:rPr>
        <w:t>年</w:t>
      </w:r>
      <w:r>
        <w:rPr>
          <w:rFonts w:hint="eastAsia" w:eastAsia="仿宋"/>
          <w:sz w:val="32"/>
          <w:szCs w:val="32"/>
        </w:rPr>
        <w:t>8</w:t>
      </w:r>
      <w:r>
        <w:rPr>
          <w:rFonts w:hAnsi="仿宋" w:eastAsia="仿宋"/>
          <w:sz w:val="32"/>
          <w:szCs w:val="32"/>
        </w:rPr>
        <w:t>月</w:t>
      </w:r>
      <w:r>
        <w:rPr>
          <w:rFonts w:hint="eastAsia" w:eastAsia="仿宋"/>
          <w:sz w:val="32"/>
          <w:szCs w:val="32"/>
        </w:rPr>
        <w:t>18</w:t>
      </w:r>
      <w:r>
        <w:rPr>
          <w:rFonts w:hAnsi="仿宋" w:eastAsia="仿宋"/>
          <w:sz w:val="32"/>
          <w:szCs w:val="32"/>
        </w:rPr>
        <w:t>日起至</w:t>
      </w:r>
      <w:r>
        <w:rPr>
          <w:rFonts w:eastAsia="仿宋"/>
          <w:sz w:val="32"/>
          <w:szCs w:val="32"/>
        </w:rPr>
        <w:t>20</w:t>
      </w:r>
      <w:r>
        <w:rPr>
          <w:rFonts w:hint="eastAsia" w:eastAsia="仿宋"/>
          <w:sz w:val="32"/>
          <w:szCs w:val="32"/>
        </w:rPr>
        <w:t>21</w:t>
      </w:r>
      <w:r>
        <w:rPr>
          <w:rFonts w:hAnsi="仿宋" w:eastAsia="仿宋"/>
          <w:sz w:val="32"/>
          <w:szCs w:val="32"/>
        </w:rPr>
        <w:t>年</w:t>
      </w:r>
      <w:r>
        <w:rPr>
          <w:rFonts w:hint="eastAsia" w:hAnsi="仿宋" w:eastAsia="仿宋"/>
          <w:sz w:val="32"/>
          <w:szCs w:val="32"/>
        </w:rPr>
        <w:t>8</w:t>
      </w:r>
      <w:r>
        <w:rPr>
          <w:rFonts w:hAnsi="仿宋" w:eastAsia="仿宋"/>
          <w:sz w:val="32"/>
          <w:szCs w:val="32"/>
        </w:rPr>
        <w:t>月</w:t>
      </w:r>
      <w:r>
        <w:rPr>
          <w:rFonts w:hint="eastAsia" w:eastAsia="仿宋"/>
          <w:sz w:val="32"/>
          <w:szCs w:val="32"/>
        </w:rPr>
        <w:t>17</w:t>
      </w:r>
      <w:r>
        <w:rPr>
          <w:rFonts w:hAnsi="仿宋" w:eastAsia="仿宋"/>
          <w:sz w:val="32"/>
          <w:szCs w:val="32"/>
        </w:rPr>
        <w:t>日止。罚金于判决生效后十日内交纳。）</w:t>
      </w:r>
    </w:p>
    <w:p>
      <w:pPr>
        <w:spacing w:line="500" w:lineRule="exact"/>
        <w:ind w:firstLine="640" w:firstLineChars="200"/>
        <w:rPr>
          <w:rFonts w:eastAsia="仿宋"/>
          <w:sz w:val="32"/>
          <w:szCs w:val="32"/>
        </w:rPr>
      </w:pPr>
      <w:r>
        <w:rPr>
          <w:rFonts w:hint="eastAsia" w:hAnsi="仿宋" w:eastAsia="仿宋"/>
          <w:sz w:val="32"/>
          <w:szCs w:val="32"/>
        </w:rPr>
        <w:t>二、</w:t>
      </w:r>
      <w:r>
        <w:rPr>
          <w:rFonts w:eastAsia="仿宋"/>
          <w:sz w:val="32"/>
          <w:szCs w:val="32"/>
        </w:rPr>
        <w:t>责令被告人</w:t>
      </w:r>
      <w:r>
        <w:rPr>
          <w:rFonts w:hint="eastAsia" w:eastAsia="仿宋" w:cs="宋体"/>
          <w:kern w:val="0"/>
          <w:sz w:val="32"/>
          <w:szCs w:val="32"/>
          <w:lang w:val="zh-CN"/>
        </w:rPr>
        <w:t>刘瑞石</w:t>
      </w:r>
      <w:r>
        <w:rPr>
          <w:rFonts w:eastAsia="仿宋"/>
          <w:sz w:val="32"/>
          <w:szCs w:val="32"/>
        </w:rPr>
        <w:t>退赔被害</w:t>
      </w:r>
      <w:r>
        <w:rPr>
          <w:rFonts w:hint="eastAsia" w:eastAsia="仿宋"/>
          <w:sz w:val="32"/>
          <w:szCs w:val="32"/>
        </w:rPr>
        <w:t>单位招商银行股份有限公司天津分行</w:t>
      </w:r>
      <w:r>
        <w:rPr>
          <w:rFonts w:eastAsia="仿宋"/>
          <w:sz w:val="32"/>
          <w:szCs w:val="32"/>
        </w:rPr>
        <w:t>人民币</w:t>
      </w:r>
      <w:r>
        <w:rPr>
          <w:rFonts w:hint="eastAsia" w:hAnsi="仿宋" w:eastAsia="仿宋"/>
          <w:sz w:val="32"/>
          <w:szCs w:val="32"/>
        </w:rPr>
        <w:t>94526.04</w:t>
      </w:r>
      <w:r>
        <w:rPr>
          <w:rFonts w:eastAsia="仿宋"/>
          <w:sz w:val="32"/>
          <w:szCs w:val="32"/>
        </w:rPr>
        <w:t>元</w:t>
      </w:r>
      <w:r>
        <w:rPr>
          <w:rFonts w:hint="eastAsia" w:eastAsia="仿宋"/>
          <w:sz w:val="32"/>
          <w:szCs w:val="32"/>
        </w:rPr>
        <w:t>。</w:t>
      </w:r>
    </w:p>
    <w:p>
      <w:pPr>
        <w:spacing w:line="500" w:lineRule="exact"/>
        <w:ind w:firstLine="640" w:firstLineChars="200"/>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w:t>
      </w:r>
      <w:r>
        <w:rPr>
          <w:rFonts w:hint="eastAsia" w:hAnsi="仿宋" w:eastAsia="仿宋"/>
          <w:sz w:val="32"/>
          <w:szCs w:val="32"/>
        </w:rPr>
        <w:t>二</w:t>
      </w:r>
      <w:r>
        <w:rPr>
          <w:rFonts w:hAnsi="仿宋" w:eastAsia="仿宋"/>
          <w:sz w:val="32"/>
          <w:szCs w:val="32"/>
        </w:rPr>
        <w:t>份。</w:t>
      </w:r>
    </w:p>
    <w:p>
      <w:pPr>
        <w:spacing w:line="500" w:lineRule="exact"/>
        <w:rPr>
          <w:rFonts w:eastAsia="仿宋"/>
          <w:sz w:val="32"/>
          <w:szCs w:val="32"/>
        </w:rPr>
      </w:pPr>
    </w:p>
    <w:p>
      <w:pPr>
        <w:spacing w:line="500" w:lineRule="exact"/>
        <w:rPr>
          <w:rFonts w:hint="eastAsia" w:eastAsia="仿宋"/>
          <w:sz w:val="32"/>
          <w:szCs w:val="32"/>
        </w:rPr>
      </w:pPr>
    </w:p>
    <w:p>
      <w:pPr>
        <w:spacing w:line="500" w:lineRule="exact"/>
        <w:rPr>
          <w:rFonts w:eastAsia="仿宋"/>
          <w:sz w:val="32"/>
          <w:szCs w:val="32"/>
        </w:rPr>
      </w:pPr>
    </w:p>
    <w:p>
      <w:pPr>
        <w:spacing w:line="500" w:lineRule="exact"/>
        <w:jc w:val="right"/>
        <w:rPr>
          <w:rFonts w:hint="eastAsia" w:eastAsia="仿宋"/>
          <w:sz w:val="32"/>
          <w:szCs w:val="32"/>
        </w:rPr>
      </w:pPr>
      <w:r>
        <w:rPr>
          <w:rFonts w:eastAsia="仿宋"/>
          <w:sz w:val="32"/>
          <w:szCs w:val="32"/>
        </w:rPr>
        <w:t xml:space="preserve">                             </w:t>
      </w:r>
      <w:r>
        <w:rPr>
          <w:rFonts w:hint="eastAsia" w:hAnsi="仿宋" w:eastAsia="仿宋"/>
          <w:sz w:val="32"/>
          <w:szCs w:val="32"/>
        </w:rPr>
        <w:t>审</w:t>
      </w:r>
      <w:r>
        <w:rPr>
          <w:rFonts w:hint="eastAsia" w:eastAsia="仿宋"/>
          <w:sz w:val="32"/>
          <w:szCs w:val="32"/>
        </w:rPr>
        <w:t xml:space="preserve">  </w:t>
      </w:r>
      <w:r>
        <w:rPr>
          <w:rFonts w:hint="eastAsia" w:hAnsi="仿宋" w:eastAsia="仿宋"/>
          <w:sz w:val="32"/>
          <w:szCs w:val="32"/>
        </w:rPr>
        <w:t>判</w:t>
      </w:r>
      <w:r>
        <w:rPr>
          <w:rFonts w:hint="eastAsia" w:eastAsia="仿宋"/>
          <w:sz w:val="32"/>
          <w:szCs w:val="32"/>
        </w:rPr>
        <w:t xml:space="preserve">  </w:t>
      </w:r>
      <w:r>
        <w:rPr>
          <w:rFonts w:hint="eastAsia" w:hAnsi="仿宋" w:eastAsia="仿宋"/>
          <w:sz w:val="32"/>
          <w:szCs w:val="32"/>
        </w:rPr>
        <w:t>长</w:t>
      </w:r>
      <w:r>
        <w:rPr>
          <w:rFonts w:hint="eastAsia" w:eastAsia="仿宋"/>
          <w:sz w:val="32"/>
          <w:szCs w:val="32"/>
        </w:rPr>
        <w:t xml:space="preserve">     </w:t>
      </w:r>
      <w:r>
        <w:rPr>
          <w:rFonts w:hint="eastAsia" w:hAnsi="仿宋" w:eastAsia="仿宋"/>
          <w:sz w:val="32"/>
          <w:szCs w:val="32"/>
        </w:rPr>
        <w:t>果</w:t>
      </w:r>
      <w:r>
        <w:rPr>
          <w:rFonts w:hint="eastAsia" w:eastAsia="仿宋"/>
          <w:sz w:val="32"/>
          <w:szCs w:val="32"/>
        </w:rPr>
        <w:t xml:space="preserve">  </w:t>
      </w:r>
      <w:r>
        <w:rPr>
          <w:rFonts w:hint="eastAsia" w:hAnsi="仿宋" w:eastAsia="仿宋"/>
          <w:sz w:val="32"/>
          <w:szCs w:val="32"/>
        </w:rPr>
        <w:t>健</w:t>
      </w:r>
    </w:p>
    <w:p>
      <w:pPr>
        <w:spacing w:line="500" w:lineRule="exact"/>
        <w:jc w:val="right"/>
        <w:rPr>
          <w:rFonts w:hint="eastAsia" w:eastAsia="仿宋"/>
          <w:sz w:val="32"/>
          <w:szCs w:val="32"/>
        </w:rPr>
      </w:pPr>
      <w:r>
        <w:rPr>
          <w:rFonts w:hint="eastAsia" w:hAnsi="仿宋" w:eastAsia="仿宋"/>
          <w:sz w:val="32"/>
          <w:szCs w:val="32"/>
        </w:rPr>
        <w:t>代理审判员</w:t>
      </w:r>
      <w:r>
        <w:rPr>
          <w:rFonts w:hint="eastAsia" w:eastAsia="仿宋"/>
          <w:sz w:val="32"/>
          <w:szCs w:val="32"/>
        </w:rPr>
        <w:t xml:space="preserve">     </w:t>
      </w:r>
      <w:r>
        <w:rPr>
          <w:rFonts w:hint="eastAsia" w:hAnsi="仿宋" w:eastAsia="仿宋"/>
          <w:sz w:val="32"/>
          <w:szCs w:val="32"/>
        </w:rPr>
        <w:t>时</w:t>
      </w:r>
      <w:r>
        <w:rPr>
          <w:rFonts w:hint="eastAsia" w:eastAsia="仿宋"/>
          <w:sz w:val="32"/>
          <w:szCs w:val="32"/>
        </w:rPr>
        <w:t xml:space="preserve">  </w:t>
      </w:r>
      <w:r>
        <w:rPr>
          <w:rFonts w:hint="eastAsia" w:hAnsi="仿宋" w:eastAsia="仿宋"/>
          <w:sz w:val="32"/>
          <w:szCs w:val="32"/>
        </w:rPr>
        <w:t>光</w:t>
      </w:r>
    </w:p>
    <w:p>
      <w:pPr>
        <w:spacing w:line="500" w:lineRule="exact"/>
        <w:jc w:val="right"/>
        <w:rPr>
          <w:rFonts w:hint="eastAsia" w:eastAsia="仿宋"/>
          <w:sz w:val="32"/>
          <w:szCs w:val="32"/>
        </w:rPr>
      </w:pPr>
      <w:r>
        <w:rPr>
          <w:rFonts w:hint="eastAsia" w:hAnsi="仿宋" w:eastAsia="仿宋"/>
          <w:sz w:val="32"/>
          <w:szCs w:val="32"/>
        </w:rPr>
        <w:t>人民陪审员</w:t>
      </w:r>
      <w:r>
        <w:rPr>
          <w:rFonts w:hint="eastAsia" w:eastAsia="仿宋"/>
          <w:sz w:val="32"/>
          <w:szCs w:val="32"/>
        </w:rPr>
        <w:t xml:space="preserve">     </w:t>
      </w:r>
      <w:r>
        <w:rPr>
          <w:rFonts w:hint="eastAsia" w:hAnsi="仿宋" w:eastAsia="仿宋"/>
          <w:sz w:val="32"/>
          <w:szCs w:val="32"/>
        </w:rPr>
        <w:t>王  斌</w:t>
      </w:r>
    </w:p>
    <w:p>
      <w:pPr>
        <w:spacing w:line="500" w:lineRule="exact"/>
        <w:rPr>
          <w:rFonts w:hint="eastAsia" w:eastAsia="仿宋"/>
          <w:sz w:val="32"/>
          <w:szCs w:val="32"/>
        </w:rPr>
      </w:pPr>
    </w:p>
    <w:p>
      <w:pPr>
        <w:spacing w:line="500" w:lineRule="exact"/>
        <w:ind w:right="18"/>
        <w:jc w:val="right"/>
        <w:rPr>
          <w:rFonts w:hint="eastAsia" w:eastAsia="仿宋"/>
          <w:sz w:val="32"/>
          <w:szCs w:val="32"/>
        </w:rPr>
      </w:pPr>
      <w:r>
        <w:rPr>
          <w:rFonts w:hint="eastAsia" w:hAnsi="仿宋" w:eastAsia="仿宋"/>
          <w:sz w:val="32"/>
          <w:szCs w:val="32"/>
        </w:rPr>
        <w:t>二</w:t>
      </w:r>
      <w:r>
        <w:rPr>
          <w:rFonts w:hint="eastAsia" w:eastAsia="仿宋"/>
          <w:sz w:val="32"/>
          <w:szCs w:val="32"/>
        </w:rPr>
        <w:t>○</w:t>
      </w:r>
      <w:r>
        <w:rPr>
          <w:rFonts w:hint="eastAsia" w:hAnsi="仿宋" w:eastAsia="仿宋"/>
          <w:sz w:val="32"/>
          <w:szCs w:val="32"/>
        </w:rPr>
        <w:t>一六年十二月十三日</w:t>
      </w:r>
    </w:p>
    <w:p>
      <w:pPr>
        <w:spacing w:line="500" w:lineRule="exact"/>
        <w:ind w:right="18"/>
        <w:jc w:val="right"/>
        <w:rPr>
          <w:rFonts w:hint="eastAsia" w:eastAsia="仿宋"/>
          <w:sz w:val="32"/>
          <w:szCs w:val="32"/>
        </w:rPr>
      </w:pPr>
    </w:p>
    <w:p>
      <w:pPr>
        <w:spacing w:line="500" w:lineRule="exact"/>
        <w:ind w:right="18"/>
        <w:jc w:val="right"/>
        <w:rPr>
          <w:rFonts w:hint="eastAsia" w:eastAsia="仿宋"/>
          <w:sz w:val="32"/>
          <w:szCs w:val="32"/>
        </w:rPr>
      </w:pPr>
      <w:r>
        <w:rPr>
          <w:rFonts w:hint="eastAsia" w:hAnsi="仿宋" w:eastAsia="仿宋"/>
          <w:sz w:val="32"/>
          <w:szCs w:val="32"/>
        </w:rPr>
        <w:t>书</w:t>
      </w:r>
      <w:r>
        <w:rPr>
          <w:rFonts w:hint="eastAsia" w:eastAsia="仿宋"/>
          <w:sz w:val="32"/>
          <w:szCs w:val="32"/>
        </w:rPr>
        <w:t xml:space="preserve">  </w:t>
      </w:r>
      <w:r>
        <w:rPr>
          <w:rFonts w:hint="eastAsia" w:hAnsi="仿宋" w:eastAsia="仿宋"/>
          <w:sz w:val="32"/>
          <w:szCs w:val="32"/>
        </w:rPr>
        <w:t>记</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陈红佑</w:t>
      </w:r>
    </w:p>
    <w:p>
      <w:pPr>
        <w:spacing w:line="500" w:lineRule="exact"/>
        <w:ind w:right="18"/>
        <w:jc w:val="right"/>
        <w:rPr>
          <w:rFonts w:hint="eastAsia" w:eastAsia="仿宋"/>
          <w:sz w:val="32"/>
          <w:szCs w:val="32"/>
        </w:rPr>
      </w:pPr>
      <w:r>
        <w:rPr>
          <w:rFonts w:hint="eastAsia" w:hAnsi="仿宋" w:eastAsia="仿宋"/>
          <w:sz w:val="32"/>
          <w:szCs w:val="32"/>
        </w:rPr>
        <w:t>速</w:t>
      </w:r>
      <w:r>
        <w:rPr>
          <w:rFonts w:hint="eastAsia" w:eastAsia="仿宋"/>
          <w:sz w:val="32"/>
          <w:szCs w:val="32"/>
        </w:rPr>
        <w:t xml:space="preserve">  </w:t>
      </w:r>
      <w:r>
        <w:rPr>
          <w:rFonts w:hint="eastAsia" w:hAnsi="仿宋" w:eastAsia="仿宋"/>
          <w:sz w:val="32"/>
          <w:szCs w:val="32"/>
        </w:rPr>
        <w:t>录</w:t>
      </w:r>
      <w:r>
        <w:rPr>
          <w:rFonts w:hint="eastAsia" w:eastAsia="仿宋"/>
          <w:sz w:val="32"/>
          <w:szCs w:val="32"/>
        </w:rPr>
        <w:t xml:space="preserve">  </w:t>
      </w:r>
      <w:r>
        <w:rPr>
          <w:rFonts w:hint="eastAsia" w:hAnsi="仿宋" w:eastAsia="仿宋"/>
          <w:sz w:val="32"/>
          <w:szCs w:val="32"/>
        </w:rPr>
        <w:t>员</w:t>
      </w:r>
      <w:r>
        <w:rPr>
          <w:rFonts w:hint="eastAsia" w:eastAsia="仿宋"/>
          <w:sz w:val="32"/>
          <w:szCs w:val="32"/>
        </w:rPr>
        <w:t xml:space="preserve">     </w:t>
      </w:r>
      <w:r>
        <w:rPr>
          <w:rFonts w:hint="eastAsia" w:hAnsi="仿宋" w:eastAsia="仿宋"/>
          <w:sz w:val="32"/>
          <w:szCs w:val="32"/>
        </w:rPr>
        <w:t>杨梦萱</w:t>
      </w:r>
    </w:p>
    <w:p>
      <w:pPr>
        <w:spacing w:line="500" w:lineRule="exact"/>
        <w:ind w:firstLine="640" w:firstLineChars="200"/>
        <w:rPr>
          <w:rFonts w:hint="eastAsia" w:hAnsi="仿宋" w:eastAsia="仿宋"/>
          <w:sz w:val="32"/>
          <w:szCs w:val="32"/>
        </w:rPr>
      </w:pPr>
    </w:p>
    <w:p>
      <w:pPr>
        <w:spacing w:line="500" w:lineRule="exact"/>
        <w:ind w:firstLine="640" w:firstLineChars="200"/>
        <w:rPr>
          <w:rFonts w:hint="eastAsia" w:hAnsi="仿宋" w:eastAsia="仿宋"/>
          <w:sz w:val="32"/>
          <w:szCs w:val="32"/>
        </w:rPr>
      </w:pPr>
    </w:p>
    <w:p>
      <w:pPr>
        <w:spacing w:line="500" w:lineRule="exact"/>
        <w:ind w:firstLine="640" w:firstLineChars="200"/>
        <w:rPr>
          <w:rFonts w:hAnsi="仿宋" w:eastAsia="仿宋"/>
          <w:sz w:val="32"/>
          <w:szCs w:val="32"/>
        </w:rPr>
      </w:pPr>
      <w:r>
        <w:rPr>
          <w:rFonts w:hint="eastAsia" w:hAnsi="仿宋" w:eastAsia="仿宋"/>
          <w:sz w:val="32"/>
          <w:szCs w:val="32"/>
        </w:rPr>
        <w:t>本案引用的法律条文</w:t>
      </w:r>
    </w:p>
    <w:p>
      <w:pPr>
        <w:spacing w:line="500" w:lineRule="exact"/>
        <w:ind w:firstLine="640" w:firstLineChars="200"/>
        <w:rPr>
          <w:rFonts w:hint="eastAsia" w:hAnsi="仿宋" w:eastAsia="仿宋"/>
          <w:sz w:val="32"/>
          <w:szCs w:val="32"/>
        </w:rPr>
      </w:pPr>
      <w:r>
        <w:rPr>
          <w:rFonts w:hint="eastAsia" w:hAnsi="仿宋" w:eastAsia="仿宋"/>
          <w:sz w:val="32"/>
          <w:szCs w:val="32"/>
        </w:rPr>
        <w:t>《中华人民共和国刑法》</w:t>
      </w:r>
    </w:p>
    <w:p>
      <w:pPr>
        <w:spacing w:line="500" w:lineRule="exact"/>
        <w:ind w:firstLine="640" w:firstLineChars="200"/>
        <w:rPr>
          <w:rFonts w:hint="eastAsia" w:hAnsi="仿宋" w:eastAsia="仿宋"/>
          <w:sz w:val="32"/>
          <w:szCs w:val="32"/>
        </w:rPr>
      </w:pPr>
      <w:r>
        <w:rPr>
          <w:rFonts w:hint="eastAsia" w:hAnsi="仿宋" w:eastAsia="仿宋"/>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hAnsi="仿宋" w:eastAsia="仿宋"/>
          <w:sz w:val="32"/>
          <w:szCs w:val="32"/>
        </w:rPr>
      </w:pPr>
      <w:r>
        <w:rPr>
          <w:rFonts w:hint="eastAsia" w:hAnsi="仿宋" w:eastAsia="仿宋"/>
          <w:sz w:val="32"/>
          <w:szCs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hint="eastAsia" w:hAnsi="仿宋" w:eastAsia="仿宋"/>
          <w:sz w:val="32"/>
          <w:szCs w:val="32"/>
        </w:rPr>
      </w:pPr>
      <w:r>
        <w:rPr>
          <w:rFonts w:hint="eastAsia" w:hAnsi="仿宋" w:eastAsia="仿宋"/>
          <w:sz w:val="32"/>
          <w:szCs w:val="32"/>
        </w:rPr>
        <w:t>被采取强制措施的犯罪嫌疑人、被告人和正在服刑的罪犯，如实供述司法机关还未掌握的本人其他罪行的，以自首论。</w:t>
      </w:r>
    </w:p>
    <w:p>
      <w:pPr>
        <w:spacing w:line="500" w:lineRule="exact"/>
        <w:ind w:firstLine="640" w:firstLineChars="200"/>
        <w:rPr>
          <w:rFonts w:hint="eastAsia" w:hAnsi="仿宋" w:eastAsia="仿宋"/>
          <w:sz w:val="32"/>
          <w:szCs w:val="32"/>
        </w:rPr>
      </w:pPr>
      <w:r>
        <w:rPr>
          <w:rFonts w:hint="eastAsia" w:hAnsi="仿宋" w:eastAsia="仿宋"/>
          <w:sz w:val="32"/>
          <w:szCs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hAnsi="仿宋" w:eastAsia="仿宋"/>
          <w:sz w:val="32"/>
          <w:szCs w:val="32"/>
        </w:rPr>
      </w:pPr>
      <w:r>
        <w:rPr>
          <w:rFonts w:hint="eastAsia" w:hAnsi="仿宋" w:eastAsia="仿宋"/>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hint="eastAsia" w:hAnsi="仿宋" w:eastAsia="仿宋"/>
          <w:sz w:val="32"/>
          <w:szCs w:val="32"/>
        </w:rPr>
      </w:pPr>
      <w:r>
        <w:rPr>
          <w:rFonts w:hint="eastAsia" w:hAnsi="仿宋" w:eastAsia="仿宋"/>
          <w:sz w:val="32"/>
          <w:szCs w:val="32"/>
        </w:rPr>
        <w:t>（一）使用伪造的信用卡，或者使用以虚假的身份证明骗领的信用卡的；</w:t>
      </w:r>
    </w:p>
    <w:p>
      <w:pPr>
        <w:spacing w:line="500" w:lineRule="exact"/>
        <w:ind w:firstLine="640" w:firstLineChars="200"/>
        <w:rPr>
          <w:rFonts w:hint="eastAsia" w:hAnsi="仿宋" w:eastAsia="仿宋"/>
          <w:sz w:val="32"/>
          <w:szCs w:val="32"/>
        </w:rPr>
      </w:pPr>
      <w:r>
        <w:rPr>
          <w:rFonts w:hint="eastAsia" w:hAnsi="仿宋" w:eastAsia="仿宋"/>
          <w:sz w:val="32"/>
          <w:szCs w:val="32"/>
        </w:rPr>
        <w:t>（二）使用作废的信用卡的；</w:t>
      </w:r>
    </w:p>
    <w:p>
      <w:pPr>
        <w:spacing w:line="500" w:lineRule="exact"/>
        <w:ind w:firstLine="640" w:firstLineChars="200"/>
        <w:rPr>
          <w:rFonts w:hint="eastAsia" w:hAnsi="仿宋" w:eastAsia="仿宋"/>
          <w:sz w:val="32"/>
          <w:szCs w:val="32"/>
        </w:rPr>
      </w:pPr>
      <w:r>
        <w:rPr>
          <w:rFonts w:hint="eastAsia" w:hAnsi="仿宋" w:eastAsia="仿宋"/>
          <w:sz w:val="32"/>
          <w:szCs w:val="32"/>
        </w:rPr>
        <w:t>（三）冒用他人信用卡的；</w:t>
      </w:r>
    </w:p>
    <w:p>
      <w:pPr>
        <w:spacing w:line="500" w:lineRule="exact"/>
        <w:ind w:firstLine="640" w:firstLineChars="200"/>
        <w:rPr>
          <w:rFonts w:hint="eastAsia" w:hAnsi="仿宋" w:eastAsia="仿宋"/>
          <w:sz w:val="32"/>
          <w:szCs w:val="32"/>
        </w:rPr>
      </w:pPr>
      <w:r>
        <w:rPr>
          <w:rFonts w:hint="eastAsia" w:hAnsi="仿宋" w:eastAsia="仿宋"/>
          <w:sz w:val="32"/>
          <w:szCs w:val="32"/>
        </w:rPr>
        <w:t>（四）恶意透支的。</w:t>
      </w:r>
    </w:p>
    <w:p>
      <w:pPr>
        <w:spacing w:line="500" w:lineRule="exact"/>
        <w:ind w:firstLine="640" w:firstLineChars="200"/>
        <w:rPr>
          <w:rFonts w:hint="eastAsia" w:hAnsi="仿宋" w:eastAsia="仿宋"/>
          <w:sz w:val="32"/>
          <w:szCs w:val="32"/>
        </w:rPr>
      </w:pPr>
      <w:r>
        <w:rPr>
          <w:rFonts w:hint="eastAsia" w:hAnsi="仿宋" w:eastAsia="仿宋"/>
          <w:sz w:val="32"/>
          <w:szCs w:val="32"/>
        </w:rPr>
        <w:t>前款所称恶意透支，是指持卡人以非法占有为目的，超过规定限额或者规定期限透支，并且经发卡银行催收后仍不归还的行为。</w:t>
      </w:r>
    </w:p>
    <w:p>
      <w:pPr>
        <w:spacing w:line="500" w:lineRule="exact"/>
        <w:ind w:firstLine="640" w:firstLineChars="200"/>
        <w:rPr>
          <w:rFonts w:hint="eastAsia" w:hAnsi="仿宋" w:eastAsia="仿宋"/>
          <w:sz w:val="32"/>
          <w:szCs w:val="32"/>
        </w:rPr>
      </w:pPr>
      <w:r>
        <w:rPr>
          <w:rFonts w:hint="eastAsia" w:hAnsi="仿宋" w:eastAsia="仿宋"/>
          <w:sz w:val="32"/>
          <w:szCs w:val="32"/>
        </w:rPr>
        <w:t>盗窃信用卡并使用的，依照本法第二百六十四条的规定定罪处罚。</w:t>
      </w:r>
    </w:p>
    <w:p>
      <w:pPr>
        <w:spacing w:line="500" w:lineRule="exact"/>
        <w:ind w:firstLine="640" w:firstLineChars="200"/>
        <w:rPr>
          <w:rFonts w:hint="eastAsia" w:hAnsi="仿宋" w:eastAsia="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3E65"/>
    <w:rsid w:val="00003F40"/>
    <w:rsid w:val="00010B97"/>
    <w:rsid w:val="000171D2"/>
    <w:rsid w:val="00017B20"/>
    <w:rsid w:val="00021F7D"/>
    <w:rsid w:val="00025F9E"/>
    <w:rsid w:val="00044CDE"/>
    <w:rsid w:val="000532A1"/>
    <w:rsid w:val="000559F9"/>
    <w:rsid w:val="00061BCB"/>
    <w:rsid w:val="000733C7"/>
    <w:rsid w:val="00074EBB"/>
    <w:rsid w:val="00080097"/>
    <w:rsid w:val="00082DFE"/>
    <w:rsid w:val="000837D9"/>
    <w:rsid w:val="0008395F"/>
    <w:rsid w:val="00084511"/>
    <w:rsid w:val="00087B10"/>
    <w:rsid w:val="000B204C"/>
    <w:rsid w:val="000B5277"/>
    <w:rsid w:val="000C0302"/>
    <w:rsid w:val="000C2241"/>
    <w:rsid w:val="000C7F7B"/>
    <w:rsid w:val="000D4D5E"/>
    <w:rsid w:val="000E6044"/>
    <w:rsid w:val="000F0977"/>
    <w:rsid w:val="000F2730"/>
    <w:rsid w:val="00110985"/>
    <w:rsid w:val="0012002A"/>
    <w:rsid w:val="0013327E"/>
    <w:rsid w:val="001333C7"/>
    <w:rsid w:val="001366D2"/>
    <w:rsid w:val="00160A03"/>
    <w:rsid w:val="001646E9"/>
    <w:rsid w:val="00171B08"/>
    <w:rsid w:val="001742DB"/>
    <w:rsid w:val="00181D3E"/>
    <w:rsid w:val="001908D2"/>
    <w:rsid w:val="001958DA"/>
    <w:rsid w:val="001A17DD"/>
    <w:rsid w:val="001A7F10"/>
    <w:rsid w:val="001B3522"/>
    <w:rsid w:val="001B4104"/>
    <w:rsid w:val="001B7D8B"/>
    <w:rsid w:val="001C162B"/>
    <w:rsid w:val="001C3975"/>
    <w:rsid w:val="001C5BEB"/>
    <w:rsid w:val="001E2655"/>
    <w:rsid w:val="001E6667"/>
    <w:rsid w:val="001F2F4B"/>
    <w:rsid w:val="001F50B5"/>
    <w:rsid w:val="001F70D8"/>
    <w:rsid w:val="0021414E"/>
    <w:rsid w:val="002220E1"/>
    <w:rsid w:val="00227178"/>
    <w:rsid w:val="0023170F"/>
    <w:rsid w:val="00235377"/>
    <w:rsid w:val="0023632C"/>
    <w:rsid w:val="00236784"/>
    <w:rsid w:val="0024777E"/>
    <w:rsid w:val="0025441A"/>
    <w:rsid w:val="00255498"/>
    <w:rsid w:val="00284B4B"/>
    <w:rsid w:val="00292F15"/>
    <w:rsid w:val="002941B6"/>
    <w:rsid w:val="00297557"/>
    <w:rsid w:val="002A2C50"/>
    <w:rsid w:val="002A2D86"/>
    <w:rsid w:val="002A45D3"/>
    <w:rsid w:val="002A57D4"/>
    <w:rsid w:val="002D4DB4"/>
    <w:rsid w:val="002D4F5D"/>
    <w:rsid w:val="002E04B9"/>
    <w:rsid w:val="002E2132"/>
    <w:rsid w:val="002E7E3A"/>
    <w:rsid w:val="002F42F2"/>
    <w:rsid w:val="00301AF1"/>
    <w:rsid w:val="00303B27"/>
    <w:rsid w:val="00312002"/>
    <w:rsid w:val="00314F07"/>
    <w:rsid w:val="00317BF7"/>
    <w:rsid w:val="00320B67"/>
    <w:rsid w:val="00324265"/>
    <w:rsid w:val="003272D1"/>
    <w:rsid w:val="00331DD9"/>
    <w:rsid w:val="003377A0"/>
    <w:rsid w:val="00341537"/>
    <w:rsid w:val="00351ED6"/>
    <w:rsid w:val="0035757F"/>
    <w:rsid w:val="0037559D"/>
    <w:rsid w:val="00376790"/>
    <w:rsid w:val="003943DF"/>
    <w:rsid w:val="003A30C0"/>
    <w:rsid w:val="003A55DA"/>
    <w:rsid w:val="003A74EB"/>
    <w:rsid w:val="003B3E65"/>
    <w:rsid w:val="003B69F8"/>
    <w:rsid w:val="003B6E18"/>
    <w:rsid w:val="003B7313"/>
    <w:rsid w:val="003E0254"/>
    <w:rsid w:val="003E6F93"/>
    <w:rsid w:val="00403F20"/>
    <w:rsid w:val="00405338"/>
    <w:rsid w:val="004217DA"/>
    <w:rsid w:val="00431D59"/>
    <w:rsid w:val="00433E21"/>
    <w:rsid w:val="00435B23"/>
    <w:rsid w:val="0044109E"/>
    <w:rsid w:val="00443E8E"/>
    <w:rsid w:val="00454DC6"/>
    <w:rsid w:val="00461B26"/>
    <w:rsid w:val="00464E95"/>
    <w:rsid w:val="00465398"/>
    <w:rsid w:val="004702E7"/>
    <w:rsid w:val="00471FB1"/>
    <w:rsid w:val="00473C02"/>
    <w:rsid w:val="00480653"/>
    <w:rsid w:val="00485C7F"/>
    <w:rsid w:val="00487760"/>
    <w:rsid w:val="00492B9B"/>
    <w:rsid w:val="004934B4"/>
    <w:rsid w:val="004A33F8"/>
    <w:rsid w:val="004A66B8"/>
    <w:rsid w:val="004A6FD9"/>
    <w:rsid w:val="004B559D"/>
    <w:rsid w:val="004C77C7"/>
    <w:rsid w:val="004D13D4"/>
    <w:rsid w:val="004D6A4C"/>
    <w:rsid w:val="004E0496"/>
    <w:rsid w:val="004E6A2F"/>
    <w:rsid w:val="004F1428"/>
    <w:rsid w:val="004F76DE"/>
    <w:rsid w:val="0050063A"/>
    <w:rsid w:val="005221B5"/>
    <w:rsid w:val="0054147C"/>
    <w:rsid w:val="00541EA3"/>
    <w:rsid w:val="0056128A"/>
    <w:rsid w:val="00566A74"/>
    <w:rsid w:val="005712C0"/>
    <w:rsid w:val="005753F2"/>
    <w:rsid w:val="005818FC"/>
    <w:rsid w:val="00583BB2"/>
    <w:rsid w:val="005A1732"/>
    <w:rsid w:val="005A3AC5"/>
    <w:rsid w:val="005B39D2"/>
    <w:rsid w:val="005B56B0"/>
    <w:rsid w:val="005C1870"/>
    <w:rsid w:val="005C2E60"/>
    <w:rsid w:val="005E7E91"/>
    <w:rsid w:val="005F0853"/>
    <w:rsid w:val="005F1B28"/>
    <w:rsid w:val="005F5497"/>
    <w:rsid w:val="00606CBA"/>
    <w:rsid w:val="00607FF4"/>
    <w:rsid w:val="006136F8"/>
    <w:rsid w:val="00615986"/>
    <w:rsid w:val="00616460"/>
    <w:rsid w:val="00617A14"/>
    <w:rsid w:val="00622756"/>
    <w:rsid w:val="00625B35"/>
    <w:rsid w:val="0064427F"/>
    <w:rsid w:val="00645660"/>
    <w:rsid w:val="00646033"/>
    <w:rsid w:val="0064793A"/>
    <w:rsid w:val="00654B55"/>
    <w:rsid w:val="00657ED1"/>
    <w:rsid w:val="00665C1E"/>
    <w:rsid w:val="00666C3B"/>
    <w:rsid w:val="0067203F"/>
    <w:rsid w:val="0067257B"/>
    <w:rsid w:val="00676C3D"/>
    <w:rsid w:val="00681248"/>
    <w:rsid w:val="0068175F"/>
    <w:rsid w:val="006912DE"/>
    <w:rsid w:val="006A0197"/>
    <w:rsid w:val="006A28EF"/>
    <w:rsid w:val="006B7847"/>
    <w:rsid w:val="006C4320"/>
    <w:rsid w:val="006D4512"/>
    <w:rsid w:val="006D7446"/>
    <w:rsid w:val="006F0495"/>
    <w:rsid w:val="006F18BD"/>
    <w:rsid w:val="006F72CD"/>
    <w:rsid w:val="00703AFA"/>
    <w:rsid w:val="00704E9A"/>
    <w:rsid w:val="00705245"/>
    <w:rsid w:val="00706F76"/>
    <w:rsid w:val="00713069"/>
    <w:rsid w:val="0071531A"/>
    <w:rsid w:val="0071542B"/>
    <w:rsid w:val="007170F0"/>
    <w:rsid w:val="007203DA"/>
    <w:rsid w:val="00721162"/>
    <w:rsid w:val="00722230"/>
    <w:rsid w:val="007230B5"/>
    <w:rsid w:val="00732BD6"/>
    <w:rsid w:val="00734C84"/>
    <w:rsid w:val="00747077"/>
    <w:rsid w:val="00757D13"/>
    <w:rsid w:val="00766991"/>
    <w:rsid w:val="00770551"/>
    <w:rsid w:val="007814E9"/>
    <w:rsid w:val="00786B59"/>
    <w:rsid w:val="00796A96"/>
    <w:rsid w:val="007A109D"/>
    <w:rsid w:val="007A139C"/>
    <w:rsid w:val="007A5517"/>
    <w:rsid w:val="007A60B4"/>
    <w:rsid w:val="007B4FC7"/>
    <w:rsid w:val="007C4184"/>
    <w:rsid w:val="007C5E61"/>
    <w:rsid w:val="007C6F8E"/>
    <w:rsid w:val="007D24B0"/>
    <w:rsid w:val="007D2ACB"/>
    <w:rsid w:val="007E2FA5"/>
    <w:rsid w:val="007F1385"/>
    <w:rsid w:val="007F2583"/>
    <w:rsid w:val="00800B42"/>
    <w:rsid w:val="00802DE3"/>
    <w:rsid w:val="00806639"/>
    <w:rsid w:val="0080745D"/>
    <w:rsid w:val="00820F0B"/>
    <w:rsid w:val="00820F99"/>
    <w:rsid w:val="008236CD"/>
    <w:rsid w:val="008406DA"/>
    <w:rsid w:val="0084225F"/>
    <w:rsid w:val="00843B4B"/>
    <w:rsid w:val="00856591"/>
    <w:rsid w:val="00857C2C"/>
    <w:rsid w:val="00870677"/>
    <w:rsid w:val="00874D8D"/>
    <w:rsid w:val="00884E1D"/>
    <w:rsid w:val="00885227"/>
    <w:rsid w:val="00885805"/>
    <w:rsid w:val="008A0319"/>
    <w:rsid w:val="008B040E"/>
    <w:rsid w:val="008B16E4"/>
    <w:rsid w:val="008C7BAD"/>
    <w:rsid w:val="008D088F"/>
    <w:rsid w:val="008D215A"/>
    <w:rsid w:val="008D4AF0"/>
    <w:rsid w:val="008E15C1"/>
    <w:rsid w:val="008E62FB"/>
    <w:rsid w:val="008F03AA"/>
    <w:rsid w:val="008F1A53"/>
    <w:rsid w:val="00901179"/>
    <w:rsid w:val="00903033"/>
    <w:rsid w:val="00910634"/>
    <w:rsid w:val="00914FE8"/>
    <w:rsid w:val="00923BA0"/>
    <w:rsid w:val="00924115"/>
    <w:rsid w:val="009343B0"/>
    <w:rsid w:val="00934DA6"/>
    <w:rsid w:val="009350B6"/>
    <w:rsid w:val="009408EF"/>
    <w:rsid w:val="0094572D"/>
    <w:rsid w:val="00953FA2"/>
    <w:rsid w:val="009543BC"/>
    <w:rsid w:val="00972CB8"/>
    <w:rsid w:val="00980539"/>
    <w:rsid w:val="00980680"/>
    <w:rsid w:val="009840B6"/>
    <w:rsid w:val="009851EC"/>
    <w:rsid w:val="00985502"/>
    <w:rsid w:val="00986D06"/>
    <w:rsid w:val="00987B65"/>
    <w:rsid w:val="00991B74"/>
    <w:rsid w:val="00995E15"/>
    <w:rsid w:val="00997A9F"/>
    <w:rsid w:val="009A10B6"/>
    <w:rsid w:val="009C5F56"/>
    <w:rsid w:val="009E5DD6"/>
    <w:rsid w:val="009F1241"/>
    <w:rsid w:val="009F290C"/>
    <w:rsid w:val="009F4D45"/>
    <w:rsid w:val="009F69C5"/>
    <w:rsid w:val="009F6E59"/>
    <w:rsid w:val="00A05C21"/>
    <w:rsid w:val="00A11740"/>
    <w:rsid w:val="00A153B1"/>
    <w:rsid w:val="00A252AF"/>
    <w:rsid w:val="00A26F9B"/>
    <w:rsid w:val="00A31633"/>
    <w:rsid w:val="00A32125"/>
    <w:rsid w:val="00A42D6F"/>
    <w:rsid w:val="00A4499C"/>
    <w:rsid w:val="00A50034"/>
    <w:rsid w:val="00A54407"/>
    <w:rsid w:val="00A669F7"/>
    <w:rsid w:val="00A72CE2"/>
    <w:rsid w:val="00A75CD9"/>
    <w:rsid w:val="00A77234"/>
    <w:rsid w:val="00A81908"/>
    <w:rsid w:val="00A908F8"/>
    <w:rsid w:val="00AA16E8"/>
    <w:rsid w:val="00AA3F9E"/>
    <w:rsid w:val="00AA40FA"/>
    <w:rsid w:val="00AA7381"/>
    <w:rsid w:val="00AB6690"/>
    <w:rsid w:val="00AD5803"/>
    <w:rsid w:val="00AE5AA4"/>
    <w:rsid w:val="00AE5E40"/>
    <w:rsid w:val="00AF1335"/>
    <w:rsid w:val="00AF1AD8"/>
    <w:rsid w:val="00AF2924"/>
    <w:rsid w:val="00AF69C6"/>
    <w:rsid w:val="00AF785F"/>
    <w:rsid w:val="00B045C2"/>
    <w:rsid w:val="00B05D42"/>
    <w:rsid w:val="00B22012"/>
    <w:rsid w:val="00B2413A"/>
    <w:rsid w:val="00B42397"/>
    <w:rsid w:val="00B4777D"/>
    <w:rsid w:val="00B5198C"/>
    <w:rsid w:val="00B61ADC"/>
    <w:rsid w:val="00B634C0"/>
    <w:rsid w:val="00B739F4"/>
    <w:rsid w:val="00B77331"/>
    <w:rsid w:val="00B85D59"/>
    <w:rsid w:val="00B94E70"/>
    <w:rsid w:val="00B97CA5"/>
    <w:rsid w:val="00BA4771"/>
    <w:rsid w:val="00BB2D91"/>
    <w:rsid w:val="00BB56B3"/>
    <w:rsid w:val="00BC61E9"/>
    <w:rsid w:val="00BD3A1F"/>
    <w:rsid w:val="00BD6A1C"/>
    <w:rsid w:val="00BE292F"/>
    <w:rsid w:val="00BF106F"/>
    <w:rsid w:val="00BF4DC9"/>
    <w:rsid w:val="00BF705A"/>
    <w:rsid w:val="00C0448F"/>
    <w:rsid w:val="00C11441"/>
    <w:rsid w:val="00C154FF"/>
    <w:rsid w:val="00C332EF"/>
    <w:rsid w:val="00C352E6"/>
    <w:rsid w:val="00C501C2"/>
    <w:rsid w:val="00C54D70"/>
    <w:rsid w:val="00C55C6A"/>
    <w:rsid w:val="00C57DA6"/>
    <w:rsid w:val="00C60F7A"/>
    <w:rsid w:val="00C61B0C"/>
    <w:rsid w:val="00C70497"/>
    <w:rsid w:val="00C719B0"/>
    <w:rsid w:val="00C729C4"/>
    <w:rsid w:val="00C82927"/>
    <w:rsid w:val="00C82BD5"/>
    <w:rsid w:val="00CA3A50"/>
    <w:rsid w:val="00CB0229"/>
    <w:rsid w:val="00CB0328"/>
    <w:rsid w:val="00CB3AAA"/>
    <w:rsid w:val="00CB458B"/>
    <w:rsid w:val="00CC064F"/>
    <w:rsid w:val="00CC2A53"/>
    <w:rsid w:val="00CD14EC"/>
    <w:rsid w:val="00CD7C59"/>
    <w:rsid w:val="00CE0F1A"/>
    <w:rsid w:val="00CE431E"/>
    <w:rsid w:val="00CE5AF3"/>
    <w:rsid w:val="00CE7DA1"/>
    <w:rsid w:val="00CF45B1"/>
    <w:rsid w:val="00CF5E6B"/>
    <w:rsid w:val="00CF609C"/>
    <w:rsid w:val="00CF66A2"/>
    <w:rsid w:val="00D04A14"/>
    <w:rsid w:val="00D2179C"/>
    <w:rsid w:val="00D23DCE"/>
    <w:rsid w:val="00D25CC3"/>
    <w:rsid w:val="00D275B0"/>
    <w:rsid w:val="00D27F6F"/>
    <w:rsid w:val="00D3304C"/>
    <w:rsid w:val="00D351CC"/>
    <w:rsid w:val="00D42641"/>
    <w:rsid w:val="00D477CB"/>
    <w:rsid w:val="00D5117C"/>
    <w:rsid w:val="00D5191E"/>
    <w:rsid w:val="00D70A92"/>
    <w:rsid w:val="00D75009"/>
    <w:rsid w:val="00D84378"/>
    <w:rsid w:val="00D873F5"/>
    <w:rsid w:val="00D93F49"/>
    <w:rsid w:val="00DA24DF"/>
    <w:rsid w:val="00DB4149"/>
    <w:rsid w:val="00DB4D0F"/>
    <w:rsid w:val="00DC28CF"/>
    <w:rsid w:val="00DC2B12"/>
    <w:rsid w:val="00DD0731"/>
    <w:rsid w:val="00DD7E92"/>
    <w:rsid w:val="00E03681"/>
    <w:rsid w:val="00E041BD"/>
    <w:rsid w:val="00E110EA"/>
    <w:rsid w:val="00E20829"/>
    <w:rsid w:val="00E2106D"/>
    <w:rsid w:val="00E232B4"/>
    <w:rsid w:val="00E309B6"/>
    <w:rsid w:val="00E31B2D"/>
    <w:rsid w:val="00E32BFA"/>
    <w:rsid w:val="00E4187A"/>
    <w:rsid w:val="00E420AF"/>
    <w:rsid w:val="00E42C0C"/>
    <w:rsid w:val="00E451AE"/>
    <w:rsid w:val="00E50805"/>
    <w:rsid w:val="00E57ED5"/>
    <w:rsid w:val="00E60119"/>
    <w:rsid w:val="00E71D51"/>
    <w:rsid w:val="00E8293A"/>
    <w:rsid w:val="00E83ED1"/>
    <w:rsid w:val="00E90830"/>
    <w:rsid w:val="00EA35A9"/>
    <w:rsid w:val="00EB6F17"/>
    <w:rsid w:val="00EC4454"/>
    <w:rsid w:val="00ED2A1A"/>
    <w:rsid w:val="00ED551B"/>
    <w:rsid w:val="00ED7F87"/>
    <w:rsid w:val="00EE0C74"/>
    <w:rsid w:val="00EE3455"/>
    <w:rsid w:val="00EE465F"/>
    <w:rsid w:val="00EF0BF1"/>
    <w:rsid w:val="00EF0E17"/>
    <w:rsid w:val="00EF63F3"/>
    <w:rsid w:val="00F0055B"/>
    <w:rsid w:val="00F075C6"/>
    <w:rsid w:val="00F07FB0"/>
    <w:rsid w:val="00F16E0C"/>
    <w:rsid w:val="00F23EE2"/>
    <w:rsid w:val="00F27DBF"/>
    <w:rsid w:val="00F30C64"/>
    <w:rsid w:val="00F42464"/>
    <w:rsid w:val="00F4535B"/>
    <w:rsid w:val="00F4539A"/>
    <w:rsid w:val="00F51DAF"/>
    <w:rsid w:val="00F641B3"/>
    <w:rsid w:val="00F73691"/>
    <w:rsid w:val="00F75D13"/>
    <w:rsid w:val="00F76B03"/>
    <w:rsid w:val="00F84E49"/>
    <w:rsid w:val="00F912FE"/>
    <w:rsid w:val="00F9291F"/>
    <w:rsid w:val="00F969C2"/>
    <w:rsid w:val="00FA7D7E"/>
    <w:rsid w:val="00FB4C6F"/>
    <w:rsid w:val="00FD2F3A"/>
    <w:rsid w:val="00FE1B71"/>
    <w:rsid w:val="00FE3DE4"/>
    <w:rsid w:val="00FE66FA"/>
    <w:rsid w:val="00FF0869"/>
    <w:rsid w:val="11621034"/>
    <w:rsid w:val="1CC94B1B"/>
    <w:rsid w:val="247F5A42"/>
    <w:rsid w:val="3BB563E3"/>
    <w:rsid w:val="44C7357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2"/>
    <w:unhideWhenUsed/>
    <w:qFormat/>
    <w:uiPriority w:val="99"/>
    <w:rPr>
      <w:rFonts w:ascii="宋体" w:hAnsi="Courier New" w:cs="Courier New"/>
      <w:szCs w:val="21"/>
    </w:rPr>
  </w:style>
  <w:style w:type="paragraph" w:styleId="3">
    <w:name w:val="Date"/>
    <w:basedOn w:val="1"/>
    <w:next w:val="1"/>
    <w:link w:val="11"/>
    <w:uiPriority w:val="0"/>
    <w:pPr>
      <w:ind w:left="100" w:leftChars="2500"/>
    </w:p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页眉 Char"/>
    <w:basedOn w:val="6"/>
    <w:link w:val="5"/>
    <w:uiPriority w:val="0"/>
    <w:rPr>
      <w:kern w:val="2"/>
      <w:sz w:val="18"/>
      <w:szCs w:val="18"/>
    </w:rPr>
  </w:style>
  <w:style w:type="character" w:customStyle="1" w:styleId="10">
    <w:name w:val="页脚 Char"/>
    <w:basedOn w:val="6"/>
    <w:link w:val="4"/>
    <w:qFormat/>
    <w:uiPriority w:val="0"/>
    <w:rPr>
      <w:kern w:val="2"/>
      <w:sz w:val="18"/>
      <w:szCs w:val="18"/>
    </w:rPr>
  </w:style>
  <w:style w:type="character" w:customStyle="1" w:styleId="11">
    <w:name w:val="日期 Char"/>
    <w:basedOn w:val="6"/>
    <w:link w:val="3"/>
    <w:qFormat/>
    <w:uiPriority w:val="0"/>
    <w:rPr>
      <w:kern w:val="2"/>
      <w:sz w:val="21"/>
      <w:szCs w:val="24"/>
    </w:rPr>
  </w:style>
  <w:style w:type="character" w:customStyle="1" w:styleId="12">
    <w:name w:val="纯文本 Char"/>
    <w:basedOn w:val="6"/>
    <w:link w:val="2"/>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7</Pages>
  <Words>545</Words>
  <Characters>3107</Characters>
  <Lines>25</Lines>
  <Paragraphs>7</Paragraphs>
  <TotalTime>0</TotalTime>
  <ScaleCrop>false</ScaleCrop>
  <LinksUpToDate>false</LinksUpToDate>
  <CharactersWithSpaces>3645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2016-11-24T08:53:00Z</dcterms:created>
  <dc:creator>MC SYSTEM</dc:creator>
  <cp:lastModifiedBy>TF-PC</cp:lastModifiedBy>
  <dcterms:modified xsi:type="dcterms:W3CDTF">2018-08-27T09:40:07Z</dcterms:modified>
  <dc:title>天津市河西区人民法院</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