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5" w:rightChars="-10"/>
        <w:jc w:val="center"/>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spacing w:line="800" w:lineRule="exact"/>
        <w:ind w:right="-35"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35" w:rightChars="-10"/>
        <w:jc w:val="center"/>
        <w:rPr>
          <w:rFonts w:hint="eastAsia" w:ascii="仿宋_GB2312" w:hAnsi="华文中宋"/>
          <w:b/>
          <w:bCs/>
          <w:sz w:val="18"/>
        </w:rPr>
      </w:pPr>
    </w:p>
    <w:p>
      <w:pPr>
        <w:spacing w:line="500" w:lineRule="exact"/>
        <w:ind w:left="4201" w:right="-31" w:rightChars="-9"/>
        <w:rPr>
          <w:rFonts w:hint="eastAsia" w:ascii="仿宋_GB2312"/>
        </w:rPr>
      </w:pPr>
      <w:r>
        <w:rPr>
          <w:rFonts w:hint="eastAsia" w:ascii="仿宋_GB2312"/>
        </w:rPr>
        <w:t>（2014）滨塘刑初字第626号</w:t>
      </w:r>
    </w:p>
    <w:p>
      <w:pPr>
        <w:spacing w:line="500" w:lineRule="exact"/>
        <w:ind w:firstLine="702" w:firstLineChars="200"/>
        <w:rPr>
          <w:rFonts w:hint="eastAsia" w:ascii="仿宋_GB2312"/>
        </w:rPr>
      </w:pPr>
      <w:r>
        <w:rPr>
          <w:rFonts w:hint="eastAsia" w:ascii="仿宋_GB2312"/>
        </w:rPr>
        <w:t>公诉机关天津市滨海新区人民检察院。</w:t>
      </w:r>
    </w:p>
    <w:p>
      <w:pPr>
        <w:autoSpaceDE w:val="0"/>
        <w:autoSpaceDN w:val="0"/>
        <w:adjustRightInd w:val="0"/>
        <w:spacing w:line="500" w:lineRule="exact"/>
        <w:ind w:firstLine="702" w:firstLineChars="200"/>
        <w:jc w:val="left"/>
        <w:rPr>
          <w:rFonts w:hint="eastAsia" w:ascii="仿宋_GB2312" w:cs="宋体"/>
          <w:kern w:val="0"/>
          <w:lang w:val="zh-CN"/>
        </w:rPr>
      </w:pPr>
      <w:r>
        <w:rPr>
          <w:rFonts w:hint="eastAsia" w:ascii="仿宋_GB2312"/>
        </w:rPr>
        <w:t>被告人</w:t>
      </w:r>
      <w:r>
        <w:rPr>
          <w:rFonts w:hint="eastAsia" w:ascii="仿宋_GB2312" w:cs="宋体"/>
          <w:kern w:val="0"/>
          <w:lang w:val="zh-CN"/>
        </w:rPr>
        <w:t>金岩奎，男，1992年2月25日出生于河北省，汉族，小学文化，无职业，户籍地河北省保定市徐水县瀑河乡东樊村四区59号，现住址天津市滨海新区塘沽胡家园集市附近。2009年1月因犯聚众斗殴罪被天津市塘沽区人民法院判处有期徒刑二年六个月，2010年4月28日刑满释放。2014年7月7日因本案被羁押于河北省徐水县看守所，2014年7月10日被天津市滨海新区公安局塘沽分局刑事拘留，同年8月6日被依法逮捕。现羁押于天津市滨海新区第一看守所。</w:t>
      </w:r>
    </w:p>
    <w:p>
      <w:pPr>
        <w:autoSpaceDE w:val="0"/>
        <w:autoSpaceDN w:val="0"/>
        <w:adjustRightInd w:val="0"/>
        <w:spacing w:line="500" w:lineRule="exact"/>
        <w:ind w:firstLine="702" w:firstLineChars="200"/>
        <w:jc w:val="left"/>
        <w:rPr>
          <w:rFonts w:hint="eastAsia" w:ascii="仿宋_GB2312"/>
        </w:rPr>
      </w:pPr>
      <w:r>
        <w:rPr>
          <w:rFonts w:hint="eastAsia" w:ascii="仿宋_GB2312"/>
        </w:rPr>
        <w:t>天津市滨海新区人民检察院以津滨检塘公诉刑诉（2014）第526号起诉书指控被告人金岩奎犯信用卡诈骗罪，于2014年10月15日向本院提起公诉，本院于同日立案后，依法适用简易程序，实行独任审判，公开开庭审理了本案。天津市滨海新区人民检察院指派代理检察员王娟娟出庭支持公诉。被告人金岩奎到庭参加诉讼。现已审理终结。</w:t>
      </w:r>
    </w:p>
    <w:p>
      <w:pPr>
        <w:autoSpaceDE w:val="0"/>
        <w:autoSpaceDN w:val="0"/>
        <w:adjustRightInd w:val="0"/>
        <w:spacing w:line="500" w:lineRule="exact"/>
        <w:ind w:firstLine="702" w:firstLineChars="200"/>
        <w:jc w:val="left"/>
        <w:rPr>
          <w:rFonts w:hint="eastAsia" w:ascii="仿宋_GB2312" w:cs="宋体"/>
          <w:kern w:val="0"/>
          <w:lang w:val="zh-CN"/>
        </w:rPr>
      </w:pPr>
      <w:r>
        <w:rPr>
          <w:rFonts w:hint="eastAsia" w:ascii="仿宋_GB2312"/>
        </w:rPr>
        <w:t>天津市滨海新区人民检察院指控，</w:t>
      </w:r>
      <w:r>
        <w:rPr>
          <w:rFonts w:hint="eastAsia" w:ascii="仿宋_GB2312" w:cs="宋体"/>
          <w:kern w:val="0"/>
          <w:lang w:val="zh-CN"/>
        </w:rPr>
        <w:t>2013年10月7日，被告人金岩奎之妻候晓静（已判刑）在天津市滨海新区塘沽胡家园街于庄子路农业银行自助取款机办理业务时，拾得被害人乜某某遗忘在该自助取款机上的银行卡一张，并已帮其转帐为由，骗得其银行卡密码，后将该卡及密码交给被告人金岩奎，并由被告人金岩奎在邮政储蓄银行胡家园营业所自助取款机上盗取卡内现金人民币5900元。</w:t>
      </w:r>
    </w:p>
    <w:p>
      <w:pPr>
        <w:autoSpaceDE w:val="0"/>
        <w:autoSpaceDN w:val="0"/>
        <w:adjustRightInd w:val="0"/>
        <w:spacing w:line="500" w:lineRule="exact"/>
        <w:jc w:val="left"/>
        <w:rPr>
          <w:rFonts w:hint="eastAsia" w:ascii="仿宋_GB2312" w:cs="宋体"/>
          <w:kern w:val="0"/>
          <w:lang w:val="zh-CN"/>
        </w:rPr>
      </w:pPr>
      <w:r>
        <w:rPr>
          <w:rFonts w:hint="eastAsia" w:ascii="仿宋_GB2312" w:cs="宋体"/>
          <w:kern w:val="0"/>
          <w:lang w:val="zh-CN"/>
        </w:rPr>
        <w:t xml:space="preserve">    2014年7月7日，被告人金岩奎到公安机关投案自首。</w:t>
      </w:r>
    </w:p>
    <w:p>
      <w:pPr>
        <w:autoSpaceDE w:val="0"/>
        <w:autoSpaceDN w:val="0"/>
        <w:adjustRightInd w:val="0"/>
        <w:spacing w:line="500" w:lineRule="exact"/>
        <w:ind w:firstLine="702" w:firstLineChars="200"/>
        <w:jc w:val="left"/>
        <w:rPr>
          <w:rFonts w:hint="eastAsia" w:ascii="仿宋_GB2312"/>
        </w:rPr>
      </w:pPr>
      <w:r>
        <w:rPr>
          <w:rFonts w:hint="eastAsia" w:ascii="仿宋_GB2312"/>
          <w:kern w:val="0"/>
          <w:lang w:val="zh-CN"/>
        </w:rPr>
        <w:t>针对指控的事实，公诉机关当庭宣读和出示了相关证据。公诉机关认为，被告人金岩奎的行为已构成信用卡诈骗罪，</w:t>
      </w:r>
      <w:r>
        <w:rPr>
          <w:rFonts w:hint="eastAsia" w:ascii="仿宋_GB2312" w:cs="宋体"/>
          <w:kern w:val="0"/>
          <w:lang w:val="zh-CN"/>
        </w:rPr>
        <w:t>被告人金岩奎系累犯，应当从重处罚；被告人金岩奎有自首情节，可以从轻处罚。</w:t>
      </w:r>
      <w:r>
        <w:rPr>
          <w:rFonts w:hint="eastAsia" w:ascii="仿宋_GB2312"/>
          <w:kern w:val="0"/>
          <w:lang w:val="zh-CN"/>
        </w:rPr>
        <w:t>请求依据《中华人民共和国刑法》第一百九十六条第一款第（三）项、第六十五条、第六十七条之规定予以判处。</w:t>
      </w:r>
    </w:p>
    <w:p>
      <w:pPr>
        <w:spacing w:line="500" w:lineRule="exact"/>
        <w:ind w:firstLine="702" w:firstLineChars="200"/>
        <w:rPr>
          <w:rFonts w:hint="eastAsia" w:ascii="仿宋_GB2312"/>
        </w:rPr>
      </w:pPr>
      <w:r>
        <w:rPr>
          <w:rFonts w:hint="eastAsia" w:ascii="仿宋_GB2312"/>
        </w:rPr>
        <w:t>被告人金岩奎对指控的事实供认不讳。</w:t>
      </w:r>
    </w:p>
    <w:p>
      <w:pPr>
        <w:autoSpaceDE w:val="0"/>
        <w:autoSpaceDN w:val="0"/>
        <w:adjustRightInd w:val="0"/>
        <w:spacing w:line="500" w:lineRule="exact"/>
        <w:ind w:firstLine="702" w:firstLineChars="200"/>
        <w:jc w:val="left"/>
        <w:rPr>
          <w:rFonts w:hint="eastAsia" w:ascii="仿宋_GB2312" w:cs="宋体"/>
          <w:kern w:val="0"/>
          <w:lang w:val="zh-CN"/>
        </w:rPr>
      </w:pPr>
      <w:r>
        <w:rPr>
          <w:rFonts w:hint="eastAsia" w:ascii="仿宋_GB2312"/>
        </w:rPr>
        <w:t>经审理查明：</w:t>
      </w:r>
      <w:r>
        <w:rPr>
          <w:rFonts w:hint="eastAsia" w:ascii="仿宋_GB2312" w:cs="宋体"/>
          <w:kern w:val="0"/>
          <w:lang w:val="zh-CN"/>
        </w:rPr>
        <w:t>2013年10月7日，被告人金岩奎之妻候晓静（已判刑）在天津市滨海新区塘沽胡家园街于庄子路农业银行自助取款机办理业务时，拾得被害人乜学振遗忘在该自助取款机上的银行卡一张，并已帮其转帐为由，骗得其银行卡密码，后将此事告知被告人金岩奎并将该卡及密码一并交付，被告人金岩奎在邮政储蓄银行胡家园营业所自助取款机上盗取卡内现金人民币5900元。后候晓静将赃款人民币5900元退赔。</w:t>
      </w:r>
    </w:p>
    <w:p>
      <w:pPr>
        <w:autoSpaceDE w:val="0"/>
        <w:autoSpaceDN w:val="0"/>
        <w:adjustRightInd w:val="0"/>
        <w:spacing w:line="500" w:lineRule="exact"/>
        <w:jc w:val="left"/>
        <w:rPr>
          <w:rFonts w:hint="eastAsia" w:ascii="仿宋_GB2312" w:cs="宋体"/>
          <w:kern w:val="0"/>
          <w:lang w:val="zh-CN"/>
        </w:rPr>
      </w:pPr>
      <w:r>
        <w:rPr>
          <w:rFonts w:hint="eastAsia" w:ascii="仿宋_GB2312" w:cs="宋体"/>
          <w:kern w:val="0"/>
          <w:lang w:val="zh-CN"/>
        </w:rPr>
        <w:t xml:space="preserve">    2014年7月7日，被告人金岩奎到公安机关投案自首。</w:t>
      </w:r>
    </w:p>
    <w:p>
      <w:pPr>
        <w:autoSpaceDE w:val="0"/>
        <w:autoSpaceDN w:val="0"/>
        <w:adjustRightInd w:val="0"/>
        <w:spacing w:line="500" w:lineRule="exact"/>
        <w:ind w:firstLine="702" w:firstLineChars="200"/>
        <w:jc w:val="left"/>
        <w:rPr>
          <w:rFonts w:hint="eastAsia" w:ascii="仿宋_GB2312" w:cs="宋体"/>
          <w:kern w:val="0"/>
          <w:lang w:val="zh-CN"/>
        </w:rPr>
      </w:pPr>
      <w:r>
        <w:rPr>
          <w:rFonts w:hint="eastAsia" w:ascii="仿宋_GB2312" w:cs="宋体"/>
          <w:kern w:val="0"/>
          <w:lang w:val="zh-CN"/>
        </w:rPr>
        <w:t>上述事实，有公诉机关出具的案件来源、抓获经过、情况说明，被害人乜学振陈述，同案犯候晓静供述，辨认笔录，乜学振的尾号为2540的银行卡交易明细以及取款明细表，尾号为2679的农业银行卡个人信息，前科材料，情况说明，户籍证明，视频资料、调取证据通知书等证据予以证实。</w:t>
      </w:r>
    </w:p>
    <w:p>
      <w:pPr>
        <w:spacing w:line="500" w:lineRule="exact"/>
        <w:ind w:firstLine="702" w:firstLineChars="200"/>
        <w:rPr>
          <w:rFonts w:hint="eastAsia" w:ascii="仿宋_GB2312"/>
          <w:kern w:val="0"/>
          <w:lang w:val="zh-CN"/>
        </w:rPr>
      </w:pPr>
      <w:r>
        <w:rPr>
          <w:rFonts w:hint="eastAsia" w:ascii="仿宋_GB2312"/>
          <w:kern w:val="0"/>
          <w:lang w:val="zh-CN"/>
        </w:rPr>
        <w:t>以上证据经庭审质证，证据均系司法机关依法取得，能相互印证证明本案事实，对证据的证明效力予以确认。</w:t>
      </w:r>
    </w:p>
    <w:p>
      <w:pPr>
        <w:spacing w:line="500" w:lineRule="exact"/>
        <w:ind w:firstLine="702" w:firstLineChars="200"/>
        <w:rPr>
          <w:rFonts w:hint="eastAsia" w:ascii="仿宋_GB2312"/>
        </w:rPr>
      </w:pPr>
      <w:r>
        <w:rPr>
          <w:rFonts w:hint="eastAsia" w:ascii="仿宋_GB2312"/>
        </w:rPr>
        <w:t>本院认为，</w:t>
      </w:r>
      <w:r>
        <w:rPr>
          <w:rFonts w:hint="eastAsia" w:ascii="仿宋_GB2312" w:cs="宋体"/>
          <w:kern w:val="0"/>
          <w:lang w:val="zh-CN"/>
        </w:rPr>
        <w:t>被告人金岩奎以非法占用为目的，冒用他人信用卡盗取卡内现金，数额较大，其行为已构成信用卡诈骗罪。公诉机关指控的罪名成立。被告人金岩奎虽曾被</w:t>
      </w:r>
      <w:r>
        <w:rPr>
          <w:rFonts w:hint="eastAsia" w:ascii="仿宋_GB2312" w:hAnsi="宋体" w:cs="宋体"/>
          <w:bCs/>
          <w:kern w:val="0"/>
        </w:rPr>
        <w:t>判处有期徒刑，且刑罚已执行完毕</w:t>
      </w:r>
      <w:r>
        <w:rPr>
          <w:rFonts w:hint="eastAsia" w:ascii="仿宋_GB2312" w:cs="宋体"/>
          <w:kern w:val="0"/>
          <w:lang w:val="zh-CN"/>
        </w:rPr>
        <w:t>，但本次犯罪不宜被判处有期徒刑以上刑罚，故对于公诉机关指控被告人金岩奎构成累犯的公诉意见，本院不予采纳。被告人金岩奎犯罪后自动投案并如实供述了所犯罪行，系自首，依法可以从轻处罚。据此，</w:t>
      </w:r>
      <w:r>
        <w:rPr>
          <w:rFonts w:hint="eastAsia" w:ascii="仿宋_GB2312"/>
        </w:rPr>
        <w:t xml:space="preserve">依照《中华人民共和国刑法》第一百九十六条第一款第（三）项、第五十三条、第六十七条第一款之规定，判决如下： </w:t>
      </w:r>
    </w:p>
    <w:p>
      <w:pPr>
        <w:autoSpaceDE w:val="0"/>
        <w:autoSpaceDN w:val="0"/>
        <w:adjustRightInd w:val="0"/>
        <w:spacing w:line="500" w:lineRule="exact"/>
        <w:ind w:firstLine="702" w:firstLineChars="200"/>
        <w:jc w:val="left"/>
        <w:rPr>
          <w:rFonts w:hint="eastAsia" w:ascii="仿宋_GB2312"/>
          <w:kern w:val="0"/>
          <w:lang w:val="zh-CN"/>
        </w:rPr>
      </w:pPr>
      <w:r>
        <w:rPr>
          <w:rFonts w:hint="eastAsia" w:ascii="仿宋_GB2312"/>
          <w:kern w:val="0"/>
          <w:lang w:val="zh-CN"/>
        </w:rPr>
        <w:t>被告人金岩奎犯信用卡诈骗罪，判处拘役五个月，并处罚金人民币20000元。</w:t>
      </w:r>
    </w:p>
    <w:p>
      <w:pPr>
        <w:autoSpaceDE w:val="0"/>
        <w:autoSpaceDN w:val="0"/>
        <w:adjustRightInd w:val="0"/>
        <w:spacing w:line="500" w:lineRule="exact"/>
        <w:ind w:firstLine="600"/>
        <w:jc w:val="left"/>
        <w:rPr>
          <w:rFonts w:hint="eastAsia" w:ascii="仿宋_GB2312"/>
          <w:kern w:val="0"/>
          <w:lang w:val="zh-CN"/>
        </w:rPr>
      </w:pPr>
      <w:r>
        <w:rPr>
          <w:rFonts w:hint="eastAsia" w:ascii="仿宋_GB2312"/>
          <w:kern w:val="0"/>
          <w:lang w:val="zh-CN"/>
        </w:rPr>
        <w:t>（刑期从判决执行之日起计算。判决执行以前先行羁押的，羁押一日折抵刑期一日，即自2014年7月7日起至2014  年12月6日止。罚金自判决生效后一个月内缴纳。）</w:t>
      </w:r>
    </w:p>
    <w:p>
      <w:pPr>
        <w:spacing w:line="500" w:lineRule="exact"/>
        <w:ind w:firstLine="702"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spacing w:line="500" w:lineRule="exact"/>
        <w:ind w:firstLine="702" w:firstLineChars="200"/>
        <w:rPr>
          <w:rFonts w:hint="eastAsia" w:ascii="仿宋_GB2312"/>
        </w:rPr>
      </w:pPr>
    </w:p>
    <w:p>
      <w:pPr>
        <w:spacing w:line="500" w:lineRule="exact"/>
        <w:ind w:right="-35" w:rightChars="-10" w:firstLine="702" w:firstLineChars="200"/>
        <w:jc w:val="right"/>
        <w:rPr>
          <w:rFonts w:hint="eastAsia" w:ascii="仿宋_GB2312" w:hAnsi="宋体"/>
        </w:rPr>
      </w:pPr>
      <w:r>
        <w:rPr>
          <w:rFonts w:hint="eastAsia" w:ascii="仿宋_GB2312" w:hAnsi="宋体"/>
        </w:rPr>
        <w:t xml:space="preserve">                       代理审判员     周庆春</w:t>
      </w:r>
    </w:p>
    <w:p>
      <w:pPr>
        <w:spacing w:line="500" w:lineRule="exact"/>
        <w:ind w:right="-35" w:rightChars="-10" w:firstLine="702" w:firstLineChars="200"/>
        <w:jc w:val="right"/>
        <w:rPr>
          <w:rFonts w:hint="eastAsia" w:ascii="仿宋_GB2312" w:hAnsi="宋体"/>
        </w:rPr>
      </w:pPr>
      <w:r>
        <w:rPr>
          <w:rFonts w:hint="eastAsia" w:ascii="仿宋_GB2312" w:hAnsi="宋体"/>
        </w:rPr>
        <w:t xml:space="preserve">                      </w:t>
      </w:r>
    </w:p>
    <w:p>
      <w:pPr>
        <w:tabs>
          <w:tab w:val="left" w:pos="6090"/>
        </w:tabs>
        <w:spacing w:line="500" w:lineRule="exact"/>
        <w:ind w:right="-35" w:rightChars="-10" w:firstLine="702" w:firstLineChars="200"/>
        <w:jc w:val="right"/>
        <w:rPr>
          <w:rFonts w:hint="eastAsia" w:ascii="仿宋_GB2312" w:hAnsi="宋体"/>
        </w:rPr>
      </w:pPr>
      <w:r>
        <w:rPr>
          <w:rFonts w:hint="eastAsia" w:ascii="仿宋_GB2312" w:hAnsi="宋体"/>
        </w:rPr>
        <w:t xml:space="preserve">                             </w:t>
      </w:r>
    </w:p>
    <w:p>
      <w:pPr>
        <w:tabs>
          <w:tab w:val="left" w:pos="6090"/>
        </w:tabs>
        <w:spacing w:line="500" w:lineRule="exact"/>
        <w:ind w:right="-35" w:rightChars="-10" w:firstLine="3334" w:firstLineChars="950"/>
        <w:jc w:val="right"/>
        <w:rPr>
          <w:rFonts w:hint="eastAsia" w:ascii="仿宋_GB2312" w:hAnsi="仿宋_GB2312" w:cs="仿宋_GB2312"/>
        </w:rPr>
      </w:pPr>
      <w:r>
        <w:rPr>
          <w:rFonts w:hint="eastAsia" w:ascii="仿宋_GB2312" w:hAnsi="宋体"/>
        </w:rPr>
        <w:t xml:space="preserve">         二</w:t>
      </w:r>
      <w:r>
        <w:rPr>
          <w:rFonts w:hint="eastAsia" w:ascii="仿宋_GB2312" w:hAnsi="宋体" w:eastAsia="宋体" w:cs="宋体"/>
        </w:rPr>
        <w:t>〇</w:t>
      </w:r>
      <w:r>
        <w:rPr>
          <w:rFonts w:hint="eastAsia" w:ascii="仿宋_GB2312" w:hAnsi="仿宋_GB2312" w:cs="仿宋_GB2312"/>
        </w:rPr>
        <w:t>一四年十月三十一日</w:t>
      </w:r>
    </w:p>
    <w:p>
      <w:pPr>
        <w:tabs>
          <w:tab w:val="left" w:pos="6090"/>
        </w:tabs>
        <w:spacing w:line="500" w:lineRule="exact"/>
        <w:ind w:right="-35" w:rightChars="-10" w:firstLine="3334" w:firstLineChars="950"/>
        <w:jc w:val="right"/>
        <w:rPr>
          <w:rFonts w:hint="eastAsia" w:ascii="仿宋_GB2312" w:hAnsi="宋体"/>
        </w:rPr>
      </w:pPr>
    </w:p>
    <w:p>
      <w:pPr>
        <w:tabs>
          <w:tab w:val="left" w:pos="6090"/>
        </w:tabs>
        <w:spacing w:line="500" w:lineRule="exact"/>
        <w:ind w:right="-35" w:rightChars="-10" w:firstLine="5265" w:firstLineChars="1500"/>
        <w:jc w:val="center"/>
        <w:rPr>
          <w:rFonts w:hint="eastAsia" w:ascii="仿宋_GB2312" w:hAnsi="宋体"/>
        </w:rPr>
      </w:pPr>
      <w:r>
        <w:rPr>
          <w:rFonts w:hint="eastAsia" w:ascii="仿宋_GB2312" w:hAnsi="宋体"/>
        </w:rPr>
        <w:t>书  记  员    杨惠文</w:t>
      </w:r>
    </w:p>
    <w:p>
      <w:pPr>
        <w:tabs>
          <w:tab w:val="left" w:pos="6090"/>
        </w:tabs>
        <w:spacing w:line="500" w:lineRule="exact"/>
        <w:ind w:right="-35" w:rightChars="-10" w:firstLine="3334" w:firstLineChars="950"/>
        <w:jc w:val="right"/>
        <w:rPr>
          <w:rFonts w:hint="eastAsia" w:ascii="仿宋_GB2312" w:hAnsi="仿宋_GB2312" w:cs="仿宋_GB2312"/>
        </w:rPr>
      </w:pPr>
    </w:p>
    <w:p>
      <w:pPr>
        <w:tabs>
          <w:tab w:val="left" w:pos="6090"/>
        </w:tabs>
        <w:spacing w:line="500" w:lineRule="exact"/>
        <w:ind w:right="-35" w:rightChars="-10"/>
        <w:rPr>
          <w:rFonts w:hint="eastAsia" w:ascii="仿宋_GB2312" w:hAnsi="宋体"/>
          <w:b/>
        </w:rPr>
      </w:pPr>
      <w:r>
        <w:rPr>
          <w:rFonts w:hint="eastAsia" w:ascii="仿宋_GB2312" w:hAnsi="宋体"/>
          <w:b/>
        </w:rPr>
        <w:t>附：法律释明</w:t>
      </w:r>
    </w:p>
    <w:p>
      <w:pPr>
        <w:spacing w:line="500" w:lineRule="exact"/>
        <w:ind w:firstLine="702" w:firstLineChars="200"/>
        <w:rPr>
          <w:rFonts w:hint="eastAsia" w:ascii="仿宋_GB2312" w:hAnsi="宋体" w:cs="宋体"/>
          <w:bCs/>
          <w:kern w:val="0"/>
        </w:rPr>
      </w:pPr>
      <w:r>
        <w:rPr>
          <w:rFonts w:hint="eastAsia" w:ascii="仿宋_GB2312"/>
        </w:rPr>
        <w:t>1.《中华人民共和国刑法》</w:t>
      </w:r>
      <w:r>
        <w:rPr>
          <w:rFonts w:hint="eastAsia" w:ascii="仿宋_GB2312" w:cs="宋体"/>
          <w:bCs/>
          <w:kern w:val="0"/>
        </w:rPr>
        <w:t>第一百九十六条：</w:t>
      </w:r>
      <w:r>
        <w:rPr>
          <w:rFonts w:hint="eastAsia" w:ascii="仿宋_GB2312" w:hAnsi="宋体" w:cs="宋体"/>
          <w:bCs/>
          <w:kern w:val="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rPr>
          <w:rFonts w:hint="eastAsia" w:ascii="仿宋_GB2312" w:hAnsi="宋体" w:cs="宋体"/>
          <w:bCs/>
          <w:kern w:val="0"/>
        </w:rPr>
      </w:pPr>
      <w:r>
        <w:rPr>
          <w:rFonts w:hint="eastAsia" w:ascii="仿宋_GB2312" w:hAnsi="宋体" w:cs="宋体"/>
          <w:bCs/>
          <w:kern w:val="0"/>
        </w:rPr>
        <w:t xml:space="preserve">　　（一）使用伪造的信用卡，或者使用以虚假的身份证明骗领的信用卡的； </w:t>
      </w:r>
    </w:p>
    <w:p>
      <w:pPr>
        <w:spacing w:line="500" w:lineRule="exact"/>
        <w:rPr>
          <w:rFonts w:hint="eastAsia" w:ascii="仿宋_GB2312" w:hAnsi="宋体" w:cs="宋体"/>
          <w:bCs/>
          <w:kern w:val="0"/>
        </w:rPr>
      </w:pPr>
      <w:r>
        <w:rPr>
          <w:rFonts w:hint="eastAsia" w:ascii="仿宋_GB2312" w:hAnsi="宋体" w:cs="宋体"/>
          <w:bCs/>
          <w:kern w:val="0"/>
        </w:rPr>
        <w:t xml:space="preserve">　　（二）使用作废的信用卡的； </w:t>
      </w:r>
    </w:p>
    <w:p>
      <w:pPr>
        <w:spacing w:line="500" w:lineRule="exact"/>
        <w:rPr>
          <w:rFonts w:hint="eastAsia" w:ascii="仿宋_GB2312" w:hAnsi="宋体" w:cs="宋体"/>
          <w:bCs/>
          <w:kern w:val="0"/>
        </w:rPr>
      </w:pPr>
      <w:r>
        <w:rPr>
          <w:rFonts w:hint="eastAsia" w:ascii="仿宋_GB2312" w:hAnsi="宋体" w:cs="宋体"/>
          <w:bCs/>
          <w:kern w:val="0"/>
        </w:rPr>
        <w:t xml:space="preserve">　　（三）冒用他人信用卡的； </w:t>
      </w:r>
    </w:p>
    <w:p>
      <w:pPr>
        <w:spacing w:line="500" w:lineRule="exact"/>
        <w:rPr>
          <w:rFonts w:hint="eastAsia" w:ascii="仿宋_GB2312" w:hAnsi="宋体" w:cs="宋体"/>
          <w:bCs/>
          <w:kern w:val="0"/>
        </w:rPr>
      </w:pPr>
      <w:r>
        <w:rPr>
          <w:rFonts w:hint="eastAsia" w:ascii="仿宋_GB2312" w:hAnsi="宋体" w:cs="宋体"/>
          <w:bCs/>
          <w:kern w:val="0"/>
        </w:rPr>
        <w:t xml:space="preserve">　　（四）恶意透支的。 </w:t>
      </w:r>
    </w:p>
    <w:p>
      <w:pPr>
        <w:spacing w:line="500" w:lineRule="exact"/>
        <w:rPr>
          <w:rFonts w:hint="eastAsia" w:ascii="仿宋_GB2312" w:hAnsi="宋体" w:cs="宋体"/>
          <w:bCs/>
          <w:kern w:val="0"/>
        </w:rPr>
      </w:pPr>
      <w:r>
        <w:rPr>
          <w:rFonts w:hint="eastAsia" w:ascii="仿宋_GB2312" w:hAnsi="宋体" w:cs="宋体"/>
          <w:bCs/>
          <w:kern w:val="0"/>
        </w:rPr>
        <w:t xml:space="preserve">　　前款所称恶意透支，是指持卡人以非法占有为目的，超过规定限额或者规定期限透支，并且经发卡银行催收后仍不归还的行为。 </w:t>
      </w:r>
    </w:p>
    <w:p>
      <w:pPr>
        <w:spacing w:line="500" w:lineRule="exact"/>
        <w:rPr>
          <w:rFonts w:hint="eastAsia" w:ascii="仿宋_GB2312" w:hAnsi="宋体" w:cs="宋体"/>
          <w:bCs/>
          <w:kern w:val="0"/>
        </w:rPr>
      </w:pPr>
      <w:r>
        <w:rPr>
          <w:rFonts w:hint="eastAsia" w:ascii="仿宋_GB2312" w:hAnsi="宋体" w:cs="宋体"/>
          <w:bCs/>
          <w:kern w:val="0"/>
        </w:rPr>
        <w:t>　　盗窃信用卡并使用的，依照本法第二百六十四条的规定定罪处罚。”</w:t>
      </w:r>
    </w:p>
    <w:p>
      <w:pPr>
        <w:spacing w:line="500" w:lineRule="exact"/>
        <w:ind w:firstLine="702" w:firstLineChars="200"/>
        <w:rPr>
          <w:rFonts w:hint="eastAsia" w:ascii="仿宋_GB2312" w:hAnsi="宋体" w:cs="宋体"/>
          <w:bCs/>
          <w:kern w:val="0"/>
        </w:rPr>
      </w:pPr>
      <w:r>
        <w:rPr>
          <w:rFonts w:hint="eastAsia" w:ascii="仿宋_GB2312" w:hAnsi="宋体" w:cs="宋体"/>
          <w:bCs/>
          <w:kern w:val="0"/>
        </w:rPr>
        <w:t>2.《中华人民共和国刑法》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500" w:lineRule="exact"/>
        <w:ind w:firstLine="702" w:firstLineChars="200"/>
        <w:rPr>
          <w:rFonts w:hint="eastAsia" w:ascii="仿宋_GB2312" w:hAnsi="宋体" w:cs="宋体"/>
          <w:bCs/>
          <w:kern w:val="0"/>
        </w:rPr>
      </w:pPr>
      <w:r>
        <w:rPr>
          <w:rFonts w:hint="eastAsia" w:ascii="仿宋_GB2312" w:hAnsi="宋体" w:cs="宋体"/>
          <w:bCs/>
          <w:kern w:val="0"/>
        </w:rPr>
        <w:t>3.《中华人民共和国刑法》第六十七条：犯罪以后自动投案，如实供述自己的罪行的，是自首。对于自首的犯罪分子，可以从轻或者减轻处罚。其中，犯罪较轻的，可以免除处罚。</w:t>
      </w:r>
    </w:p>
    <w:p>
      <w:pPr>
        <w:spacing w:line="500" w:lineRule="exact"/>
        <w:rPr>
          <w:rFonts w:hint="eastAsia" w:ascii="仿宋_GB2312" w:hAnsi="宋体" w:cs="宋体"/>
          <w:bCs/>
          <w:kern w:val="0"/>
        </w:rPr>
      </w:pPr>
      <w:r>
        <w:rPr>
          <w:rFonts w:hint="eastAsia" w:ascii="仿宋_GB2312" w:hAnsi="宋体" w:cs="宋体"/>
          <w:bCs/>
          <w:kern w:val="0"/>
        </w:rPr>
        <w:t>　　被采取强制措施的犯罪嫌疑人、被告人和正在服刑的罪犯，如实供述司法机关还未掌握的本人其他罪行的，以自首论。</w:t>
      </w:r>
    </w:p>
    <w:p>
      <w:pPr>
        <w:spacing w:line="500" w:lineRule="exact"/>
        <w:ind w:firstLine="675"/>
        <w:rPr>
          <w:rFonts w:hint="eastAsia" w:ascii="仿宋_GB2312" w:hAnsi="宋体" w:cs="宋体"/>
          <w:bCs/>
          <w:kern w:val="0"/>
        </w:rPr>
      </w:pPr>
      <w:r>
        <w:rPr>
          <w:rFonts w:hint="eastAsia" w:ascii="仿宋_GB2312" w:hAnsi="宋体" w:cs="宋体"/>
          <w:bCs/>
          <w:kern w:val="0"/>
        </w:rPr>
        <w:t>犯罪嫌疑人虽不具有前两款规定的自首情节，但是如实供述自己罪行的，可以从轻处罚；因其如实供述自己罪行，避免特别严重后果发生的，可以减轻处罚。</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701" w:left="1701" w:header="0" w:footer="1361" w:gutter="0"/>
      <w:cols w:space="425" w:num="1"/>
      <w:docGrid w:type="linesAndChars" w:linePitch="516" w:charSpace="64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51"/>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3EBC"/>
    <w:rsid w:val="000011B3"/>
    <w:rsid w:val="00005E06"/>
    <w:rsid w:val="00006010"/>
    <w:rsid w:val="00006C78"/>
    <w:rsid w:val="0001653E"/>
    <w:rsid w:val="0001661B"/>
    <w:rsid w:val="00023841"/>
    <w:rsid w:val="000268A8"/>
    <w:rsid w:val="000319D1"/>
    <w:rsid w:val="0003215E"/>
    <w:rsid w:val="0003424C"/>
    <w:rsid w:val="000367E1"/>
    <w:rsid w:val="00041549"/>
    <w:rsid w:val="00044188"/>
    <w:rsid w:val="00044CEF"/>
    <w:rsid w:val="00045234"/>
    <w:rsid w:val="00045A10"/>
    <w:rsid w:val="00050616"/>
    <w:rsid w:val="00050CF0"/>
    <w:rsid w:val="000529C6"/>
    <w:rsid w:val="00054350"/>
    <w:rsid w:val="00054385"/>
    <w:rsid w:val="0005603A"/>
    <w:rsid w:val="000604A2"/>
    <w:rsid w:val="000605CA"/>
    <w:rsid w:val="00062072"/>
    <w:rsid w:val="00064A06"/>
    <w:rsid w:val="00064D12"/>
    <w:rsid w:val="000653C5"/>
    <w:rsid w:val="00065E84"/>
    <w:rsid w:val="000855F3"/>
    <w:rsid w:val="00086868"/>
    <w:rsid w:val="00086F32"/>
    <w:rsid w:val="00087DF7"/>
    <w:rsid w:val="000928F6"/>
    <w:rsid w:val="000931D6"/>
    <w:rsid w:val="000A1629"/>
    <w:rsid w:val="000A2FDC"/>
    <w:rsid w:val="000A3A22"/>
    <w:rsid w:val="000A4972"/>
    <w:rsid w:val="000A7344"/>
    <w:rsid w:val="000A736C"/>
    <w:rsid w:val="000B01B9"/>
    <w:rsid w:val="000B1AA5"/>
    <w:rsid w:val="000B6092"/>
    <w:rsid w:val="000B637F"/>
    <w:rsid w:val="000B689F"/>
    <w:rsid w:val="000B6EFB"/>
    <w:rsid w:val="000C10A7"/>
    <w:rsid w:val="000C14C6"/>
    <w:rsid w:val="000C194F"/>
    <w:rsid w:val="000C2C94"/>
    <w:rsid w:val="000C2F74"/>
    <w:rsid w:val="000C5B46"/>
    <w:rsid w:val="000C640E"/>
    <w:rsid w:val="000D41B6"/>
    <w:rsid w:val="000D7281"/>
    <w:rsid w:val="000D773C"/>
    <w:rsid w:val="000D790A"/>
    <w:rsid w:val="000E1519"/>
    <w:rsid w:val="000E18DD"/>
    <w:rsid w:val="000E6FEF"/>
    <w:rsid w:val="000E7DBF"/>
    <w:rsid w:val="000F173D"/>
    <w:rsid w:val="00110701"/>
    <w:rsid w:val="00111D12"/>
    <w:rsid w:val="00113AB1"/>
    <w:rsid w:val="00115690"/>
    <w:rsid w:val="00116F29"/>
    <w:rsid w:val="001218AE"/>
    <w:rsid w:val="00127B56"/>
    <w:rsid w:val="00131195"/>
    <w:rsid w:val="001320B8"/>
    <w:rsid w:val="00133EAC"/>
    <w:rsid w:val="00135142"/>
    <w:rsid w:val="0013556D"/>
    <w:rsid w:val="001357FA"/>
    <w:rsid w:val="001358F8"/>
    <w:rsid w:val="001416F5"/>
    <w:rsid w:val="0014273C"/>
    <w:rsid w:val="00146488"/>
    <w:rsid w:val="001500E0"/>
    <w:rsid w:val="00154C91"/>
    <w:rsid w:val="00167AF8"/>
    <w:rsid w:val="00173EA3"/>
    <w:rsid w:val="00175482"/>
    <w:rsid w:val="00177159"/>
    <w:rsid w:val="00177736"/>
    <w:rsid w:val="00183D98"/>
    <w:rsid w:val="00184546"/>
    <w:rsid w:val="00186503"/>
    <w:rsid w:val="0018776D"/>
    <w:rsid w:val="00190FB0"/>
    <w:rsid w:val="00191270"/>
    <w:rsid w:val="00195868"/>
    <w:rsid w:val="001971AF"/>
    <w:rsid w:val="001A0FD0"/>
    <w:rsid w:val="001A1D21"/>
    <w:rsid w:val="001A3577"/>
    <w:rsid w:val="001B0E44"/>
    <w:rsid w:val="001B3EF1"/>
    <w:rsid w:val="001B6743"/>
    <w:rsid w:val="001B76EB"/>
    <w:rsid w:val="001C046B"/>
    <w:rsid w:val="001C3612"/>
    <w:rsid w:val="001D24D9"/>
    <w:rsid w:val="001D650B"/>
    <w:rsid w:val="001E5E05"/>
    <w:rsid w:val="001E6AF6"/>
    <w:rsid w:val="001E6F98"/>
    <w:rsid w:val="001F0466"/>
    <w:rsid w:val="001F21C2"/>
    <w:rsid w:val="0020249E"/>
    <w:rsid w:val="00204CC6"/>
    <w:rsid w:val="00210B34"/>
    <w:rsid w:val="00213984"/>
    <w:rsid w:val="002143F1"/>
    <w:rsid w:val="00221EB5"/>
    <w:rsid w:val="00222FCC"/>
    <w:rsid w:val="00225AA0"/>
    <w:rsid w:val="002277A8"/>
    <w:rsid w:val="00235CA2"/>
    <w:rsid w:val="00236358"/>
    <w:rsid w:val="00237089"/>
    <w:rsid w:val="00241639"/>
    <w:rsid w:val="00241B5B"/>
    <w:rsid w:val="002421A9"/>
    <w:rsid w:val="00243893"/>
    <w:rsid w:val="00246390"/>
    <w:rsid w:val="00250ED1"/>
    <w:rsid w:val="00253B82"/>
    <w:rsid w:val="00255C25"/>
    <w:rsid w:val="0025606B"/>
    <w:rsid w:val="0026249E"/>
    <w:rsid w:val="00262D64"/>
    <w:rsid w:val="00264E07"/>
    <w:rsid w:val="00266395"/>
    <w:rsid w:val="00267011"/>
    <w:rsid w:val="00270244"/>
    <w:rsid w:val="00277043"/>
    <w:rsid w:val="002809A2"/>
    <w:rsid w:val="00285077"/>
    <w:rsid w:val="00285147"/>
    <w:rsid w:val="00285496"/>
    <w:rsid w:val="00293996"/>
    <w:rsid w:val="00293CB1"/>
    <w:rsid w:val="00294D4B"/>
    <w:rsid w:val="00294EAD"/>
    <w:rsid w:val="00296567"/>
    <w:rsid w:val="002970D6"/>
    <w:rsid w:val="002A07FD"/>
    <w:rsid w:val="002A0B03"/>
    <w:rsid w:val="002A1978"/>
    <w:rsid w:val="002A1A1B"/>
    <w:rsid w:val="002A34FC"/>
    <w:rsid w:val="002A4E98"/>
    <w:rsid w:val="002A5281"/>
    <w:rsid w:val="002A60F7"/>
    <w:rsid w:val="002B0284"/>
    <w:rsid w:val="002B47BB"/>
    <w:rsid w:val="002B5B3D"/>
    <w:rsid w:val="002B5D97"/>
    <w:rsid w:val="002B6371"/>
    <w:rsid w:val="002B7281"/>
    <w:rsid w:val="002C0869"/>
    <w:rsid w:val="002C4D4F"/>
    <w:rsid w:val="002D26E2"/>
    <w:rsid w:val="002D28D9"/>
    <w:rsid w:val="002D2D62"/>
    <w:rsid w:val="002E2182"/>
    <w:rsid w:val="002E6B49"/>
    <w:rsid w:val="002E745A"/>
    <w:rsid w:val="002F08D3"/>
    <w:rsid w:val="002F2B8B"/>
    <w:rsid w:val="002F3D98"/>
    <w:rsid w:val="002F58D2"/>
    <w:rsid w:val="002F6F38"/>
    <w:rsid w:val="0031458E"/>
    <w:rsid w:val="003227C5"/>
    <w:rsid w:val="00331A7E"/>
    <w:rsid w:val="00332396"/>
    <w:rsid w:val="0033448C"/>
    <w:rsid w:val="0033732A"/>
    <w:rsid w:val="0033734E"/>
    <w:rsid w:val="003438B0"/>
    <w:rsid w:val="00345F06"/>
    <w:rsid w:val="00354D89"/>
    <w:rsid w:val="00357E66"/>
    <w:rsid w:val="0036175E"/>
    <w:rsid w:val="00362642"/>
    <w:rsid w:val="00370E64"/>
    <w:rsid w:val="0037116F"/>
    <w:rsid w:val="0037182C"/>
    <w:rsid w:val="0037295F"/>
    <w:rsid w:val="003730D6"/>
    <w:rsid w:val="0038077F"/>
    <w:rsid w:val="00385C6E"/>
    <w:rsid w:val="00385CA2"/>
    <w:rsid w:val="00385EC4"/>
    <w:rsid w:val="00387A2A"/>
    <w:rsid w:val="00391DD8"/>
    <w:rsid w:val="00393E8C"/>
    <w:rsid w:val="00396D7D"/>
    <w:rsid w:val="00397720"/>
    <w:rsid w:val="00397A7A"/>
    <w:rsid w:val="003A2B5F"/>
    <w:rsid w:val="003A48C7"/>
    <w:rsid w:val="003B5727"/>
    <w:rsid w:val="003B7DA8"/>
    <w:rsid w:val="003C20C4"/>
    <w:rsid w:val="003C3BAA"/>
    <w:rsid w:val="003C5474"/>
    <w:rsid w:val="003C5BA4"/>
    <w:rsid w:val="003D191F"/>
    <w:rsid w:val="003D1F5B"/>
    <w:rsid w:val="003D265B"/>
    <w:rsid w:val="003D536D"/>
    <w:rsid w:val="003D66A1"/>
    <w:rsid w:val="003D740B"/>
    <w:rsid w:val="003D7CFF"/>
    <w:rsid w:val="003E728A"/>
    <w:rsid w:val="003F68F1"/>
    <w:rsid w:val="003F6B0F"/>
    <w:rsid w:val="003F707C"/>
    <w:rsid w:val="0040282B"/>
    <w:rsid w:val="0040359F"/>
    <w:rsid w:val="00404816"/>
    <w:rsid w:val="004101E7"/>
    <w:rsid w:val="00411AAA"/>
    <w:rsid w:val="004145BB"/>
    <w:rsid w:val="004170BC"/>
    <w:rsid w:val="00417CE4"/>
    <w:rsid w:val="00421151"/>
    <w:rsid w:val="00425CC4"/>
    <w:rsid w:val="00426BDE"/>
    <w:rsid w:val="0043450C"/>
    <w:rsid w:val="00436AF0"/>
    <w:rsid w:val="004407EB"/>
    <w:rsid w:val="00440995"/>
    <w:rsid w:val="00446597"/>
    <w:rsid w:val="00446817"/>
    <w:rsid w:val="004476E3"/>
    <w:rsid w:val="00447E1A"/>
    <w:rsid w:val="00451C00"/>
    <w:rsid w:val="00452F50"/>
    <w:rsid w:val="0045728E"/>
    <w:rsid w:val="00463D7C"/>
    <w:rsid w:val="00464CC3"/>
    <w:rsid w:val="004656FF"/>
    <w:rsid w:val="0046746A"/>
    <w:rsid w:val="0047550E"/>
    <w:rsid w:val="00476B41"/>
    <w:rsid w:val="00480664"/>
    <w:rsid w:val="0048381F"/>
    <w:rsid w:val="00483996"/>
    <w:rsid w:val="00486F03"/>
    <w:rsid w:val="00492E07"/>
    <w:rsid w:val="00493B9C"/>
    <w:rsid w:val="00493E42"/>
    <w:rsid w:val="00496847"/>
    <w:rsid w:val="00497A57"/>
    <w:rsid w:val="004A13FC"/>
    <w:rsid w:val="004A5792"/>
    <w:rsid w:val="004A78E4"/>
    <w:rsid w:val="004A799D"/>
    <w:rsid w:val="004B4270"/>
    <w:rsid w:val="004B79E0"/>
    <w:rsid w:val="004B7D0A"/>
    <w:rsid w:val="004C3AC7"/>
    <w:rsid w:val="004C400A"/>
    <w:rsid w:val="004C4098"/>
    <w:rsid w:val="004C423A"/>
    <w:rsid w:val="004C5581"/>
    <w:rsid w:val="004C560A"/>
    <w:rsid w:val="004C68B6"/>
    <w:rsid w:val="004C731F"/>
    <w:rsid w:val="004C76D5"/>
    <w:rsid w:val="004D0481"/>
    <w:rsid w:val="004D0BA5"/>
    <w:rsid w:val="004D496B"/>
    <w:rsid w:val="004D747E"/>
    <w:rsid w:val="004E6EE7"/>
    <w:rsid w:val="004F40DA"/>
    <w:rsid w:val="004F42AE"/>
    <w:rsid w:val="00507AE3"/>
    <w:rsid w:val="005109AD"/>
    <w:rsid w:val="00516B00"/>
    <w:rsid w:val="00521D11"/>
    <w:rsid w:val="00521D56"/>
    <w:rsid w:val="005223D0"/>
    <w:rsid w:val="00525360"/>
    <w:rsid w:val="00534F4F"/>
    <w:rsid w:val="00540217"/>
    <w:rsid w:val="0054087B"/>
    <w:rsid w:val="00540964"/>
    <w:rsid w:val="00541372"/>
    <w:rsid w:val="00541624"/>
    <w:rsid w:val="00543F7E"/>
    <w:rsid w:val="00550139"/>
    <w:rsid w:val="005502CD"/>
    <w:rsid w:val="005510A8"/>
    <w:rsid w:val="005522BE"/>
    <w:rsid w:val="00552E37"/>
    <w:rsid w:val="005542FB"/>
    <w:rsid w:val="0055458C"/>
    <w:rsid w:val="005648F1"/>
    <w:rsid w:val="0056764F"/>
    <w:rsid w:val="00570466"/>
    <w:rsid w:val="00580C81"/>
    <w:rsid w:val="005814D2"/>
    <w:rsid w:val="00581EF0"/>
    <w:rsid w:val="00582049"/>
    <w:rsid w:val="00582378"/>
    <w:rsid w:val="00582496"/>
    <w:rsid w:val="00582B99"/>
    <w:rsid w:val="00583157"/>
    <w:rsid w:val="00583204"/>
    <w:rsid w:val="005865CB"/>
    <w:rsid w:val="00587B25"/>
    <w:rsid w:val="005924D6"/>
    <w:rsid w:val="00593B7F"/>
    <w:rsid w:val="00596EAB"/>
    <w:rsid w:val="005A006B"/>
    <w:rsid w:val="005A2611"/>
    <w:rsid w:val="005A27B8"/>
    <w:rsid w:val="005A28B2"/>
    <w:rsid w:val="005A34D5"/>
    <w:rsid w:val="005A65CC"/>
    <w:rsid w:val="005B0D9B"/>
    <w:rsid w:val="005B38F0"/>
    <w:rsid w:val="005B5B67"/>
    <w:rsid w:val="005B6CE5"/>
    <w:rsid w:val="005B7C87"/>
    <w:rsid w:val="005B7D27"/>
    <w:rsid w:val="005C2DC3"/>
    <w:rsid w:val="005C5447"/>
    <w:rsid w:val="005C6E14"/>
    <w:rsid w:val="005D20EF"/>
    <w:rsid w:val="005D6F07"/>
    <w:rsid w:val="005E0BE9"/>
    <w:rsid w:val="005E0EC6"/>
    <w:rsid w:val="005E4205"/>
    <w:rsid w:val="005F2482"/>
    <w:rsid w:val="005F72B1"/>
    <w:rsid w:val="00600399"/>
    <w:rsid w:val="00600B8D"/>
    <w:rsid w:val="00600C5D"/>
    <w:rsid w:val="00601A6E"/>
    <w:rsid w:val="00601FBD"/>
    <w:rsid w:val="00607C84"/>
    <w:rsid w:val="006149C3"/>
    <w:rsid w:val="00615137"/>
    <w:rsid w:val="006159C2"/>
    <w:rsid w:val="006229B2"/>
    <w:rsid w:val="00622E6F"/>
    <w:rsid w:val="006234B2"/>
    <w:rsid w:val="006339B7"/>
    <w:rsid w:val="00636430"/>
    <w:rsid w:val="00636F3D"/>
    <w:rsid w:val="0064292C"/>
    <w:rsid w:val="006437BB"/>
    <w:rsid w:val="0064433B"/>
    <w:rsid w:val="00645236"/>
    <w:rsid w:val="006464F8"/>
    <w:rsid w:val="0065113A"/>
    <w:rsid w:val="0065415A"/>
    <w:rsid w:val="00657148"/>
    <w:rsid w:val="00661599"/>
    <w:rsid w:val="0066195C"/>
    <w:rsid w:val="00662BFC"/>
    <w:rsid w:val="00664751"/>
    <w:rsid w:val="006708D0"/>
    <w:rsid w:val="0067133C"/>
    <w:rsid w:val="00674124"/>
    <w:rsid w:val="00674870"/>
    <w:rsid w:val="00685406"/>
    <w:rsid w:val="00685733"/>
    <w:rsid w:val="00687234"/>
    <w:rsid w:val="00687E69"/>
    <w:rsid w:val="00690B44"/>
    <w:rsid w:val="006912BF"/>
    <w:rsid w:val="00691C17"/>
    <w:rsid w:val="0069358C"/>
    <w:rsid w:val="00694234"/>
    <w:rsid w:val="00694EDA"/>
    <w:rsid w:val="006970DC"/>
    <w:rsid w:val="006A2428"/>
    <w:rsid w:val="006B1BE3"/>
    <w:rsid w:val="006B38BA"/>
    <w:rsid w:val="006B3C04"/>
    <w:rsid w:val="006B5456"/>
    <w:rsid w:val="006C1203"/>
    <w:rsid w:val="006C4550"/>
    <w:rsid w:val="006C5D9D"/>
    <w:rsid w:val="006D3EA7"/>
    <w:rsid w:val="006F0CBA"/>
    <w:rsid w:val="006F3F19"/>
    <w:rsid w:val="006F536F"/>
    <w:rsid w:val="006F76BC"/>
    <w:rsid w:val="00700777"/>
    <w:rsid w:val="00701694"/>
    <w:rsid w:val="00702E88"/>
    <w:rsid w:val="00704B69"/>
    <w:rsid w:val="00710475"/>
    <w:rsid w:val="00714120"/>
    <w:rsid w:val="00714EBE"/>
    <w:rsid w:val="00716E96"/>
    <w:rsid w:val="00720D4F"/>
    <w:rsid w:val="00722D50"/>
    <w:rsid w:val="0072337C"/>
    <w:rsid w:val="007240F2"/>
    <w:rsid w:val="007251C9"/>
    <w:rsid w:val="0072597A"/>
    <w:rsid w:val="00733E0F"/>
    <w:rsid w:val="00737BC5"/>
    <w:rsid w:val="00740DDD"/>
    <w:rsid w:val="00741C7C"/>
    <w:rsid w:val="00742BA0"/>
    <w:rsid w:val="007459DB"/>
    <w:rsid w:val="007500CF"/>
    <w:rsid w:val="0075030E"/>
    <w:rsid w:val="00750DF4"/>
    <w:rsid w:val="00754411"/>
    <w:rsid w:val="00762550"/>
    <w:rsid w:val="00762779"/>
    <w:rsid w:val="00765EDB"/>
    <w:rsid w:val="00772138"/>
    <w:rsid w:val="00772FD8"/>
    <w:rsid w:val="0078014C"/>
    <w:rsid w:val="007802CE"/>
    <w:rsid w:val="00782464"/>
    <w:rsid w:val="00787456"/>
    <w:rsid w:val="00791397"/>
    <w:rsid w:val="007A0E93"/>
    <w:rsid w:val="007A2B51"/>
    <w:rsid w:val="007A4942"/>
    <w:rsid w:val="007A59EC"/>
    <w:rsid w:val="007B317A"/>
    <w:rsid w:val="007B7B36"/>
    <w:rsid w:val="007C0D6B"/>
    <w:rsid w:val="007C10CD"/>
    <w:rsid w:val="007C1F5B"/>
    <w:rsid w:val="007C632B"/>
    <w:rsid w:val="007C644D"/>
    <w:rsid w:val="007D2051"/>
    <w:rsid w:val="007D5B4E"/>
    <w:rsid w:val="007D75C2"/>
    <w:rsid w:val="007D7EE6"/>
    <w:rsid w:val="007E1668"/>
    <w:rsid w:val="007E53BC"/>
    <w:rsid w:val="007F0DCD"/>
    <w:rsid w:val="007F1255"/>
    <w:rsid w:val="007F557C"/>
    <w:rsid w:val="007F5696"/>
    <w:rsid w:val="007F608D"/>
    <w:rsid w:val="0080028E"/>
    <w:rsid w:val="008024E7"/>
    <w:rsid w:val="00805F44"/>
    <w:rsid w:val="00811001"/>
    <w:rsid w:val="00811119"/>
    <w:rsid w:val="008133B9"/>
    <w:rsid w:val="00813F57"/>
    <w:rsid w:val="00823204"/>
    <w:rsid w:val="00824CEF"/>
    <w:rsid w:val="008320A3"/>
    <w:rsid w:val="0083323F"/>
    <w:rsid w:val="00837394"/>
    <w:rsid w:val="00840B56"/>
    <w:rsid w:val="008556BA"/>
    <w:rsid w:val="00856032"/>
    <w:rsid w:val="0086089C"/>
    <w:rsid w:val="0086103A"/>
    <w:rsid w:val="00861841"/>
    <w:rsid w:val="0086221E"/>
    <w:rsid w:val="00862EB5"/>
    <w:rsid w:val="00863939"/>
    <w:rsid w:val="0086494E"/>
    <w:rsid w:val="0086654B"/>
    <w:rsid w:val="008771BC"/>
    <w:rsid w:val="00890403"/>
    <w:rsid w:val="008911A8"/>
    <w:rsid w:val="0089205E"/>
    <w:rsid w:val="008955DA"/>
    <w:rsid w:val="008971D9"/>
    <w:rsid w:val="008A2842"/>
    <w:rsid w:val="008A3730"/>
    <w:rsid w:val="008A510A"/>
    <w:rsid w:val="008A5903"/>
    <w:rsid w:val="008B135D"/>
    <w:rsid w:val="008B275E"/>
    <w:rsid w:val="008B2EFB"/>
    <w:rsid w:val="008B50F2"/>
    <w:rsid w:val="008B53FD"/>
    <w:rsid w:val="008B585D"/>
    <w:rsid w:val="008B6276"/>
    <w:rsid w:val="008C7B2A"/>
    <w:rsid w:val="008D167B"/>
    <w:rsid w:val="008D1CDB"/>
    <w:rsid w:val="008D5E47"/>
    <w:rsid w:val="008E3021"/>
    <w:rsid w:val="008E34DF"/>
    <w:rsid w:val="008E53B7"/>
    <w:rsid w:val="008E69F3"/>
    <w:rsid w:val="008F0422"/>
    <w:rsid w:val="008F09AE"/>
    <w:rsid w:val="008F3AEF"/>
    <w:rsid w:val="008F3B4B"/>
    <w:rsid w:val="008F7A06"/>
    <w:rsid w:val="009070C8"/>
    <w:rsid w:val="009120C2"/>
    <w:rsid w:val="00913074"/>
    <w:rsid w:val="009142B1"/>
    <w:rsid w:val="0091769F"/>
    <w:rsid w:val="009176C0"/>
    <w:rsid w:val="00921535"/>
    <w:rsid w:val="0092153C"/>
    <w:rsid w:val="009215EF"/>
    <w:rsid w:val="00924F30"/>
    <w:rsid w:val="00926F5C"/>
    <w:rsid w:val="00930D67"/>
    <w:rsid w:val="00931544"/>
    <w:rsid w:val="00932300"/>
    <w:rsid w:val="00933061"/>
    <w:rsid w:val="00935439"/>
    <w:rsid w:val="00936811"/>
    <w:rsid w:val="0094101C"/>
    <w:rsid w:val="009525FB"/>
    <w:rsid w:val="00960C3D"/>
    <w:rsid w:val="00964CC8"/>
    <w:rsid w:val="00970037"/>
    <w:rsid w:val="009743AF"/>
    <w:rsid w:val="00974E1E"/>
    <w:rsid w:val="00984267"/>
    <w:rsid w:val="00984B6E"/>
    <w:rsid w:val="00987B2D"/>
    <w:rsid w:val="0099040E"/>
    <w:rsid w:val="00996DE9"/>
    <w:rsid w:val="00996E89"/>
    <w:rsid w:val="009970BA"/>
    <w:rsid w:val="00997BD8"/>
    <w:rsid w:val="009A07BC"/>
    <w:rsid w:val="009A0902"/>
    <w:rsid w:val="009A21F6"/>
    <w:rsid w:val="009A2855"/>
    <w:rsid w:val="009A4D6F"/>
    <w:rsid w:val="009A7FB1"/>
    <w:rsid w:val="009B28B4"/>
    <w:rsid w:val="009C0F79"/>
    <w:rsid w:val="009C393F"/>
    <w:rsid w:val="009D202B"/>
    <w:rsid w:val="009D4F0A"/>
    <w:rsid w:val="009D7DC4"/>
    <w:rsid w:val="009E3D02"/>
    <w:rsid w:val="009F0AC8"/>
    <w:rsid w:val="009F0D03"/>
    <w:rsid w:val="009F2CA5"/>
    <w:rsid w:val="00A000C8"/>
    <w:rsid w:val="00A04E66"/>
    <w:rsid w:val="00A13542"/>
    <w:rsid w:val="00A1619A"/>
    <w:rsid w:val="00A1793B"/>
    <w:rsid w:val="00A202E7"/>
    <w:rsid w:val="00A27DD5"/>
    <w:rsid w:val="00A30AF9"/>
    <w:rsid w:val="00A30FA9"/>
    <w:rsid w:val="00A31C63"/>
    <w:rsid w:val="00A406EC"/>
    <w:rsid w:val="00A4195A"/>
    <w:rsid w:val="00A425A8"/>
    <w:rsid w:val="00A50B65"/>
    <w:rsid w:val="00A52DB2"/>
    <w:rsid w:val="00A530D6"/>
    <w:rsid w:val="00A548BA"/>
    <w:rsid w:val="00A5758C"/>
    <w:rsid w:val="00A6722A"/>
    <w:rsid w:val="00A71A21"/>
    <w:rsid w:val="00A73D24"/>
    <w:rsid w:val="00A74184"/>
    <w:rsid w:val="00A75C7D"/>
    <w:rsid w:val="00A7781F"/>
    <w:rsid w:val="00A779E1"/>
    <w:rsid w:val="00A830EF"/>
    <w:rsid w:val="00A876E2"/>
    <w:rsid w:val="00A90085"/>
    <w:rsid w:val="00A97D7B"/>
    <w:rsid w:val="00AA0BBA"/>
    <w:rsid w:val="00AA114D"/>
    <w:rsid w:val="00AA2E80"/>
    <w:rsid w:val="00AA3DD6"/>
    <w:rsid w:val="00AB09B5"/>
    <w:rsid w:val="00AB39E3"/>
    <w:rsid w:val="00AB7E02"/>
    <w:rsid w:val="00AC168C"/>
    <w:rsid w:val="00AC3369"/>
    <w:rsid w:val="00AC3A2C"/>
    <w:rsid w:val="00AC7204"/>
    <w:rsid w:val="00AC7F8E"/>
    <w:rsid w:val="00AD2AA9"/>
    <w:rsid w:val="00AD3EDB"/>
    <w:rsid w:val="00AD6D58"/>
    <w:rsid w:val="00AE2232"/>
    <w:rsid w:val="00AE4B2C"/>
    <w:rsid w:val="00AE69C0"/>
    <w:rsid w:val="00AF27B2"/>
    <w:rsid w:val="00AF2985"/>
    <w:rsid w:val="00AF2E5A"/>
    <w:rsid w:val="00AF4383"/>
    <w:rsid w:val="00AF6543"/>
    <w:rsid w:val="00B0202A"/>
    <w:rsid w:val="00B03A2D"/>
    <w:rsid w:val="00B03E29"/>
    <w:rsid w:val="00B05AB8"/>
    <w:rsid w:val="00B06469"/>
    <w:rsid w:val="00B06887"/>
    <w:rsid w:val="00B115C6"/>
    <w:rsid w:val="00B1612A"/>
    <w:rsid w:val="00B16560"/>
    <w:rsid w:val="00B173BB"/>
    <w:rsid w:val="00B17875"/>
    <w:rsid w:val="00B21B49"/>
    <w:rsid w:val="00B22569"/>
    <w:rsid w:val="00B27058"/>
    <w:rsid w:val="00B30D82"/>
    <w:rsid w:val="00B312F8"/>
    <w:rsid w:val="00B351C9"/>
    <w:rsid w:val="00B3560E"/>
    <w:rsid w:val="00B35DA7"/>
    <w:rsid w:val="00B41CF0"/>
    <w:rsid w:val="00B41F71"/>
    <w:rsid w:val="00B47052"/>
    <w:rsid w:val="00B502B9"/>
    <w:rsid w:val="00B5193A"/>
    <w:rsid w:val="00B52743"/>
    <w:rsid w:val="00B52784"/>
    <w:rsid w:val="00B54B00"/>
    <w:rsid w:val="00B5610B"/>
    <w:rsid w:val="00B5769C"/>
    <w:rsid w:val="00B647F4"/>
    <w:rsid w:val="00B70D8E"/>
    <w:rsid w:val="00B734F2"/>
    <w:rsid w:val="00B73D77"/>
    <w:rsid w:val="00B76849"/>
    <w:rsid w:val="00B77686"/>
    <w:rsid w:val="00B85FA2"/>
    <w:rsid w:val="00B87849"/>
    <w:rsid w:val="00B923CA"/>
    <w:rsid w:val="00B92F88"/>
    <w:rsid w:val="00B93967"/>
    <w:rsid w:val="00B978FB"/>
    <w:rsid w:val="00BB0F80"/>
    <w:rsid w:val="00BB13A1"/>
    <w:rsid w:val="00BB15FB"/>
    <w:rsid w:val="00BB1F83"/>
    <w:rsid w:val="00BB2543"/>
    <w:rsid w:val="00BB304D"/>
    <w:rsid w:val="00BB4D47"/>
    <w:rsid w:val="00BB7191"/>
    <w:rsid w:val="00BC2993"/>
    <w:rsid w:val="00BC2F07"/>
    <w:rsid w:val="00BC431B"/>
    <w:rsid w:val="00BC436D"/>
    <w:rsid w:val="00BD3CF7"/>
    <w:rsid w:val="00BE0F60"/>
    <w:rsid w:val="00BE37EC"/>
    <w:rsid w:val="00BE5467"/>
    <w:rsid w:val="00BF3361"/>
    <w:rsid w:val="00BF408A"/>
    <w:rsid w:val="00BF462D"/>
    <w:rsid w:val="00BF4975"/>
    <w:rsid w:val="00BF5681"/>
    <w:rsid w:val="00BF667B"/>
    <w:rsid w:val="00BF7148"/>
    <w:rsid w:val="00BF7AB7"/>
    <w:rsid w:val="00C01775"/>
    <w:rsid w:val="00C02973"/>
    <w:rsid w:val="00C077B4"/>
    <w:rsid w:val="00C07BE1"/>
    <w:rsid w:val="00C112E6"/>
    <w:rsid w:val="00C11563"/>
    <w:rsid w:val="00C115F5"/>
    <w:rsid w:val="00C130F6"/>
    <w:rsid w:val="00C143FD"/>
    <w:rsid w:val="00C2083D"/>
    <w:rsid w:val="00C23F05"/>
    <w:rsid w:val="00C2414F"/>
    <w:rsid w:val="00C3234A"/>
    <w:rsid w:val="00C35BE7"/>
    <w:rsid w:val="00C41B74"/>
    <w:rsid w:val="00C41FB1"/>
    <w:rsid w:val="00C42103"/>
    <w:rsid w:val="00C4253E"/>
    <w:rsid w:val="00C42B0A"/>
    <w:rsid w:val="00C44423"/>
    <w:rsid w:val="00C44BA2"/>
    <w:rsid w:val="00C50D12"/>
    <w:rsid w:val="00C50DDB"/>
    <w:rsid w:val="00C529A6"/>
    <w:rsid w:val="00C53990"/>
    <w:rsid w:val="00C53C5F"/>
    <w:rsid w:val="00C5753F"/>
    <w:rsid w:val="00C61A8E"/>
    <w:rsid w:val="00C62357"/>
    <w:rsid w:val="00C65453"/>
    <w:rsid w:val="00C65EF0"/>
    <w:rsid w:val="00C66088"/>
    <w:rsid w:val="00C66B84"/>
    <w:rsid w:val="00C7172E"/>
    <w:rsid w:val="00C72362"/>
    <w:rsid w:val="00C75928"/>
    <w:rsid w:val="00C76CD8"/>
    <w:rsid w:val="00C903D1"/>
    <w:rsid w:val="00C91BDE"/>
    <w:rsid w:val="00C942C3"/>
    <w:rsid w:val="00C94857"/>
    <w:rsid w:val="00C94CE0"/>
    <w:rsid w:val="00C95B6C"/>
    <w:rsid w:val="00C96469"/>
    <w:rsid w:val="00C96861"/>
    <w:rsid w:val="00C97C8E"/>
    <w:rsid w:val="00CA0509"/>
    <w:rsid w:val="00CA2790"/>
    <w:rsid w:val="00CB7798"/>
    <w:rsid w:val="00CC73A7"/>
    <w:rsid w:val="00CD302D"/>
    <w:rsid w:val="00CD30D3"/>
    <w:rsid w:val="00CD42EB"/>
    <w:rsid w:val="00CD4EA7"/>
    <w:rsid w:val="00CD57B9"/>
    <w:rsid w:val="00CD6051"/>
    <w:rsid w:val="00CE1040"/>
    <w:rsid w:val="00CE28A8"/>
    <w:rsid w:val="00CF12B5"/>
    <w:rsid w:val="00CF1625"/>
    <w:rsid w:val="00CF16EB"/>
    <w:rsid w:val="00CF50A3"/>
    <w:rsid w:val="00CF6396"/>
    <w:rsid w:val="00D00729"/>
    <w:rsid w:val="00D03F9E"/>
    <w:rsid w:val="00D04CBD"/>
    <w:rsid w:val="00D0600F"/>
    <w:rsid w:val="00D0670E"/>
    <w:rsid w:val="00D1090E"/>
    <w:rsid w:val="00D10C16"/>
    <w:rsid w:val="00D1270C"/>
    <w:rsid w:val="00D1715F"/>
    <w:rsid w:val="00D21F54"/>
    <w:rsid w:val="00D250C8"/>
    <w:rsid w:val="00D259C8"/>
    <w:rsid w:val="00D2720E"/>
    <w:rsid w:val="00D27E56"/>
    <w:rsid w:val="00D35859"/>
    <w:rsid w:val="00D416E9"/>
    <w:rsid w:val="00D423A8"/>
    <w:rsid w:val="00D42DF2"/>
    <w:rsid w:val="00D43D9B"/>
    <w:rsid w:val="00D51375"/>
    <w:rsid w:val="00D53D13"/>
    <w:rsid w:val="00D65B86"/>
    <w:rsid w:val="00D72A96"/>
    <w:rsid w:val="00D756B8"/>
    <w:rsid w:val="00D82042"/>
    <w:rsid w:val="00D87169"/>
    <w:rsid w:val="00D95253"/>
    <w:rsid w:val="00D95AA8"/>
    <w:rsid w:val="00D96645"/>
    <w:rsid w:val="00D97183"/>
    <w:rsid w:val="00DA10F4"/>
    <w:rsid w:val="00DA1E7A"/>
    <w:rsid w:val="00DA281D"/>
    <w:rsid w:val="00DA2B43"/>
    <w:rsid w:val="00DB0131"/>
    <w:rsid w:val="00DB09D3"/>
    <w:rsid w:val="00DB49DC"/>
    <w:rsid w:val="00DC0425"/>
    <w:rsid w:val="00DC0F0D"/>
    <w:rsid w:val="00DC140C"/>
    <w:rsid w:val="00DC3515"/>
    <w:rsid w:val="00DC3F60"/>
    <w:rsid w:val="00DC79E7"/>
    <w:rsid w:val="00DE1C82"/>
    <w:rsid w:val="00DE332F"/>
    <w:rsid w:val="00DE4B21"/>
    <w:rsid w:val="00DF38B7"/>
    <w:rsid w:val="00DF4E85"/>
    <w:rsid w:val="00DF59C4"/>
    <w:rsid w:val="00DF5CD4"/>
    <w:rsid w:val="00E050EA"/>
    <w:rsid w:val="00E057E8"/>
    <w:rsid w:val="00E05FD3"/>
    <w:rsid w:val="00E14069"/>
    <w:rsid w:val="00E15299"/>
    <w:rsid w:val="00E171B4"/>
    <w:rsid w:val="00E20BA4"/>
    <w:rsid w:val="00E320D4"/>
    <w:rsid w:val="00E33DE6"/>
    <w:rsid w:val="00E3642C"/>
    <w:rsid w:val="00E4152D"/>
    <w:rsid w:val="00E41F26"/>
    <w:rsid w:val="00E432D7"/>
    <w:rsid w:val="00E43D7D"/>
    <w:rsid w:val="00E47D77"/>
    <w:rsid w:val="00E545C0"/>
    <w:rsid w:val="00E57A11"/>
    <w:rsid w:val="00E61B83"/>
    <w:rsid w:val="00E61D44"/>
    <w:rsid w:val="00E6257C"/>
    <w:rsid w:val="00E6441E"/>
    <w:rsid w:val="00E66810"/>
    <w:rsid w:val="00E671E3"/>
    <w:rsid w:val="00E71ED1"/>
    <w:rsid w:val="00E73BC8"/>
    <w:rsid w:val="00E83EBC"/>
    <w:rsid w:val="00E84BBF"/>
    <w:rsid w:val="00E85F40"/>
    <w:rsid w:val="00E861D3"/>
    <w:rsid w:val="00E86A62"/>
    <w:rsid w:val="00E87227"/>
    <w:rsid w:val="00E9000D"/>
    <w:rsid w:val="00E909F8"/>
    <w:rsid w:val="00E92934"/>
    <w:rsid w:val="00E9531B"/>
    <w:rsid w:val="00EA1830"/>
    <w:rsid w:val="00EA5C20"/>
    <w:rsid w:val="00EA7954"/>
    <w:rsid w:val="00EB307A"/>
    <w:rsid w:val="00EB30E5"/>
    <w:rsid w:val="00EB5981"/>
    <w:rsid w:val="00EB7CBC"/>
    <w:rsid w:val="00EC120D"/>
    <w:rsid w:val="00EC3767"/>
    <w:rsid w:val="00EC6C3E"/>
    <w:rsid w:val="00EC6F71"/>
    <w:rsid w:val="00ED14C0"/>
    <w:rsid w:val="00ED3AA0"/>
    <w:rsid w:val="00ED4B27"/>
    <w:rsid w:val="00EE2804"/>
    <w:rsid w:val="00EE3A2F"/>
    <w:rsid w:val="00EE4C6B"/>
    <w:rsid w:val="00EE517A"/>
    <w:rsid w:val="00EF00E2"/>
    <w:rsid w:val="00EF1987"/>
    <w:rsid w:val="00EF6E56"/>
    <w:rsid w:val="00F00F93"/>
    <w:rsid w:val="00F02331"/>
    <w:rsid w:val="00F044AD"/>
    <w:rsid w:val="00F05D9F"/>
    <w:rsid w:val="00F179D0"/>
    <w:rsid w:val="00F24A99"/>
    <w:rsid w:val="00F2713D"/>
    <w:rsid w:val="00F27447"/>
    <w:rsid w:val="00F27BFD"/>
    <w:rsid w:val="00F31EEC"/>
    <w:rsid w:val="00F47768"/>
    <w:rsid w:val="00F51CC8"/>
    <w:rsid w:val="00F51D03"/>
    <w:rsid w:val="00F525F3"/>
    <w:rsid w:val="00F538C0"/>
    <w:rsid w:val="00F554E9"/>
    <w:rsid w:val="00F61B5C"/>
    <w:rsid w:val="00F64B90"/>
    <w:rsid w:val="00F6643E"/>
    <w:rsid w:val="00F729EA"/>
    <w:rsid w:val="00F74AF7"/>
    <w:rsid w:val="00F84384"/>
    <w:rsid w:val="00F876C4"/>
    <w:rsid w:val="00F90A4F"/>
    <w:rsid w:val="00F90F35"/>
    <w:rsid w:val="00F9286D"/>
    <w:rsid w:val="00F959BB"/>
    <w:rsid w:val="00F972AA"/>
    <w:rsid w:val="00FA0F67"/>
    <w:rsid w:val="00FA30E6"/>
    <w:rsid w:val="00FB0755"/>
    <w:rsid w:val="00FB22D0"/>
    <w:rsid w:val="00FB616F"/>
    <w:rsid w:val="00FB645A"/>
    <w:rsid w:val="00FB73C4"/>
    <w:rsid w:val="00FC139E"/>
    <w:rsid w:val="00FC41FA"/>
    <w:rsid w:val="00FC54DF"/>
    <w:rsid w:val="00FD4718"/>
    <w:rsid w:val="00FD57DF"/>
    <w:rsid w:val="00FE2E37"/>
    <w:rsid w:val="00FF2B1E"/>
    <w:rsid w:val="023E049A"/>
    <w:rsid w:val="30CE6D71"/>
    <w:rsid w:val="47277B8E"/>
    <w:rsid w:val="799862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link w:val="6"/>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tbRlV"/>
    </w:tc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w:basedOn w:val="1"/>
    <w:link w:val="5"/>
    <w:qFormat/>
    <w:uiPriority w:val="0"/>
    <w:pPr>
      <w:widowControl/>
      <w:spacing w:after="160" w:line="240" w:lineRule="exact"/>
      <w:jc w:val="left"/>
    </w:pPr>
    <w:rPr>
      <w:rFonts w:ascii="Verdana" w:hAnsi="Verdana"/>
      <w:kern w:val="0"/>
      <w:sz w:val="24"/>
      <w:szCs w:val="20"/>
      <w:lang w:eastAsia="en-US"/>
    </w:rPr>
  </w:style>
  <w:style w:type="character" w:styleId="7">
    <w:name w:val="page number"/>
    <w:basedOn w:val="5"/>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无忧</Company>
  <Pages>1</Pages>
  <Words>365</Words>
  <Characters>2085</Characters>
  <Lines>17</Lines>
  <Paragraphs>4</Paragraphs>
  <TotalTime>0</TotalTime>
  <ScaleCrop>false</ScaleCrop>
  <LinksUpToDate>false</LinksUpToDate>
  <CharactersWithSpaces>2446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2014-10-27T06:58:00Z</dcterms:created>
  <dc:creator>无忧用户</dc:creator>
  <cp:lastModifiedBy>TF-PC</cp:lastModifiedBy>
  <dcterms:modified xsi:type="dcterms:W3CDTF">2018-08-27T09:40:45Z</dcterms:modified>
  <dc:title>中华人民共和国刑法（最新修订版）</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