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exact"/>
        <w:jc w:val="center"/>
        <w:rPr>
          <w:rFonts w:hint="eastAsia" w:ascii="宋体" w:hAnsi="宋体" w:eastAsia="宋体"/>
          <w:sz w:val="44"/>
        </w:rPr>
      </w:pPr>
      <w:bookmarkStart w:id="0" w:name="_GoBack"/>
      <w:bookmarkEnd w:id="0"/>
      <w:r>
        <w:rPr>
          <w:rFonts w:hint="eastAsia" w:ascii="宋体" w:hAnsi="宋体" w:eastAsia="宋体"/>
          <w:sz w:val="44"/>
        </w:rPr>
        <w:t>天津市滨海新区人民法院</w:t>
      </w:r>
    </w:p>
    <w:p>
      <w:pPr>
        <w:spacing w:line="800" w:lineRule="exact"/>
        <w:jc w:val="center"/>
        <w:rPr>
          <w:rFonts w:hint="eastAsia" w:ascii="宋体" w:hAnsi="宋体" w:eastAsia="宋体"/>
          <w:spacing w:val="50"/>
          <w:sz w:val="52"/>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sz w:val="18"/>
        </w:rPr>
      </w:pPr>
    </w:p>
    <w:p>
      <w:pPr>
        <w:spacing w:line="300" w:lineRule="exact"/>
        <w:ind w:firstLine="4693" w:firstLineChars="1393"/>
        <w:rPr>
          <w:rFonts w:hint="eastAsia" w:ascii="仿宋_GB2312"/>
        </w:rPr>
      </w:pPr>
      <w:r>
        <w:rPr>
          <w:rFonts w:hint="eastAsia" w:ascii="仿宋_GB2312"/>
        </w:rPr>
        <w:t>(2014)滨汉刑初字第67号</w:t>
      </w:r>
    </w:p>
    <w:p>
      <w:pPr>
        <w:spacing w:line="300" w:lineRule="exact"/>
        <w:ind w:firstLine="4528" w:firstLineChars="1344"/>
        <w:rPr>
          <w:rFonts w:hint="eastAsia" w:ascii="仿宋_GB2312"/>
        </w:rPr>
      </w:pPr>
    </w:p>
    <w:p>
      <w:pPr>
        <w:spacing w:line="520" w:lineRule="exact"/>
        <w:ind w:right="-33" w:rightChars="-10" w:firstLine="674" w:firstLineChars="200"/>
        <w:rPr>
          <w:rFonts w:hint="eastAsia" w:ascii="仿宋_GB2312" w:hAnsi="宋体"/>
          <w:szCs w:val="32"/>
        </w:rPr>
      </w:pPr>
      <w:r>
        <w:rPr>
          <w:rFonts w:hint="eastAsia" w:ascii="仿宋_GB2312" w:hAnsi="宋体"/>
          <w:szCs w:val="32"/>
        </w:rPr>
        <w:t>公诉机关天津市滨海新区人民检察院。</w:t>
      </w:r>
    </w:p>
    <w:p>
      <w:pPr>
        <w:spacing w:line="520" w:lineRule="exact"/>
        <w:ind w:right="-33" w:rightChars="-10" w:firstLine="674" w:firstLineChars="200"/>
        <w:rPr>
          <w:rFonts w:hint="eastAsia" w:ascii="仿宋_GB2312" w:hAnsi="宋体"/>
          <w:szCs w:val="32"/>
        </w:rPr>
      </w:pPr>
      <w:r>
        <w:rPr>
          <w:rFonts w:hint="eastAsia" w:ascii="仿宋_GB2312" w:hAnsi="宋体"/>
          <w:szCs w:val="32"/>
        </w:rPr>
        <w:t>被告人刘磊平，男，1981年9月24日出生于天津市滨海新区，汉族，大专文化，无职业，捕前住天津市滨海新区汉沽易居庭苑12号楼1门102号。2011年7月因犯故意伤害罪被天津市滨海新区人民法院判处管制一年。2013年6月19日因涉嫌犯诈骗罪被天津市滨海新区公安局汉沽分局刑事拘留，同年7月19日因涉嫌犯信用卡诈骗罪被监视居住。在监视居住期间，被告人刘磊平违反监视居住规定，擅自离开指定住所。2014年3月6日被天津市滨海新区公安局汉沽分局民警抓获归案并于当日因涉嫌犯信用卡诈骗罪被刑事拘留，同年3月20日被依法逮捕。现羁押于天津市滨海新区第二看守所。</w:t>
      </w:r>
    </w:p>
    <w:p>
      <w:pPr>
        <w:spacing w:line="520" w:lineRule="exact"/>
        <w:ind w:right="-33" w:rightChars="-10" w:firstLine="674" w:firstLineChars="200"/>
        <w:rPr>
          <w:rFonts w:hint="eastAsia" w:ascii="仿宋_GB2312" w:hAnsi="宋体"/>
          <w:szCs w:val="32"/>
        </w:rPr>
      </w:pPr>
      <w:r>
        <w:rPr>
          <w:rFonts w:hint="eastAsia" w:ascii="仿宋_GB2312" w:hAnsi="宋体"/>
          <w:szCs w:val="32"/>
        </w:rPr>
        <w:t>被告人张梅芳，女，1982年7月31日出生于河北省唐山市，汉族，大专文化，无职业，住天津市滨海新区汉沽易居庭苑12号楼1门102号。2014年3月6日因涉嫌犯合同诈骗罪被天津市滨海新区公安局汉沽分局刑事拘留，同年4月4日变更为取保候审。现在</w:t>
      </w:r>
      <w:r>
        <w:rPr>
          <w:rFonts w:hint="eastAsia" w:ascii="仿宋_GB2312" w:hAnsi="宋体" w:cs="宋体"/>
          <w:szCs w:val="32"/>
        </w:rPr>
        <w:t>居住地</w:t>
      </w:r>
      <w:r>
        <w:rPr>
          <w:rFonts w:hint="eastAsia" w:ascii="仿宋_GB2312" w:hAnsi="宋体"/>
          <w:szCs w:val="32"/>
        </w:rPr>
        <w:t>。</w:t>
      </w:r>
    </w:p>
    <w:p>
      <w:pPr>
        <w:spacing w:line="520" w:lineRule="exact"/>
        <w:ind w:right="-33" w:rightChars="-10" w:firstLine="674" w:firstLineChars="200"/>
        <w:rPr>
          <w:rFonts w:hint="eastAsia" w:ascii="仿宋_GB2312" w:hAnsi="宋体"/>
          <w:szCs w:val="32"/>
        </w:rPr>
      </w:pPr>
      <w:r>
        <w:rPr>
          <w:rFonts w:hint="eastAsia" w:ascii="仿宋_GB2312" w:hAnsi="宋体"/>
          <w:szCs w:val="32"/>
        </w:rPr>
        <w:t>天津市滨海新区人民检察院以津滨检汉刑诉字（2014）第58号起诉书指控被告人刘磊平犯信用卡诈骗罪、合同诈骗罪、被告人张梅芳犯合同诈骗罪，于2014年5月29日向本院提起公诉。</w:t>
      </w:r>
      <w:r>
        <w:rPr>
          <w:rFonts w:hint="eastAsia" w:ascii="仿宋_GB2312"/>
        </w:rPr>
        <w:t>本院受理后，依法组成合议庭，公开开庭进行了审理。</w:t>
      </w:r>
      <w:r>
        <w:rPr>
          <w:rFonts w:hint="eastAsia" w:ascii="仿宋_GB2312" w:hAnsi="宋体"/>
          <w:szCs w:val="32"/>
        </w:rPr>
        <w:t>天津市滨海新区人民检察院指派代理检察员张梦洁出庭支持公诉。被告人刘磊平、张梅芳均到庭参加了诉讼，本案现已审理终结。</w:t>
      </w:r>
    </w:p>
    <w:p>
      <w:pPr>
        <w:spacing w:line="520" w:lineRule="exact"/>
        <w:ind w:right="-33" w:rightChars="-10" w:firstLine="674" w:firstLineChars="200"/>
        <w:rPr>
          <w:rFonts w:hint="eastAsia" w:ascii="仿宋_GB2312" w:hAnsi="宋体"/>
          <w:szCs w:val="32"/>
        </w:rPr>
      </w:pPr>
      <w:r>
        <w:rPr>
          <w:rFonts w:hint="eastAsia" w:ascii="仿宋_GB2312" w:hAnsi="宋体"/>
          <w:szCs w:val="32"/>
        </w:rPr>
        <w:t>天津市滨海新区人民检察院指控，2012年3月，被告人刘磊平通过虚假资料帮助天津市滨海新区汉沽人杨会申请了一张卡号4816990002415782信用额度为10万元的光大银行信用卡。信用卡申请过程中，被告人刘磊平利用杨会不懂信用卡规则，欺骗杨会在申请资料中填写自己的电话和地址，后私自留下该卡并欺骗杨会卡没有办下来。后被告人刘磊平多次冒用杨会的名义进行信用卡套现和消费，恶意透支共计人民币115302.64元，经银行三次以上催款仍未归还。</w:t>
      </w:r>
    </w:p>
    <w:p>
      <w:pPr>
        <w:spacing w:line="520" w:lineRule="exact"/>
        <w:ind w:right="-33" w:rightChars="-10" w:firstLine="674" w:firstLineChars="200"/>
        <w:rPr>
          <w:rFonts w:hint="eastAsia" w:ascii="仿宋_GB2312" w:hAnsi="宋体"/>
          <w:szCs w:val="32"/>
        </w:rPr>
      </w:pPr>
      <w:r>
        <w:rPr>
          <w:rFonts w:hint="eastAsia" w:ascii="仿宋_GB2312" w:hAnsi="宋体"/>
          <w:szCs w:val="32"/>
        </w:rPr>
        <w:t>2012年8月，被告人刘磊平通过虚假资料帮助天津市宁河县人霍世鹏申领了一张卡号为4816990004714067额度为4万元的光大银行信用卡，以及一张卡号6225255095883068额度为3000元的深圳发展银行（现名平安银行）信用卡。信用卡办下来后，被告人刘磊平利用霍世鹏不懂信用卡规则，骗霍世鹏将信用卡激活并更改信用卡预留电话，后将上述信用卡私自留下，冒用霍世鹏的名义多次进行套现及刷卡消费，恶意透支共计人民币42230元，经银行三次以上催款仍未归还。公安立案后，被告人刘磊平归还透支使用的霍世鹏名下的信用卡欠款。</w:t>
      </w:r>
    </w:p>
    <w:p>
      <w:pPr>
        <w:spacing w:line="520" w:lineRule="exact"/>
        <w:ind w:right="-33" w:rightChars="-10" w:firstLine="674" w:firstLineChars="200"/>
        <w:rPr>
          <w:rFonts w:hint="eastAsia" w:ascii="仿宋_GB2312" w:hAnsi="宋体"/>
          <w:szCs w:val="32"/>
        </w:rPr>
      </w:pPr>
      <w:r>
        <w:rPr>
          <w:rFonts w:hint="eastAsia" w:ascii="仿宋_GB2312" w:hAnsi="宋体"/>
          <w:szCs w:val="32"/>
        </w:rPr>
        <w:t>2013年9月，被告人刘磊平和被告人张梅芳合谋租赁车辆后出售获取财物。2013年9月21日被告人张梅芳前往天津市滨海新区汉沽乐驾汽车租赁部，虚构租车理由，与汉沽乐驾汽车租赁部签订租赁合同，租出一辆车牌号为津DCS108的北京现代牌轿车，后伙同被告人刘磊平将该车以5万元的价格卖给了黑龙江省佳木斯市人赵云龙。经天津市汉沽区价格认证中心鉴定，该车价值人民币5.9万元。</w:t>
      </w:r>
    </w:p>
    <w:p>
      <w:pPr>
        <w:spacing w:line="520" w:lineRule="exact"/>
        <w:ind w:right="-33" w:rightChars="-10" w:firstLine="674" w:firstLineChars="200"/>
        <w:rPr>
          <w:rFonts w:hint="eastAsia" w:ascii="仿宋_GB2312" w:hAnsi="宋体"/>
          <w:szCs w:val="32"/>
        </w:rPr>
      </w:pPr>
      <w:r>
        <w:rPr>
          <w:rFonts w:hint="eastAsia" w:ascii="仿宋_GB2312" w:hAnsi="宋体"/>
          <w:szCs w:val="32"/>
        </w:rPr>
        <w:t>被告人刘磊平参与信用卡诈骗2起，信用卡诈骗数额共计人民币157532.64元，被告人刘磊平参与合同诈骗1起，合同诈骗数额共计人民币5.9万元，被告人张梅芳参与合同诈骗1起，合同诈骗数额共计人民币5.9万元。被告人刘磊平、张梅芳后被抓获归案。</w:t>
      </w:r>
    </w:p>
    <w:p>
      <w:pPr>
        <w:spacing w:line="520" w:lineRule="exact"/>
        <w:ind w:right="-33" w:rightChars="-10" w:firstLine="674" w:firstLineChars="200"/>
        <w:rPr>
          <w:rFonts w:hint="eastAsia" w:ascii="仿宋_GB2312" w:hAnsi="宋体"/>
          <w:szCs w:val="32"/>
        </w:rPr>
      </w:pPr>
      <w:r>
        <w:rPr>
          <w:rFonts w:hint="eastAsia" w:ascii="仿宋_GB2312"/>
          <w:color w:val="000000"/>
          <w:szCs w:val="32"/>
        </w:rPr>
        <w:t>针对上述指控，公诉机关当庭出示了被害人陈述、证人证言、鉴定意见、书证、案件来源、查获经过、被告人主体身份证明等证据。公诉机关认为，</w:t>
      </w:r>
      <w:r>
        <w:rPr>
          <w:rFonts w:hint="eastAsia" w:ascii="仿宋_GB2312" w:hAnsi="宋体"/>
          <w:color w:val="000000"/>
          <w:szCs w:val="32"/>
        </w:rPr>
        <w:t>被</w:t>
      </w:r>
      <w:r>
        <w:rPr>
          <w:rFonts w:hint="eastAsia" w:ascii="仿宋_GB2312" w:hAnsi="宋体"/>
          <w:szCs w:val="32"/>
        </w:rPr>
        <w:t>告人刘磊平冒用他人信用卡进行信用卡诈骗活动，数额巨大，其行为已构成信用卡诈骗罪；被告人刘磊平、张梅芳以非法占有为目的，在履行合同过程中虚构事实、隐瞒真相，骗取他人财物，数额较大，其行为已构成合同诈骗罪。提请本院以信用卡诈骗罪判处被告人刘磊平有期徒刑五年至六年并处人民币五万元以上五十万元以下罚金，以合同诈骗罪判处被告人刘磊平有期徒刑十个月至一年十个月并处罚金，以合同诈骗罪判处被告人张梅芳有期徒刑十个月至一年十个月并处罚金。</w:t>
      </w:r>
    </w:p>
    <w:p>
      <w:pPr>
        <w:spacing w:line="520" w:lineRule="exact"/>
        <w:ind w:right="-33" w:rightChars="-10" w:firstLine="674" w:firstLineChars="200"/>
        <w:rPr>
          <w:rFonts w:hint="eastAsia" w:ascii="仿宋_GB2312" w:hAnsi="宋体"/>
          <w:szCs w:val="32"/>
        </w:rPr>
      </w:pPr>
      <w:r>
        <w:rPr>
          <w:rFonts w:hint="eastAsia" w:ascii="仿宋_GB2312" w:hAnsi="宋体"/>
          <w:szCs w:val="32"/>
        </w:rPr>
        <w:t>庭审中，被告人刘磊平、张梅芳对公诉机关指控的犯罪事实并无异议。</w:t>
      </w:r>
    </w:p>
    <w:p>
      <w:pPr>
        <w:spacing w:line="520" w:lineRule="exact"/>
        <w:ind w:right="-33" w:rightChars="-10" w:firstLine="674" w:firstLineChars="200"/>
        <w:rPr>
          <w:rFonts w:hint="eastAsia" w:ascii="仿宋_GB2312" w:hAnsi="宋体"/>
          <w:szCs w:val="32"/>
        </w:rPr>
      </w:pPr>
      <w:r>
        <w:rPr>
          <w:rFonts w:hint="eastAsia" w:ascii="仿宋_GB2312" w:hAnsi="宋体"/>
          <w:szCs w:val="32"/>
        </w:rPr>
        <w:t>经审理查明，2012年3月，被告人刘磊平通过虚假资料帮助天津市滨海新区汉沽人杨会申请了一张卡号4816990002415782信用额度为10万元的光大银行信用卡。信用卡申请过程中，被告人刘磊平利用杨会不懂信用卡规则，欺骗杨会在申请资料中填写自己的电话和地址，后私自留下该卡并欺骗杨会卡没有办下来。后被告人刘磊平多次冒用杨会的名义进行信用卡套现和消费，恶意透支共计人民币115302.64元，经银行三次以上催款仍未归还。</w:t>
      </w:r>
    </w:p>
    <w:p>
      <w:pPr>
        <w:spacing w:line="520" w:lineRule="exact"/>
        <w:ind w:right="-33" w:rightChars="-10" w:firstLine="674" w:firstLineChars="200"/>
        <w:rPr>
          <w:rFonts w:hint="eastAsia" w:ascii="仿宋_GB2312" w:hAnsi="宋体"/>
          <w:szCs w:val="32"/>
        </w:rPr>
      </w:pPr>
      <w:r>
        <w:rPr>
          <w:rFonts w:hint="eastAsia" w:ascii="仿宋_GB2312" w:hAnsi="宋体"/>
          <w:szCs w:val="32"/>
        </w:rPr>
        <w:t>2012年8月，被告人刘磊平通过虚假资料帮助天津市宁河县人霍世鹏申领了一张卡号为4816990004714067额度为4万元的光大银行信用卡，以及一张卡号6225255095883068额度为3000元的深圳发展银行（现名平安银行）信用卡。信用卡办下来后，被告人刘磊平利用霍世鹏不懂信用卡规则，骗霍世鹏将信用卡激活并更改信用卡预留电话，后将上述信用卡私自留下，冒用霍世鹏的名义多次进行套现及刷卡消费，恶意透支共计人民币42230元，经银行三次以上催款仍未归还。公安立案后，被告人刘磊平归还透支使用的霍世鹏名下的信用卡欠款。</w:t>
      </w:r>
    </w:p>
    <w:p>
      <w:pPr>
        <w:spacing w:line="520" w:lineRule="exact"/>
        <w:ind w:right="-33" w:rightChars="-10" w:firstLine="674" w:firstLineChars="200"/>
        <w:rPr>
          <w:rFonts w:hint="eastAsia" w:ascii="仿宋_GB2312" w:hAnsi="宋体"/>
          <w:szCs w:val="32"/>
        </w:rPr>
      </w:pPr>
      <w:r>
        <w:rPr>
          <w:rFonts w:hint="eastAsia" w:ascii="仿宋_GB2312" w:hAnsi="宋体"/>
          <w:szCs w:val="32"/>
        </w:rPr>
        <w:t>2013年9月，被告人刘磊平和被告人张梅芳合谋租赁车辆后出售获取财物。2013年9月21日被告人张梅芳前往天津市滨海新区汉沽乐驾汽车租赁部，虚构租车理由，与汉沽乐驾汽车租赁部签订租赁合同，租出一辆车牌号为津DCS108的北京现代牌轿车，后伙同被告人刘磊平将该车以5万元的价格卖给了黑龙江省佳木斯市人赵云龙。经天津市汉沽区价格认证中心鉴定，该车价值人民币5.9万元。</w:t>
      </w:r>
    </w:p>
    <w:p>
      <w:pPr>
        <w:spacing w:line="520" w:lineRule="exact"/>
        <w:ind w:right="-33" w:rightChars="-10" w:firstLine="674" w:firstLineChars="200"/>
        <w:rPr>
          <w:rFonts w:hint="eastAsia" w:ascii="仿宋_GB2312" w:hAnsi="宋体"/>
          <w:szCs w:val="32"/>
        </w:rPr>
      </w:pPr>
      <w:r>
        <w:rPr>
          <w:rFonts w:hint="eastAsia" w:ascii="仿宋_GB2312" w:hAnsi="宋体"/>
          <w:szCs w:val="32"/>
        </w:rPr>
        <w:t>被告人刘磊平参与信用卡诈骗2起，信用卡诈骗数额共计人民币157532.64元，被告人刘磊平参与合同诈骗1起，合同诈骗数额共计人民币5.9万元，被告人张梅芳参与合同诈骗1起，合同诈骗数额共计人民币5.9万元。被告人刘磊平、张梅芳后被抓获归案。</w:t>
      </w:r>
    </w:p>
    <w:p>
      <w:pPr>
        <w:spacing w:line="520" w:lineRule="exact"/>
        <w:ind w:right="-33" w:rightChars="-10" w:firstLine="674" w:firstLineChars="200"/>
        <w:rPr>
          <w:rFonts w:hint="eastAsia" w:ascii="仿宋_GB2312" w:hAnsi="宋体"/>
          <w:szCs w:val="32"/>
        </w:rPr>
      </w:pPr>
      <w:r>
        <w:rPr>
          <w:rFonts w:hint="eastAsia" w:ascii="仿宋_GB2312" w:hAnsi="宋体"/>
          <w:szCs w:val="32"/>
        </w:rPr>
        <w:t>据以认定上述事实的证据有：被害人杨会、霍世鹏的陈述，证人赵云龙、刘伟、崔健、李学强、吴立齐的证言，中国光大银行天津分行出具的《信用卡申请表》、《交易明细》、《信用卡申请表》、《工作证明》、《交易记录》、《催缴记录》，被害人霍世鹏出具的《中国光大银行对帐单》、《信用卡缴款通知函》、《中国光大银行交易明细》、《交易情况》、《深圳发展银行客户回单》、《平安银行信用卡对帐单》、《房屋产权证》、《收入证明》、《个人信用报告》、《银行催缴记录》，中国光大银行天津分行出具的《霍世鹏信用卡账户情况说明》，平安银行股份有限公司天津和平支行出具的《个人担保贷款合同》、《个人借款借据》、《深圳发展银行个人汽车消费贷款/信用卡申请表》、《贷款抵押车辆商业保险续保协议》、《客户授权及承诺（申请）书》、《车辆销售附属合同》、《天津市商品房买卖合同》、《发票联》、《收入证明》、《还款计划》，证人李学强出具的《注册登记机动车信息栏》、《购车发票联》、《天津市滨海新区汉沽乐驾汽车租赁部租赁合同》、《行驶证复印件》，证人赵云龙出具的《二手车买卖合同》、《行驶证复印件》、《收条》、《协议》，天津市汉沽区价格认证中心出具的《价格鉴定结论书》，天津市滨海新区人民法院出具的（2011）滨汉刑初字第106号《刑事判决书》，</w:t>
      </w:r>
      <w:r>
        <w:rPr>
          <w:rFonts w:hint="eastAsia" w:ascii="仿宋_GB2312" w:hAnsi="宋体"/>
          <w:color w:val="000000"/>
          <w:szCs w:val="32"/>
        </w:rPr>
        <w:t>天津</w:t>
      </w:r>
      <w:r>
        <w:rPr>
          <w:rFonts w:hint="eastAsia" w:ascii="仿宋_GB2312" w:hAnsi="宋体"/>
          <w:szCs w:val="32"/>
        </w:rPr>
        <w:t>市滨海新区公安局汉沽分局办案人员出具的《常住人口申领身份证登记表》、《常住人口信息》、《案件来源》、《抓获经过》、《到案经过》、《辨认笔录》等相关证据。</w:t>
      </w:r>
    </w:p>
    <w:p>
      <w:pPr>
        <w:spacing w:line="520" w:lineRule="exact"/>
        <w:ind w:right="-33" w:rightChars="-10" w:firstLine="674" w:firstLineChars="200"/>
        <w:rPr>
          <w:rFonts w:ascii="仿宋_GB2312"/>
        </w:rPr>
      </w:pPr>
      <w:r>
        <w:rPr>
          <w:rFonts w:hint="eastAsia" w:ascii="仿宋_GB2312"/>
        </w:rPr>
        <w:t>上述证据来源合法，并经当庭举证、质证，内容客观真实且相互关联，本院予以确认。</w:t>
      </w:r>
    </w:p>
    <w:p>
      <w:pPr>
        <w:spacing w:line="520" w:lineRule="exact"/>
        <w:ind w:right="-33" w:rightChars="-10" w:firstLine="674" w:firstLineChars="200"/>
        <w:rPr>
          <w:rFonts w:hint="eastAsia" w:ascii="仿宋_GB2312" w:hAnsi="宋体"/>
          <w:szCs w:val="32"/>
        </w:rPr>
      </w:pPr>
      <w:r>
        <w:rPr>
          <w:rFonts w:hint="eastAsia" w:ascii="仿宋_GB2312" w:hAnsi="宋体"/>
          <w:color w:val="000000"/>
          <w:szCs w:val="32"/>
        </w:rPr>
        <w:t>本院认为，被</w:t>
      </w:r>
      <w:r>
        <w:rPr>
          <w:rFonts w:hint="eastAsia" w:ascii="仿宋_GB2312" w:hAnsi="宋体"/>
          <w:szCs w:val="32"/>
        </w:rPr>
        <w:t>告人刘磊平多次冒用他人信用卡进行诈骗活动，数额巨大，其行为已构成信用卡诈骗罪。被告人刘磊平、张梅芳以非法占有为目的，在履行合同过程中虚构事实、隐瞒真相，骗取他人财物，数额较大，其行为构成合同诈骗罪。公诉机关指控罪名成立，本院予以支持。被告人刘磊平协助公安机关抓捕同案犯，是立功，依法可以对被告人刘磊平所犯合同诈骗罪从轻处罚。被告人刘磊平、张梅芳归案以后，如实供述自己的罪行，是坦白，依法可以从轻处罚。被告人刘磊平、张梅芳案发后积极赔偿被害人的经济损失，酌情亦可从轻处罚。</w:t>
      </w:r>
      <w:r>
        <w:rPr>
          <w:rFonts w:hint="eastAsia" w:ascii="仿宋_GB2312"/>
          <w:szCs w:val="32"/>
        </w:rPr>
        <w:t>对公诉机关提出的建议人民法院以</w:t>
      </w:r>
      <w:r>
        <w:rPr>
          <w:rFonts w:hint="eastAsia" w:ascii="仿宋_GB2312" w:hAnsi="宋体"/>
          <w:szCs w:val="32"/>
        </w:rPr>
        <w:t>信用卡</w:t>
      </w:r>
      <w:r>
        <w:rPr>
          <w:rFonts w:hint="eastAsia" w:ascii="仿宋_GB2312"/>
          <w:szCs w:val="32"/>
        </w:rPr>
        <w:t>诈骗罪判处被告人刘磊平</w:t>
      </w:r>
      <w:r>
        <w:rPr>
          <w:rFonts w:hint="eastAsia" w:ascii="仿宋_GB2312"/>
        </w:rPr>
        <w:t>有期徒刑</w:t>
      </w:r>
      <w:r>
        <w:rPr>
          <w:rFonts w:hint="eastAsia" w:ascii="仿宋_GB2312" w:hAnsi="宋体"/>
          <w:szCs w:val="32"/>
        </w:rPr>
        <w:t>五年至六年并处人民币五万元以上五十万元以下罚金，以合同诈骗罪判处被告人刘磊平有期徒刑十个月至一年十个月并处罚金，以合同诈骗罪判处被告人张梅芳有期徒刑十个月至一年十个月并处罚金</w:t>
      </w:r>
      <w:r>
        <w:rPr>
          <w:rFonts w:hint="eastAsia" w:ascii="仿宋_GB2312"/>
          <w:szCs w:val="32"/>
        </w:rPr>
        <w:t>的量刑建议，本院予以采纳。</w:t>
      </w:r>
      <w:r>
        <w:rPr>
          <w:rFonts w:hint="eastAsia" w:ascii="仿宋_GB2312" w:hAnsi="宋体"/>
          <w:szCs w:val="32"/>
        </w:rPr>
        <w:t>同时根据被告人张梅芳的犯罪情节及悔罪表现，符合适用缓刑的相关条件</w:t>
      </w:r>
      <w:r>
        <w:rPr>
          <w:rFonts w:hint="eastAsia" w:ascii="仿宋_GB2312"/>
        </w:rPr>
        <w:t>，依法可以适用缓刑</w:t>
      </w:r>
      <w:r>
        <w:rPr>
          <w:rFonts w:hint="eastAsia" w:ascii="仿宋_GB2312" w:hAnsi="宋体"/>
          <w:szCs w:val="32"/>
        </w:rPr>
        <w:t>。依照《中华人民共和国刑法》第一百九十六条第一款、第二百二十四条、第二十五条第一款、第六十八条、第六十七条第三款</w:t>
      </w:r>
      <w:r>
        <w:rPr>
          <w:rFonts w:hint="eastAsia" w:ascii="仿宋_GB2312"/>
        </w:rPr>
        <w:t>、第七十二条第一款、第七十六条</w:t>
      </w:r>
      <w:r>
        <w:rPr>
          <w:rFonts w:hint="eastAsia" w:ascii="仿宋_GB2312" w:hAnsi="宋体"/>
          <w:szCs w:val="32"/>
        </w:rPr>
        <w:t>之规定，判决如下：</w:t>
      </w:r>
    </w:p>
    <w:p>
      <w:pPr>
        <w:spacing w:line="520" w:lineRule="exact"/>
        <w:ind w:right="-33" w:rightChars="-10" w:firstLine="674" w:firstLineChars="200"/>
        <w:rPr>
          <w:rFonts w:hint="eastAsia" w:ascii="仿宋_GB2312"/>
          <w:color w:val="FF0000"/>
        </w:rPr>
      </w:pPr>
      <w:r>
        <w:rPr>
          <w:rFonts w:hint="eastAsia" w:ascii="仿宋_GB2312" w:hAnsi="宋体"/>
          <w:szCs w:val="32"/>
        </w:rPr>
        <w:t>一、被告人刘磊平犯信用卡诈骗罪，判处有期徒刑六年，并处罚金人民币五万元；犯合同诈骗罪，判处有期徒刑一年，并处罚金人民币五千元；数罪并罚，决定执行有期徒刑六年六个月，并处罚金人民币五万五千元。</w:t>
      </w:r>
    </w:p>
    <w:p>
      <w:pPr>
        <w:spacing w:line="520" w:lineRule="exact"/>
        <w:ind w:right="-33" w:rightChars="-10" w:firstLine="674" w:firstLineChars="200"/>
        <w:rPr>
          <w:rFonts w:hint="eastAsia" w:ascii="仿宋_GB2312"/>
          <w:szCs w:val="32"/>
        </w:rPr>
      </w:pPr>
      <w:r>
        <w:rPr>
          <w:rFonts w:hint="eastAsia" w:ascii="仿宋_GB2312"/>
          <w:szCs w:val="32"/>
        </w:rPr>
        <w:t>（刑期从判决执行之日起计算。判决执行以前先行羁押的，羁押一日折抵刑期一日，即自2014年3月6日起至2020年8月3日止。罚金限本判决书生效之日起十日内缴纳）。</w:t>
      </w:r>
    </w:p>
    <w:p>
      <w:pPr>
        <w:spacing w:line="520" w:lineRule="exact"/>
        <w:ind w:right="-33" w:rightChars="-10" w:firstLine="674" w:firstLineChars="200"/>
        <w:rPr>
          <w:rFonts w:hint="eastAsia" w:ascii="仿宋_GB2312"/>
        </w:rPr>
      </w:pPr>
      <w:r>
        <w:rPr>
          <w:rFonts w:hint="eastAsia" w:ascii="仿宋_GB2312"/>
          <w:szCs w:val="32"/>
        </w:rPr>
        <w:t>二、</w:t>
      </w:r>
      <w:r>
        <w:rPr>
          <w:rFonts w:hint="eastAsia" w:ascii="仿宋_GB2312" w:hAnsi="宋体"/>
          <w:szCs w:val="32"/>
        </w:rPr>
        <w:t>被告人张梅芳犯信用卡诈骗罪，判处有期徒刑一年六个月缓刑二年，并处罚金人民币一万元。</w:t>
      </w:r>
      <w:r>
        <w:rPr>
          <w:rFonts w:hint="eastAsia" w:ascii="仿宋_GB2312"/>
        </w:rPr>
        <w:t>在缓刑考验期限内，依法实行社区矫正。</w:t>
      </w:r>
    </w:p>
    <w:p>
      <w:pPr>
        <w:spacing w:line="520" w:lineRule="exact"/>
        <w:ind w:firstLine="674" w:firstLineChars="200"/>
        <w:rPr>
          <w:rFonts w:hint="eastAsia" w:ascii="仿宋_GB2312"/>
          <w:szCs w:val="32"/>
        </w:rPr>
      </w:pPr>
      <w:r>
        <w:rPr>
          <w:rFonts w:hint="eastAsia" w:ascii="仿宋_GB2312"/>
          <w:szCs w:val="32"/>
        </w:rPr>
        <w:t>（缓刑考验期自判决确定之日起计算。罚金限本判决书生效之日起十日内缴纳）。</w:t>
      </w:r>
    </w:p>
    <w:p>
      <w:pPr>
        <w:spacing w:line="520" w:lineRule="exact"/>
        <w:ind w:firstLine="674" w:firstLineChars="200"/>
        <w:rPr>
          <w:rFonts w:hint="eastAsia" w:ascii="仿宋_GB2312" w:hAnsi="宋体"/>
          <w:szCs w:val="32"/>
        </w:rPr>
      </w:pPr>
      <w:r>
        <w:rPr>
          <w:rFonts w:hint="eastAsia" w:ascii="仿宋_GB2312" w:hAnsi="宋体"/>
          <w:szCs w:val="32"/>
        </w:rPr>
        <w:t>如不服本判决，可于接到判决书第二日起十日内，通过本院或直接上诉于天津市第二中级人民法院。书面上诉的，应交上诉状正本一份，副本二份。</w:t>
      </w:r>
    </w:p>
    <w:p>
      <w:pPr>
        <w:spacing w:line="520" w:lineRule="exact"/>
        <w:ind w:right="-33" w:rightChars="-10" w:firstLine="674" w:firstLineChars="200"/>
        <w:rPr>
          <w:rFonts w:hint="eastAsia" w:ascii="仿宋_GB2312" w:hAnsi="宋体"/>
          <w:szCs w:val="32"/>
        </w:rPr>
      </w:pPr>
    </w:p>
    <w:p>
      <w:pPr>
        <w:spacing w:line="520" w:lineRule="exact"/>
        <w:ind w:right="-33" w:rightChars="-10" w:firstLine="674" w:firstLineChars="200"/>
        <w:rPr>
          <w:rFonts w:hint="eastAsia" w:ascii="仿宋_GB2312" w:hAnsi="宋体"/>
          <w:szCs w:val="32"/>
        </w:rPr>
      </w:pPr>
    </w:p>
    <w:p>
      <w:pPr>
        <w:spacing w:line="520" w:lineRule="exact"/>
        <w:ind w:right="-33" w:rightChars="-10" w:firstLine="674" w:firstLineChars="200"/>
        <w:rPr>
          <w:rFonts w:hint="eastAsia" w:ascii="仿宋_GB2312" w:hAnsi="宋体"/>
          <w:szCs w:val="32"/>
        </w:rPr>
      </w:pPr>
    </w:p>
    <w:p>
      <w:pPr>
        <w:spacing w:line="520" w:lineRule="exact"/>
        <w:ind w:right="-337" w:rightChars="-100" w:firstLine="5024" w:firstLineChars="1491"/>
        <w:rPr>
          <w:rFonts w:hint="eastAsia" w:ascii="仿宋_GB2312"/>
          <w:szCs w:val="32"/>
        </w:rPr>
      </w:pPr>
      <w:r>
        <w:rPr>
          <w:rFonts w:hint="eastAsia" w:ascii="仿宋_GB2312"/>
          <w:szCs w:val="32"/>
        </w:rPr>
        <w:t>审  判  长    田宝强</w:t>
      </w:r>
    </w:p>
    <w:p>
      <w:pPr>
        <w:spacing w:line="520" w:lineRule="exact"/>
        <w:ind w:right="-337" w:rightChars="-100" w:firstLine="5024" w:firstLineChars="1491"/>
        <w:rPr>
          <w:rFonts w:hint="eastAsia" w:ascii="仿宋_GB2312"/>
          <w:szCs w:val="32"/>
        </w:rPr>
      </w:pPr>
      <w:r>
        <w:rPr>
          <w:rFonts w:hint="eastAsia" w:ascii="仿宋_GB2312"/>
          <w:szCs w:val="32"/>
        </w:rPr>
        <w:t>人民陪审员    胡凤玲</w:t>
      </w:r>
    </w:p>
    <w:p>
      <w:pPr>
        <w:spacing w:line="520" w:lineRule="exact"/>
        <w:ind w:right="-337" w:rightChars="-100" w:firstLine="5024" w:firstLineChars="1491"/>
        <w:rPr>
          <w:rFonts w:hint="eastAsia" w:ascii="仿宋_GB2312"/>
          <w:szCs w:val="32"/>
        </w:rPr>
      </w:pPr>
      <w:r>
        <w:rPr>
          <w:rFonts w:hint="eastAsia" w:ascii="仿宋_GB2312"/>
          <w:szCs w:val="32"/>
        </w:rPr>
        <w:t>人民陪审员    崔文娟</w:t>
      </w:r>
    </w:p>
    <w:p>
      <w:pPr>
        <w:spacing w:line="520" w:lineRule="exact"/>
        <w:ind w:right="-337" w:rightChars="-100" w:firstLine="5024" w:firstLineChars="1491"/>
        <w:rPr>
          <w:rFonts w:hint="eastAsia" w:ascii="仿宋_GB2312"/>
          <w:szCs w:val="32"/>
        </w:rPr>
      </w:pPr>
    </w:p>
    <w:p>
      <w:pPr>
        <w:spacing w:line="520" w:lineRule="exact"/>
        <w:ind w:right="-337" w:rightChars="-100" w:firstLine="5024" w:firstLineChars="1491"/>
        <w:rPr>
          <w:rFonts w:hint="eastAsia" w:ascii="仿宋_GB2312"/>
          <w:szCs w:val="32"/>
        </w:rPr>
      </w:pPr>
      <w:r>
        <w:rPr>
          <w:rFonts w:hint="eastAsia" w:ascii="仿宋_GB2312"/>
          <w:szCs w:val="32"/>
        </w:rPr>
        <w:t>二</w:t>
      </w:r>
      <w:r>
        <w:rPr>
          <w:rFonts w:hint="eastAsia" w:ascii="仿宋_GB2312" w:hAnsi="宋体" w:cs="宋体"/>
          <w:szCs w:val="32"/>
        </w:rPr>
        <w:t>〇</w:t>
      </w:r>
      <w:r>
        <w:rPr>
          <w:rFonts w:hint="eastAsia" w:ascii="仿宋_GB2312"/>
          <w:szCs w:val="32"/>
        </w:rPr>
        <w:t>一四年六月二十日</w:t>
      </w:r>
    </w:p>
    <w:p>
      <w:pPr>
        <w:spacing w:line="520" w:lineRule="exact"/>
        <w:ind w:right="-337" w:rightChars="-100"/>
        <w:rPr>
          <w:rFonts w:hint="eastAsia" w:ascii="仿宋_GB2312"/>
          <w:szCs w:val="32"/>
        </w:rPr>
      </w:pPr>
    </w:p>
    <w:p>
      <w:pPr>
        <w:spacing w:line="520" w:lineRule="exact"/>
        <w:ind w:right="-337" w:rightChars="-100" w:firstLine="5024" w:firstLineChars="1491"/>
        <w:rPr>
          <w:rFonts w:hint="eastAsia" w:ascii="仿宋_GB2312"/>
          <w:szCs w:val="32"/>
        </w:rPr>
      </w:pPr>
      <w:r>
        <w:rPr>
          <w:rFonts w:hint="eastAsia" w:ascii="仿宋_GB2312"/>
          <w:szCs w:val="32"/>
        </w:rPr>
        <w:t>书  记  员    李晓春</w:t>
      </w:r>
    </w:p>
    <w:p>
      <w:pPr>
        <w:spacing w:line="520" w:lineRule="exact"/>
        <w:ind w:right="-33" w:rightChars="-10"/>
        <w:rPr>
          <w:rFonts w:hint="eastAsia" w:ascii="仿宋_GB2312"/>
          <w:b/>
        </w:rPr>
      </w:pPr>
    </w:p>
    <w:p>
      <w:pPr>
        <w:spacing w:line="520" w:lineRule="exact"/>
        <w:ind w:right="-33" w:rightChars="-10"/>
        <w:rPr>
          <w:rFonts w:hint="eastAsia" w:ascii="仿宋_GB2312"/>
          <w:b/>
        </w:rPr>
      </w:pPr>
    </w:p>
    <w:p>
      <w:pPr>
        <w:spacing w:line="520" w:lineRule="exact"/>
        <w:ind w:right="-33" w:rightChars="-10" w:firstLine="674" w:firstLineChars="200"/>
        <w:rPr>
          <w:rFonts w:hint="eastAsia" w:ascii="仿宋_GB2312" w:hAnsi="宋体"/>
          <w:b/>
          <w:szCs w:val="32"/>
        </w:rPr>
      </w:pPr>
    </w:p>
    <w:p>
      <w:pPr>
        <w:spacing w:line="520" w:lineRule="exact"/>
        <w:ind w:right="-33" w:rightChars="-10" w:firstLine="674" w:firstLineChars="200"/>
        <w:rPr>
          <w:rFonts w:hint="eastAsia" w:ascii="仿宋_GB2312" w:hAnsi="宋体"/>
          <w:b/>
          <w:szCs w:val="32"/>
        </w:rPr>
      </w:pPr>
    </w:p>
    <w:p>
      <w:pPr>
        <w:spacing w:line="520" w:lineRule="exact"/>
        <w:ind w:right="-33" w:rightChars="-10" w:firstLine="674" w:firstLineChars="200"/>
        <w:rPr>
          <w:rFonts w:hint="eastAsia" w:ascii="仿宋_GB2312" w:hAnsi="宋体"/>
          <w:b/>
          <w:szCs w:val="32"/>
        </w:rPr>
      </w:pPr>
    </w:p>
    <w:p>
      <w:pPr>
        <w:spacing w:line="520" w:lineRule="exact"/>
        <w:ind w:right="-33" w:rightChars="-10" w:firstLine="674" w:firstLineChars="200"/>
        <w:rPr>
          <w:rFonts w:hint="eastAsia" w:ascii="仿宋_GB2312" w:hAnsi="宋体"/>
          <w:szCs w:val="32"/>
        </w:rPr>
      </w:pPr>
      <w:r>
        <w:rPr>
          <w:rFonts w:hint="eastAsia" w:ascii="仿宋_GB2312" w:hAnsi="宋体"/>
          <w:b/>
          <w:szCs w:val="32"/>
        </w:rPr>
        <w:t>附：法律释明：</w:t>
      </w:r>
    </w:p>
    <w:p>
      <w:pPr>
        <w:spacing w:line="520" w:lineRule="exact"/>
        <w:ind w:right="-33" w:rightChars="-10" w:firstLine="674" w:firstLineChars="200"/>
        <w:rPr>
          <w:rFonts w:hint="eastAsia" w:ascii="仿宋_GB2312" w:hAnsi="宋体"/>
          <w:b/>
          <w:szCs w:val="32"/>
        </w:rPr>
      </w:pPr>
      <w:r>
        <w:rPr>
          <w:rFonts w:hint="eastAsia" w:ascii="仿宋_GB2312" w:hAnsi="宋体"/>
          <w:b/>
          <w:szCs w:val="32"/>
        </w:rPr>
        <w:t>《中华人民共和国刑法》</w:t>
      </w:r>
    </w:p>
    <w:p>
      <w:pPr>
        <w:spacing w:line="520" w:lineRule="exact"/>
        <w:ind w:right="-33" w:rightChars="-10" w:firstLine="674" w:firstLineChars="200"/>
        <w:rPr>
          <w:rFonts w:hint="eastAsia" w:ascii="仿宋_GB2312"/>
        </w:rPr>
      </w:pPr>
      <w:r>
        <w:rPr>
          <w:rFonts w:hint="eastAsia" w:ascii="仿宋_GB2312"/>
          <w:b/>
        </w:rPr>
        <w:t>第一百九十六条第一款</w:t>
      </w:r>
      <w:r>
        <w:rPr>
          <w:rFonts w:hint="eastAsia" w:ascii="仿宋_GB231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numPr>
          <w:ilvl w:val="0"/>
          <w:numId w:val="1"/>
        </w:numPr>
        <w:spacing w:line="520" w:lineRule="exact"/>
        <w:ind w:right="-33" w:rightChars="-10"/>
        <w:rPr>
          <w:rFonts w:hint="eastAsia" w:ascii="仿宋_GB2312"/>
        </w:rPr>
      </w:pPr>
      <w:r>
        <w:rPr>
          <w:rFonts w:hint="eastAsia" w:ascii="仿宋_GB2312"/>
        </w:rPr>
        <w:t>使用伪造的信用卡，或者使用以虚假的身份证明骗领的信用卡的；</w:t>
      </w:r>
    </w:p>
    <w:p>
      <w:pPr>
        <w:numPr>
          <w:ilvl w:val="0"/>
          <w:numId w:val="1"/>
        </w:numPr>
        <w:spacing w:line="520" w:lineRule="exact"/>
        <w:ind w:right="-33" w:rightChars="-10"/>
        <w:rPr>
          <w:rFonts w:hint="eastAsia" w:ascii="仿宋_GB2312"/>
        </w:rPr>
      </w:pPr>
      <w:r>
        <w:rPr>
          <w:rFonts w:hint="eastAsia" w:ascii="仿宋_GB2312"/>
        </w:rPr>
        <w:t>使用作废的信用卡的；</w:t>
      </w:r>
    </w:p>
    <w:p>
      <w:pPr>
        <w:numPr>
          <w:ilvl w:val="0"/>
          <w:numId w:val="1"/>
        </w:numPr>
        <w:spacing w:line="520" w:lineRule="exact"/>
        <w:ind w:right="-33" w:rightChars="-10"/>
        <w:rPr>
          <w:rFonts w:hint="eastAsia" w:ascii="仿宋_GB2312"/>
        </w:rPr>
      </w:pPr>
      <w:r>
        <w:rPr>
          <w:rFonts w:hint="eastAsia" w:ascii="仿宋_GB2312"/>
        </w:rPr>
        <w:t>冒用他人信用卡的；</w:t>
      </w:r>
    </w:p>
    <w:p>
      <w:pPr>
        <w:numPr>
          <w:ilvl w:val="0"/>
          <w:numId w:val="1"/>
        </w:numPr>
        <w:spacing w:line="520" w:lineRule="exact"/>
        <w:ind w:right="-33" w:rightChars="-10"/>
        <w:rPr>
          <w:rFonts w:hint="eastAsia" w:ascii="仿宋_GB2312"/>
        </w:rPr>
      </w:pPr>
      <w:r>
        <w:rPr>
          <w:rFonts w:hint="eastAsia" w:ascii="仿宋_GB2312"/>
        </w:rPr>
        <w:t>恶意透支的。</w:t>
      </w:r>
    </w:p>
    <w:p>
      <w:pPr>
        <w:spacing w:line="520" w:lineRule="exact"/>
        <w:ind w:right="-33" w:rightChars="-10" w:firstLine="674" w:firstLineChars="200"/>
        <w:rPr>
          <w:rFonts w:hint="eastAsia" w:ascii="宋体" w:hAnsi="宋体" w:eastAsia="宋体" w:cs="宋体"/>
        </w:rPr>
      </w:pPr>
      <w:r>
        <w:rPr>
          <w:rFonts w:hint="eastAsia" w:ascii="仿宋_GB2312"/>
          <w:b/>
        </w:rPr>
        <w:t>第二百二十四条</w:t>
      </w:r>
      <w:r>
        <w:rPr>
          <w:rFonts w:hint="eastAsia" w:ascii="仿宋_GB2312"/>
        </w:rPr>
        <w:t xml:space="preserve">  有下列情形之一，以非法占有为目的，在签订、履行合同过程中，骗取对方当事人财物，数额较大的，处三年以下有期徒刑或者拘役，并处或者</w:t>
      </w:r>
      <w:r>
        <w:rPr>
          <w:rFonts w:hint="eastAsia" w:ascii="仿宋_GB2312" w:hAnsi="宋体" w:cs="宋体"/>
        </w:rPr>
        <w:t>单处罚金；数额巨大或者有其他严重情节的，处三年以上十年以下有期徒刑，并处罚金；数额特别巨大或者有其他特别严重情节的，处十年以上有期徒刑或者无期徒刑，并处罚金或者没收财产：</w:t>
      </w:r>
    </w:p>
    <w:p>
      <w:pPr>
        <w:numPr>
          <w:ilvl w:val="0"/>
          <w:numId w:val="2"/>
        </w:numPr>
        <w:spacing w:line="520" w:lineRule="exact"/>
        <w:ind w:right="-33" w:rightChars="-10"/>
        <w:rPr>
          <w:rFonts w:hint="eastAsia" w:ascii="仿宋_GB2312" w:hAnsi="宋体" w:cs="宋体"/>
        </w:rPr>
      </w:pPr>
      <w:r>
        <w:rPr>
          <w:rFonts w:hint="eastAsia" w:ascii="仿宋_GB2312" w:hAnsi="宋体" w:cs="宋体"/>
        </w:rPr>
        <w:t>以虚构的单位或者冒用他人名义签订合同的；</w:t>
      </w:r>
    </w:p>
    <w:p>
      <w:pPr>
        <w:numPr>
          <w:ilvl w:val="0"/>
          <w:numId w:val="2"/>
        </w:numPr>
        <w:spacing w:line="520" w:lineRule="exact"/>
        <w:ind w:right="-33" w:rightChars="-10"/>
        <w:rPr>
          <w:rFonts w:hint="eastAsia" w:ascii="仿宋_GB2312" w:hAnsi="宋体" w:cs="宋体"/>
        </w:rPr>
      </w:pPr>
      <w:r>
        <w:rPr>
          <w:rFonts w:hint="eastAsia" w:ascii="仿宋_GB2312" w:hAnsi="宋体" w:cs="宋体"/>
        </w:rPr>
        <w:t>以伪造、变造、作废的票据或者其他虚假的产权证明作担保的；</w:t>
      </w:r>
    </w:p>
    <w:p>
      <w:pPr>
        <w:numPr>
          <w:ilvl w:val="0"/>
          <w:numId w:val="2"/>
        </w:numPr>
        <w:spacing w:line="520" w:lineRule="exact"/>
        <w:ind w:right="-33" w:rightChars="-10"/>
        <w:rPr>
          <w:rFonts w:hint="eastAsia" w:ascii="仿宋_GB2312" w:hAnsi="宋体" w:cs="宋体"/>
        </w:rPr>
      </w:pPr>
      <w:r>
        <w:rPr>
          <w:rFonts w:hint="eastAsia" w:ascii="仿宋_GB2312" w:hAnsi="宋体" w:cs="宋体"/>
        </w:rPr>
        <w:t>没有实际履行能力，以先履行小额合同或者部分履行合同的方法，诈骗对方当事人继续签订和履行合同的；</w:t>
      </w:r>
    </w:p>
    <w:p>
      <w:pPr>
        <w:numPr>
          <w:ilvl w:val="0"/>
          <w:numId w:val="2"/>
        </w:numPr>
        <w:spacing w:line="520" w:lineRule="exact"/>
        <w:ind w:right="-33" w:rightChars="-10"/>
        <w:rPr>
          <w:rFonts w:hint="eastAsia" w:ascii="仿宋_GB2312" w:hAnsi="宋体" w:cs="宋体"/>
        </w:rPr>
      </w:pPr>
      <w:r>
        <w:rPr>
          <w:rFonts w:hint="eastAsia" w:ascii="仿宋_GB2312" w:hAnsi="宋体" w:cs="宋体"/>
        </w:rPr>
        <w:t>收受对方当事人给付的货物、货款、预付款或者担保财产后逃匿的；</w:t>
      </w:r>
    </w:p>
    <w:p>
      <w:pPr>
        <w:numPr>
          <w:ilvl w:val="0"/>
          <w:numId w:val="2"/>
        </w:numPr>
        <w:spacing w:line="520" w:lineRule="exact"/>
        <w:ind w:right="-33" w:rightChars="-10"/>
        <w:rPr>
          <w:rFonts w:hint="eastAsia" w:ascii="仿宋_GB2312" w:hAnsi="宋体" w:cs="宋体"/>
        </w:rPr>
      </w:pPr>
      <w:r>
        <w:rPr>
          <w:rFonts w:hint="eastAsia" w:ascii="仿宋_GB2312" w:hAnsi="宋体" w:cs="宋体"/>
        </w:rPr>
        <w:t>以其他方法骗取对方当事人财物的。</w:t>
      </w:r>
    </w:p>
    <w:p>
      <w:pPr>
        <w:spacing w:line="520" w:lineRule="exact"/>
        <w:ind w:right="-33" w:rightChars="-10" w:firstLine="674" w:firstLineChars="200"/>
        <w:rPr>
          <w:rFonts w:hint="eastAsia" w:ascii="仿宋_GB2312"/>
          <w:bCs/>
        </w:rPr>
      </w:pPr>
      <w:r>
        <w:rPr>
          <w:rFonts w:hint="eastAsia" w:ascii="仿宋_GB2312"/>
          <w:b/>
          <w:bCs/>
        </w:rPr>
        <w:t>第二十五条第一款</w:t>
      </w:r>
      <w:r>
        <w:rPr>
          <w:rFonts w:hint="eastAsia" w:ascii="仿宋_GB2312"/>
          <w:bCs/>
        </w:rPr>
        <w:t xml:space="preserve">  共同犯罪是指二人以上共同故意犯罪。</w:t>
      </w:r>
    </w:p>
    <w:p>
      <w:pPr>
        <w:spacing w:line="520" w:lineRule="exact"/>
        <w:ind w:right="-33" w:rightChars="-10" w:firstLine="674" w:firstLineChars="200"/>
        <w:rPr>
          <w:rFonts w:hint="eastAsia" w:ascii="仿宋_GB2312" w:hAnsi="宋体" w:cs="宋体"/>
          <w:bCs/>
        </w:rPr>
      </w:pPr>
      <w:r>
        <w:rPr>
          <w:rFonts w:hint="eastAsia" w:ascii="仿宋_GB2312"/>
          <w:b/>
          <w:bCs/>
        </w:rPr>
        <w:t>第六十八条</w:t>
      </w:r>
      <w:r>
        <w:rPr>
          <w:rFonts w:hint="eastAsia" w:ascii="仿宋_GB2312"/>
          <w:bCs/>
        </w:rPr>
        <w:t xml:space="preserve">  犯罪分子有揭发他人犯罪行为，查证属实的，或者提供重要线索，从而得以侦破</w:t>
      </w:r>
      <w:r>
        <w:rPr>
          <w:rFonts w:hint="eastAsia" w:ascii="仿宋_GB2312" w:hAnsi="宋体" w:cs="宋体"/>
          <w:bCs/>
        </w:rPr>
        <w:t>其他案件等立功表现的，可以从轻或者减轻处罚；有重大立功表现的，可以减轻或者免除处罚。</w:t>
      </w:r>
    </w:p>
    <w:p>
      <w:pPr>
        <w:spacing w:line="520" w:lineRule="exact"/>
        <w:ind w:right="-33" w:rightChars="-10" w:firstLine="674" w:firstLineChars="200"/>
        <w:rPr>
          <w:rFonts w:hint="eastAsia" w:ascii="仿宋_GB2312"/>
          <w:bCs/>
        </w:rPr>
      </w:pPr>
      <w:r>
        <w:rPr>
          <w:rFonts w:hint="eastAsia" w:ascii="仿宋_GB2312" w:hAnsi="宋体"/>
          <w:b/>
          <w:bCs/>
          <w:szCs w:val="32"/>
        </w:rPr>
        <w:t>第六十七条第三款</w:t>
      </w:r>
      <w:r>
        <w:rPr>
          <w:rFonts w:hint="eastAsia" w:ascii="仿宋_GB2312" w:hAnsi="宋体"/>
          <w:szCs w:val="32"/>
        </w:rPr>
        <w:t xml:space="preserve">  </w:t>
      </w:r>
      <w:r>
        <w:rPr>
          <w:rFonts w:hint="eastAsia" w:ascii="仿宋_GB2312" w:hAnsi="宋体"/>
          <w:bCs/>
          <w:szCs w:val="32"/>
        </w:rPr>
        <w:t>犯罪嫌疑人虽不具有前两款规定的自首情节，但是如实供述自己罪行的，可以从轻处罚；因其如实供述自己罪行，避免特别严重后果发生的，可以减轻处罚。</w:t>
      </w:r>
    </w:p>
    <w:p>
      <w:pPr>
        <w:spacing w:line="520" w:lineRule="exact"/>
        <w:ind w:right="-33" w:rightChars="-10" w:firstLine="674" w:firstLineChars="200"/>
        <w:rPr>
          <w:rFonts w:hint="eastAsia" w:ascii="仿宋_GB2312"/>
        </w:rPr>
      </w:pPr>
      <w:r>
        <w:rPr>
          <w:rFonts w:ascii="仿宋_GB2312"/>
          <w:b/>
          <w:bCs/>
        </w:rPr>
        <w:t>第</w:t>
      </w:r>
      <w:r>
        <w:rPr>
          <w:rFonts w:hint="eastAsia" w:ascii="仿宋_GB2312"/>
          <w:b/>
          <w:bCs/>
        </w:rPr>
        <w:t>七十二条第一款</w:t>
      </w:r>
      <w:r>
        <w:rPr>
          <w:rFonts w:ascii="仿宋_GB2312"/>
        </w:rPr>
        <w:t>　</w:t>
      </w:r>
      <w:r>
        <w:rPr>
          <w:rFonts w:hint="eastAsia" w:ascii="仿宋_GB2312"/>
        </w:rPr>
        <w:t>对于被判处拘役、三年以下有期徒</w:t>
      </w:r>
    </w:p>
    <w:p>
      <w:pPr>
        <w:spacing w:line="520" w:lineRule="exact"/>
        <w:ind w:right="-33" w:rightChars="-10"/>
        <w:rPr>
          <w:rFonts w:hint="eastAsia" w:ascii="仿宋_GB2312"/>
        </w:rPr>
      </w:pPr>
      <w:r>
        <w:rPr>
          <w:rFonts w:hint="eastAsia" w:ascii="仿宋_GB2312"/>
        </w:rPr>
        <w:t>刑的犯罪分子，同时符合下列条件的，可以宣告缓刑，对其中不满十八周岁的人、怀孕的妇女和已满七十五周岁的人，应当宣告缓刑：</w:t>
      </w:r>
    </w:p>
    <w:p>
      <w:pPr>
        <w:numPr>
          <w:ilvl w:val="0"/>
          <w:numId w:val="3"/>
        </w:numPr>
        <w:spacing w:line="520" w:lineRule="exact"/>
        <w:ind w:right="-33" w:rightChars="-10"/>
        <w:rPr>
          <w:rFonts w:hint="eastAsia" w:ascii="仿宋_GB2312"/>
        </w:rPr>
      </w:pPr>
      <w:r>
        <w:rPr>
          <w:rFonts w:hint="eastAsia" w:ascii="仿宋_GB2312"/>
        </w:rPr>
        <w:t>犯罪情节较轻；</w:t>
      </w:r>
    </w:p>
    <w:p>
      <w:pPr>
        <w:numPr>
          <w:ilvl w:val="0"/>
          <w:numId w:val="3"/>
        </w:numPr>
        <w:spacing w:line="520" w:lineRule="exact"/>
        <w:ind w:right="-33" w:rightChars="-10"/>
        <w:rPr>
          <w:rFonts w:hint="eastAsia" w:ascii="仿宋_GB2312"/>
        </w:rPr>
      </w:pPr>
      <w:r>
        <w:rPr>
          <w:rFonts w:hint="eastAsia" w:ascii="仿宋_GB2312"/>
        </w:rPr>
        <w:t>有悔罪表现；</w:t>
      </w:r>
    </w:p>
    <w:p>
      <w:pPr>
        <w:numPr>
          <w:ilvl w:val="0"/>
          <w:numId w:val="3"/>
        </w:numPr>
        <w:spacing w:line="520" w:lineRule="exact"/>
        <w:ind w:right="-33" w:rightChars="-10"/>
        <w:rPr>
          <w:rFonts w:hint="eastAsia" w:ascii="仿宋_GB2312"/>
        </w:rPr>
      </w:pPr>
      <w:r>
        <w:rPr>
          <w:rFonts w:hint="eastAsia" w:ascii="仿宋_GB2312"/>
        </w:rPr>
        <w:t>没有再犯罪的危险；</w:t>
      </w:r>
    </w:p>
    <w:p>
      <w:pPr>
        <w:numPr>
          <w:ilvl w:val="0"/>
          <w:numId w:val="3"/>
        </w:numPr>
        <w:spacing w:line="520" w:lineRule="exact"/>
        <w:ind w:right="-33" w:rightChars="-10"/>
        <w:rPr>
          <w:rFonts w:hint="eastAsia" w:ascii="仿宋_GB2312"/>
        </w:rPr>
      </w:pPr>
      <w:r>
        <w:rPr>
          <w:rFonts w:hint="eastAsia" w:ascii="仿宋_GB2312"/>
        </w:rPr>
        <w:t>宣告缓刑对所居住社区没有重大不良影响。</w:t>
      </w:r>
    </w:p>
    <w:p>
      <w:pPr>
        <w:spacing w:line="520" w:lineRule="exact"/>
        <w:ind w:right="-33" w:rightChars="-10" w:firstLine="663" w:firstLineChars="197"/>
        <w:rPr>
          <w:rFonts w:hint="eastAsia" w:ascii="仿宋_GB2312"/>
        </w:rPr>
      </w:pPr>
      <w:r>
        <w:rPr>
          <w:rFonts w:hint="eastAsia" w:ascii="仿宋_GB2312"/>
          <w:b/>
          <w:bCs/>
        </w:rPr>
        <w:t>第七十六条</w:t>
      </w:r>
      <w:r>
        <w:rPr>
          <w:rFonts w:hint="eastAsia" w:ascii="仿宋_GB2312"/>
        </w:rPr>
        <w:t>　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701" w:header="0" w:footer="1361" w:gutter="0"/>
      <w:cols w:space="720"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rPr>
        <w:rStyle w:val="7"/>
      </w:rPr>
      <w:t>8</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separate"/>
    </w:r>
    <w:r>
      <w:rPr>
        <w:rStyle w:val="7"/>
      </w:rPr>
      <w:t>2</w: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76728"/>
    <w:multiLevelType w:val="multilevel"/>
    <w:tmpl w:val="29276728"/>
    <w:lvl w:ilvl="0" w:tentative="0">
      <w:start w:val="1"/>
      <w:numFmt w:val="japaneseCounting"/>
      <w:lvlText w:val="（%1）"/>
      <w:lvlJc w:val="left"/>
      <w:pPr>
        <w:tabs>
          <w:tab w:val="left" w:pos="2260"/>
        </w:tabs>
        <w:ind w:left="2260" w:hanging="1620"/>
      </w:pPr>
      <w:rPr>
        <w:rFonts w:hint="default"/>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abstractNum w:abstractNumId="1">
    <w:nsid w:val="2A7D3533"/>
    <w:multiLevelType w:val="multilevel"/>
    <w:tmpl w:val="2A7D3533"/>
    <w:lvl w:ilvl="0" w:tentative="0">
      <w:start w:val="1"/>
      <w:numFmt w:val="japaneseCounting"/>
      <w:lvlText w:val="（%1）"/>
      <w:lvlJc w:val="left"/>
      <w:pPr>
        <w:tabs>
          <w:tab w:val="left" w:pos="1756"/>
        </w:tabs>
        <w:ind w:left="1756" w:hanging="1080"/>
      </w:pPr>
      <w:rPr>
        <w:rFonts w:hint="default"/>
      </w:rPr>
    </w:lvl>
    <w:lvl w:ilvl="1" w:tentative="0">
      <w:start w:val="1"/>
      <w:numFmt w:val="lowerLetter"/>
      <w:lvlText w:val="%2)"/>
      <w:lvlJc w:val="left"/>
      <w:pPr>
        <w:tabs>
          <w:tab w:val="left" w:pos="1516"/>
        </w:tabs>
        <w:ind w:left="1516" w:hanging="420"/>
      </w:pPr>
    </w:lvl>
    <w:lvl w:ilvl="2" w:tentative="0">
      <w:start w:val="1"/>
      <w:numFmt w:val="lowerRoman"/>
      <w:lvlText w:val="%3."/>
      <w:lvlJc w:val="right"/>
      <w:pPr>
        <w:tabs>
          <w:tab w:val="left" w:pos="1936"/>
        </w:tabs>
        <w:ind w:left="1936" w:hanging="420"/>
      </w:pPr>
    </w:lvl>
    <w:lvl w:ilvl="3" w:tentative="0">
      <w:start w:val="1"/>
      <w:numFmt w:val="decimal"/>
      <w:lvlText w:val="%4."/>
      <w:lvlJc w:val="left"/>
      <w:pPr>
        <w:tabs>
          <w:tab w:val="left" w:pos="2356"/>
        </w:tabs>
        <w:ind w:left="2356" w:hanging="420"/>
      </w:pPr>
    </w:lvl>
    <w:lvl w:ilvl="4" w:tentative="0">
      <w:start w:val="1"/>
      <w:numFmt w:val="lowerLetter"/>
      <w:lvlText w:val="%5)"/>
      <w:lvlJc w:val="left"/>
      <w:pPr>
        <w:tabs>
          <w:tab w:val="left" w:pos="2776"/>
        </w:tabs>
        <w:ind w:left="2776" w:hanging="420"/>
      </w:pPr>
    </w:lvl>
    <w:lvl w:ilvl="5" w:tentative="0">
      <w:start w:val="1"/>
      <w:numFmt w:val="lowerRoman"/>
      <w:lvlText w:val="%6."/>
      <w:lvlJc w:val="right"/>
      <w:pPr>
        <w:tabs>
          <w:tab w:val="left" w:pos="3196"/>
        </w:tabs>
        <w:ind w:left="3196" w:hanging="420"/>
      </w:pPr>
    </w:lvl>
    <w:lvl w:ilvl="6" w:tentative="0">
      <w:start w:val="1"/>
      <w:numFmt w:val="decimal"/>
      <w:lvlText w:val="%7."/>
      <w:lvlJc w:val="left"/>
      <w:pPr>
        <w:tabs>
          <w:tab w:val="left" w:pos="3616"/>
        </w:tabs>
        <w:ind w:left="3616" w:hanging="420"/>
      </w:pPr>
    </w:lvl>
    <w:lvl w:ilvl="7" w:tentative="0">
      <w:start w:val="1"/>
      <w:numFmt w:val="lowerLetter"/>
      <w:lvlText w:val="%8)"/>
      <w:lvlJc w:val="left"/>
      <w:pPr>
        <w:tabs>
          <w:tab w:val="left" w:pos="4036"/>
        </w:tabs>
        <w:ind w:left="4036" w:hanging="420"/>
      </w:pPr>
    </w:lvl>
    <w:lvl w:ilvl="8" w:tentative="0">
      <w:start w:val="1"/>
      <w:numFmt w:val="lowerRoman"/>
      <w:lvlText w:val="%9."/>
      <w:lvlJc w:val="right"/>
      <w:pPr>
        <w:tabs>
          <w:tab w:val="left" w:pos="4456"/>
        </w:tabs>
        <w:ind w:left="4456" w:hanging="420"/>
      </w:pPr>
    </w:lvl>
  </w:abstractNum>
  <w:abstractNum w:abstractNumId="2">
    <w:nsid w:val="357C2143"/>
    <w:multiLevelType w:val="multilevel"/>
    <w:tmpl w:val="357C2143"/>
    <w:lvl w:ilvl="0" w:tentative="0">
      <w:start w:val="1"/>
      <w:numFmt w:val="japaneseCounting"/>
      <w:lvlText w:val="（%1）"/>
      <w:lvlJc w:val="left"/>
      <w:pPr>
        <w:tabs>
          <w:tab w:val="left" w:pos="1720"/>
        </w:tabs>
        <w:ind w:left="1720" w:hanging="1080"/>
      </w:pPr>
      <w:rPr>
        <w:rFonts w:hint="default"/>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1A8"/>
    <w:rsid w:val="000055FE"/>
    <w:rsid w:val="000137E4"/>
    <w:rsid w:val="000258EE"/>
    <w:rsid w:val="00025EF6"/>
    <w:rsid w:val="000267EF"/>
    <w:rsid w:val="00027625"/>
    <w:rsid w:val="00031D42"/>
    <w:rsid w:val="0004082C"/>
    <w:rsid w:val="00054AEA"/>
    <w:rsid w:val="0005561B"/>
    <w:rsid w:val="00064D5D"/>
    <w:rsid w:val="000674BB"/>
    <w:rsid w:val="0007478A"/>
    <w:rsid w:val="000762C9"/>
    <w:rsid w:val="00082717"/>
    <w:rsid w:val="0009276C"/>
    <w:rsid w:val="00096A5D"/>
    <w:rsid w:val="00096B3C"/>
    <w:rsid w:val="000A007A"/>
    <w:rsid w:val="000A14DF"/>
    <w:rsid w:val="000A1A0C"/>
    <w:rsid w:val="000A3CB7"/>
    <w:rsid w:val="000B215E"/>
    <w:rsid w:val="000B2E01"/>
    <w:rsid w:val="000B5193"/>
    <w:rsid w:val="000B6252"/>
    <w:rsid w:val="000C359C"/>
    <w:rsid w:val="000C7A3F"/>
    <w:rsid w:val="000D1E11"/>
    <w:rsid w:val="000D33EF"/>
    <w:rsid w:val="000D4600"/>
    <w:rsid w:val="000D4712"/>
    <w:rsid w:val="000D6CE9"/>
    <w:rsid w:val="000D6E6C"/>
    <w:rsid w:val="000F0BBD"/>
    <w:rsid w:val="000F2DC0"/>
    <w:rsid w:val="000F6BF2"/>
    <w:rsid w:val="000F6DB6"/>
    <w:rsid w:val="000F7D8E"/>
    <w:rsid w:val="001045B3"/>
    <w:rsid w:val="0010782C"/>
    <w:rsid w:val="001119E1"/>
    <w:rsid w:val="00117DFB"/>
    <w:rsid w:val="0012006C"/>
    <w:rsid w:val="001235CA"/>
    <w:rsid w:val="00125314"/>
    <w:rsid w:val="00126C39"/>
    <w:rsid w:val="0013559A"/>
    <w:rsid w:val="00135D7B"/>
    <w:rsid w:val="00144A1B"/>
    <w:rsid w:val="00145231"/>
    <w:rsid w:val="00155D22"/>
    <w:rsid w:val="00161A20"/>
    <w:rsid w:val="00161DD8"/>
    <w:rsid w:val="001629EA"/>
    <w:rsid w:val="00174576"/>
    <w:rsid w:val="00176356"/>
    <w:rsid w:val="00184233"/>
    <w:rsid w:val="001875CC"/>
    <w:rsid w:val="00193BCA"/>
    <w:rsid w:val="0019656A"/>
    <w:rsid w:val="001A2888"/>
    <w:rsid w:val="001A3B2D"/>
    <w:rsid w:val="001A55ED"/>
    <w:rsid w:val="001A59B9"/>
    <w:rsid w:val="001B4342"/>
    <w:rsid w:val="001C4FB8"/>
    <w:rsid w:val="001D37A3"/>
    <w:rsid w:val="001E1587"/>
    <w:rsid w:val="001E4BF9"/>
    <w:rsid w:val="001E6E72"/>
    <w:rsid w:val="00201EC0"/>
    <w:rsid w:val="00206475"/>
    <w:rsid w:val="00206E11"/>
    <w:rsid w:val="002102D5"/>
    <w:rsid w:val="00215D5A"/>
    <w:rsid w:val="00216D92"/>
    <w:rsid w:val="00225864"/>
    <w:rsid w:val="00231D81"/>
    <w:rsid w:val="0023479A"/>
    <w:rsid w:val="002377C9"/>
    <w:rsid w:val="00237CCC"/>
    <w:rsid w:val="00250345"/>
    <w:rsid w:val="00254B4D"/>
    <w:rsid w:val="0026048C"/>
    <w:rsid w:val="00260D4B"/>
    <w:rsid w:val="00261841"/>
    <w:rsid w:val="00267B75"/>
    <w:rsid w:val="00267C1F"/>
    <w:rsid w:val="002710E5"/>
    <w:rsid w:val="00274339"/>
    <w:rsid w:val="00275895"/>
    <w:rsid w:val="002846AA"/>
    <w:rsid w:val="00287130"/>
    <w:rsid w:val="002A1341"/>
    <w:rsid w:val="002A1DEB"/>
    <w:rsid w:val="002B6FED"/>
    <w:rsid w:val="002C28CC"/>
    <w:rsid w:val="002C4961"/>
    <w:rsid w:val="002C756C"/>
    <w:rsid w:val="002D0C70"/>
    <w:rsid w:val="002D18A1"/>
    <w:rsid w:val="002D2AAD"/>
    <w:rsid w:val="002F422F"/>
    <w:rsid w:val="002F5433"/>
    <w:rsid w:val="003013EA"/>
    <w:rsid w:val="00304174"/>
    <w:rsid w:val="0030513D"/>
    <w:rsid w:val="00310D22"/>
    <w:rsid w:val="0033085C"/>
    <w:rsid w:val="003322DD"/>
    <w:rsid w:val="00340461"/>
    <w:rsid w:val="00341490"/>
    <w:rsid w:val="00342FED"/>
    <w:rsid w:val="003438E6"/>
    <w:rsid w:val="00345866"/>
    <w:rsid w:val="0034761B"/>
    <w:rsid w:val="00355FF0"/>
    <w:rsid w:val="0035766E"/>
    <w:rsid w:val="003642FF"/>
    <w:rsid w:val="00371884"/>
    <w:rsid w:val="00371B5E"/>
    <w:rsid w:val="00374335"/>
    <w:rsid w:val="00375028"/>
    <w:rsid w:val="0037663C"/>
    <w:rsid w:val="003809DA"/>
    <w:rsid w:val="0038286F"/>
    <w:rsid w:val="0038409C"/>
    <w:rsid w:val="0039523F"/>
    <w:rsid w:val="00397AE3"/>
    <w:rsid w:val="003A2363"/>
    <w:rsid w:val="003A7713"/>
    <w:rsid w:val="003B56D0"/>
    <w:rsid w:val="003D0D5F"/>
    <w:rsid w:val="003D3E22"/>
    <w:rsid w:val="003D7796"/>
    <w:rsid w:val="003D7F74"/>
    <w:rsid w:val="003E054A"/>
    <w:rsid w:val="00400642"/>
    <w:rsid w:val="0040084F"/>
    <w:rsid w:val="00401BD1"/>
    <w:rsid w:val="0040634B"/>
    <w:rsid w:val="00407F2A"/>
    <w:rsid w:val="0041694B"/>
    <w:rsid w:val="00417394"/>
    <w:rsid w:val="00420276"/>
    <w:rsid w:val="00424F22"/>
    <w:rsid w:val="00424FFD"/>
    <w:rsid w:val="00427EF6"/>
    <w:rsid w:val="00433D3B"/>
    <w:rsid w:val="0043471D"/>
    <w:rsid w:val="00434728"/>
    <w:rsid w:val="0043598A"/>
    <w:rsid w:val="00441648"/>
    <w:rsid w:val="00445D24"/>
    <w:rsid w:val="004567E2"/>
    <w:rsid w:val="00460745"/>
    <w:rsid w:val="0046222F"/>
    <w:rsid w:val="00463B4C"/>
    <w:rsid w:val="00465C02"/>
    <w:rsid w:val="00471497"/>
    <w:rsid w:val="004720A5"/>
    <w:rsid w:val="00474DE1"/>
    <w:rsid w:val="004808B6"/>
    <w:rsid w:val="0048177B"/>
    <w:rsid w:val="00492362"/>
    <w:rsid w:val="00493085"/>
    <w:rsid w:val="004A3C38"/>
    <w:rsid w:val="004A6809"/>
    <w:rsid w:val="004B099D"/>
    <w:rsid w:val="004B5E48"/>
    <w:rsid w:val="004B6284"/>
    <w:rsid w:val="004C06C1"/>
    <w:rsid w:val="004D00EB"/>
    <w:rsid w:val="004D1DA9"/>
    <w:rsid w:val="004D3690"/>
    <w:rsid w:val="004D683B"/>
    <w:rsid w:val="004D7CF6"/>
    <w:rsid w:val="004E2C4F"/>
    <w:rsid w:val="004E4E71"/>
    <w:rsid w:val="004F1189"/>
    <w:rsid w:val="004F1A7A"/>
    <w:rsid w:val="004F7751"/>
    <w:rsid w:val="00502E11"/>
    <w:rsid w:val="00503CC9"/>
    <w:rsid w:val="00503E59"/>
    <w:rsid w:val="005103B6"/>
    <w:rsid w:val="00512389"/>
    <w:rsid w:val="0051512A"/>
    <w:rsid w:val="00515F36"/>
    <w:rsid w:val="005168F5"/>
    <w:rsid w:val="005171A3"/>
    <w:rsid w:val="00517357"/>
    <w:rsid w:val="00520827"/>
    <w:rsid w:val="00521772"/>
    <w:rsid w:val="00523244"/>
    <w:rsid w:val="0052398E"/>
    <w:rsid w:val="005246F4"/>
    <w:rsid w:val="00526348"/>
    <w:rsid w:val="00526DAC"/>
    <w:rsid w:val="00532A20"/>
    <w:rsid w:val="00534507"/>
    <w:rsid w:val="00536DC0"/>
    <w:rsid w:val="0054069E"/>
    <w:rsid w:val="00540843"/>
    <w:rsid w:val="00541B7A"/>
    <w:rsid w:val="005435C4"/>
    <w:rsid w:val="00553D8E"/>
    <w:rsid w:val="00565F73"/>
    <w:rsid w:val="00566EC9"/>
    <w:rsid w:val="00573D8E"/>
    <w:rsid w:val="00580C5F"/>
    <w:rsid w:val="00583CB8"/>
    <w:rsid w:val="00591842"/>
    <w:rsid w:val="00594AA3"/>
    <w:rsid w:val="005A102F"/>
    <w:rsid w:val="005A3348"/>
    <w:rsid w:val="005A61D2"/>
    <w:rsid w:val="005B122A"/>
    <w:rsid w:val="005B5FA5"/>
    <w:rsid w:val="005C1049"/>
    <w:rsid w:val="005C67E5"/>
    <w:rsid w:val="005C72E1"/>
    <w:rsid w:val="005C7727"/>
    <w:rsid w:val="005D73B9"/>
    <w:rsid w:val="005E596D"/>
    <w:rsid w:val="005F1E2C"/>
    <w:rsid w:val="005F404E"/>
    <w:rsid w:val="005F51D8"/>
    <w:rsid w:val="00603185"/>
    <w:rsid w:val="006035B8"/>
    <w:rsid w:val="00604B9D"/>
    <w:rsid w:val="00606684"/>
    <w:rsid w:val="006133B0"/>
    <w:rsid w:val="0061518F"/>
    <w:rsid w:val="00616240"/>
    <w:rsid w:val="00623CC5"/>
    <w:rsid w:val="006242B1"/>
    <w:rsid w:val="00635DA9"/>
    <w:rsid w:val="00636676"/>
    <w:rsid w:val="00642EA2"/>
    <w:rsid w:val="006439B9"/>
    <w:rsid w:val="006443C5"/>
    <w:rsid w:val="0065340D"/>
    <w:rsid w:val="00653494"/>
    <w:rsid w:val="00653F84"/>
    <w:rsid w:val="00665A89"/>
    <w:rsid w:val="006703F8"/>
    <w:rsid w:val="006704CC"/>
    <w:rsid w:val="006836C3"/>
    <w:rsid w:val="00683CED"/>
    <w:rsid w:val="00685C6D"/>
    <w:rsid w:val="00686435"/>
    <w:rsid w:val="006972FC"/>
    <w:rsid w:val="0069793E"/>
    <w:rsid w:val="00697B51"/>
    <w:rsid w:val="006A2235"/>
    <w:rsid w:val="006A3C15"/>
    <w:rsid w:val="006A47AE"/>
    <w:rsid w:val="006A6362"/>
    <w:rsid w:val="006B22FC"/>
    <w:rsid w:val="006B3274"/>
    <w:rsid w:val="006C450B"/>
    <w:rsid w:val="006D0E34"/>
    <w:rsid w:val="006D50BF"/>
    <w:rsid w:val="006E44DB"/>
    <w:rsid w:val="006F0DFA"/>
    <w:rsid w:val="006F3279"/>
    <w:rsid w:val="006F41F7"/>
    <w:rsid w:val="006F5996"/>
    <w:rsid w:val="00700945"/>
    <w:rsid w:val="00703E6B"/>
    <w:rsid w:val="007073EA"/>
    <w:rsid w:val="00710773"/>
    <w:rsid w:val="0071698E"/>
    <w:rsid w:val="00724A87"/>
    <w:rsid w:val="00724E4F"/>
    <w:rsid w:val="00725D82"/>
    <w:rsid w:val="00730580"/>
    <w:rsid w:val="0073294C"/>
    <w:rsid w:val="0073443C"/>
    <w:rsid w:val="007501C3"/>
    <w:rsid w:val="00750500"/>
    <w:rsid w:val="00753882"/>
    <w:rsid w:val="007559FA"/>
    <w:rsid w:val="007560AD"/>
    <w:rsid w:val="007573DC"/>
    <w:rsid w:val="00757464"/>
    <w:rsid w:val="00757890"/>
    <w:rsid w:val="00760A68"/>
    <w:rsid w:val="00763A76"/>
    <w:rsid w:val="007643F3"/>
    <w:rsid w:val="0076466B"/>
    <w:rsid w:val="00767E7A"/>
    <w:rsid w:val="00773144"/>
    <w:rsid w:val="00774948"/>
    <w:rsid w:val="007766CD"/>
    <w:rsid w:val="007775B1"/>
    <w:rsid w:val="007809D7"/>
    <w:rsid w:val="00790905"/>
    <w:rsid w:val="00794167"/>
    <w:rsid w:val="0079429C"/>
    <w:rsid w:val="007956F2"/>
    <w:rsid w:val="007A4C36"/>
    <w:rsid w:val="007A51E2"/>
    <w:rsid w:val="007A6497"/>
    <w:rsid w:val="007B0E9C"/>
    <w:rsid w:val="007B1196"/>
    <w:rsid w:val="007B35E4"/>
    <w:rsid w:val="007B629B"/>
    <w:rsid w:val="007C28D2"/>
    <w:rsid w:val="007C5428"/>
    <w:rsid w:val="007C5A10"/>
    <w:rsid w:val="007C76B3"/>
    <w:rsid w:val="007C7976"/>
    <w:rsid w:val="007D25E6"/>
    <w:rsid w:val="007D500F"/>
    <w:rsid w:val="007D7367"/>
    <w:rsid w:val="007D7A20"/>
    <w:rsid w:val="007E1FA5"/>
    <w:rsid w:val="007E5E1B"/>
    <w:rsid w:val="007E78C9"/>
    <w:rsid w:val="007F2CFF"/>
    <w:rsid w:val="007F32E4"/>
    <w:rsid w:val="007F48F0"/>
    <w:rsid w:val="008022DD"/>
    <w:rsid w:val="00803029"/>
    <w:rsid w:val="00804E8A"/>
    <w:rsid w:val="008064A6"/>
    <w:rsid w:val="008117DA"/>
    <w:rsid w:val="00815245"/>
    <w:rsid w:val="00815807"/>
    <w:rsid w:val="00815D56"/>
    <w:rsid w:val="00824DEB"/>
    <w:rsid w:val="008259E9"/>
    <w:rsid w:val="008307F2"/>
    <w:rsid w:val="00833172"/>
    <w:rsid w:val="00840763"/>
    <w:rsid w:val="0084474E"/>
    <w:rsid w:val="00850A2E"/>
    <w:rsid w:val="00852A10"/>
    <w:rsid w:val="0087730F"/>
    <w:rsid w:val="00880F45"/>
    <w:rsid w:val="00883F5D"/>
    <w:rsid w:val="00884B0F"/>
    <w:rsid w:val="00884EAD"/>
    <w:rsid w:val="00886ACB"/>
    <w:rsid w:val="00887B1E"/>
    <w:rsid w:val="00892807"/>
    <w:rsid w:val="00895536"/>
    <w:rsid w:val="00895B4E"/>
    <w:rsid w:val="00896B35"/>
    <w:rsid w:val="008A18EE"/>
    <w:rsid w:val="008A2A4C"/>
    <w:rsid w:val="008A4D28"/>
    <w:rsid w:val="008B0D94"/>
    <w:rsid w:val="008C7C27"/>
    <w:rsid w:val="008D5F89"/>
    <w:rsid w:val="008E0807"/>
    <w:rsid w:val="008E0CAB"/>
    <w:rsid w:val="008E4640"/>
    <w:rsid w:val="008E4F3D"/>
    <w:rsid w:val="008E78BE"/>
    <w:rsid w:val="008F6B51"/>
    <w:rsid w:val="009032CD"/>
    <w:rsid w:val="00905B07"/>
    <w:rsid w:val="009079CC"/>
    <w:rsid w:val="009143FD"/>
    <w:rsid w:val="009175FC"/>
    <w:rsid w:val="00921160"/>
    <w:rsid w:val="00924316"/>
    <w:rsid w:val="009331E4"/>
    <w:rsid w:val="00936373"/>
    <w:rsid w:val="0095072C"/>
    <w:rsid w:val="00952538"/>
    <w:rsid w:val="009528BE"/>
    <w:rsid w:val="009556E1"/>
    <w:rsid w:val="009572CC"/>
    <w:rsid w:val="009626C1"/>
    <w:rsid w:val="00962A34"/>
    <w:rsid w:val="00964979"/>
    <w:rsid w:val="00970B1A"/>
    <w:rsid w:val="0097444E"/>
    <w:rsid w:val="00974493"/>
    <w:rsid w:val="0097452C"/>
    <w:rsid w:val="009804C7"/>
    <w:rsid w:val="00980946"/>
    <w:rsid w:val="009844B0"/>
    <w:rsid w:val="0098610E"/>
    <w:rsid w:val="009865F5"/>
    <w:rsid w:val="009A18AC"/>
    <w:rsid w:val="009B1882"/>
    <w:rsid w:val="009B3170"/>
    <w:rsid w:val="009B3E15"/>
    <w:rsid w:val="009C081A"/>
    <w:rsid w:val="009C4289"/>
    <w:rsid w:val="009C54B4"/>
    <w:rsid w:val="009D2411"/>
    <w:rsid w:val="009D3F04"/>
    <w:rsid w:val="009E02AA"/>
    <w:rsid w:val="009E58A6"/>
    <w:rsid w:val="009F1E0D"/>
    <w:rsid w:val="009F3171"/>
    <w:rsid w:val="009F5BF0"/>
    <w:rsid w:val="00A037AD"/>
    <w:rsid w:val="00A04CBC"/>
    <w:rsid w:val="00A054E2"/>
    <w:rsid w:val="00A1523E"/>
    <w:rsid w:val="00A229AA"/>
    <w:rsid w:val="00A231B0"/>
    <w:rsid w:val="00A255FF"/>
    <w:rsid w:val="00A276E7"/>
    <w:rsid w:val="00A41328"/>
    <w:rsid w:val="00A44BE0"/>
    <w:rsid w:val="00A51436"/>
    <w:rsid w:val="00A53649"/>
    <w:rsid w:val="00A54544"/>
    <w:rsid w:val="00A6034C"/>
    <w:rsid w:val="00A6650D"/>
    <w:rsid w:val="00A66A33"/>
    <w:rsid w:val="00A677C4"/>
    <w:rsid w:val="00A678A7"/>
    <w:rsid w:val="00A67EE3"/>
    <w:rsid w:val="00A70298"/>
    <w:rsid w:val="00A83D34"/>
    <w:rsid w:val="00A87611"/>
    <w:rsid w:val="00A942EA"/>
    <w:rsid w:val="00AA1D73"/>
    <w:rsid w:val="00AA2515"/>
    <w:rsid w:val="00AA74AA"/>
    <w:rsid w:val="00AC17B1"/>
    <w:rsid w:val="00AC39B9"/>
    <w:rsid w:val="00AC74BF"/>
    <w:rsid w:val="00AD03F0"/>
    <w:rsid w:val="00AD235D"/>
    <w:rsid w:val="00AD32D8"/>
    <w:rsid w:val="00AD4C01"/>
    <w:rsid w:val="00AD5571"/>
    <w:rsid w:val="00AD5992"/>
    <w:rsid w:val="00AE078E"/>
    <w:rsid w:val="00AE093C"/>
    <w:rsid w:val="00AE19AC"/>
    <w:rsid w:val="00AE219F"/>
    <w:rsid w:val="00AF26C1"/>
    <w:rsid w:val="00AF39DF"/>
    <w:rsid w:val="00B01833"/>
    <w:rsid w:val="00B01F5D"/>
    <w:rsid w:val="00B02365"/>
    <w:rsid w:val="00B07DF2"/>
    <w:rsid w:val="00B1119E"/>
    <w:rsid w:val="00B1213C"/>
    <w:rsid w:val="00B12FF2"/>
    <w:rsid w:val="00B14BF6"/>
    <w:rsid w:val="00B30263"/>
    <w:rsid w:val="00B31EB4"/>
    <w:rsid w:val="00B36F45"/>
    <w:rsid w:val="00B42089"/>
    <w:rsid w:val="00B52A05"/>
    <w:rsid w:val="00B55ECC"/>
    <w:rsid w:val="00B64065"/>
    <w:rsid w:val="00B7025B"/>
    <w:rsid w:val="00B71E2D"/>
    <w:rsid w:val="00B755A6"/>
    <w:rsid w:val="00B75665"/>
    <w:rsid w:val="00B76FE9"/>
    <w:rsid w:val="00B83F5B"/>
    <w:rsid w:val="00B85940"/>
    <w:rsid w:val="00B94B5D"/>
    <w:rsid w:val="00B97E85"/>
    <w:rsid w:val="00BA5FC1"/>
    <w:rsid w:val="00BB1162"/>
    <w:rsid w:val="00BB3087"/>
    <w:rsid w:val="00BB52B6"/>
    <w:rsid w:val="00BC17D3"/>
    <w:rsid w:val="00BC4492"/>
    <w:rsid w:val="00BC4521"/>
    <w:rsid w:val="00BC5557"/>
    <w:rsid w:val="00BC7A3A"/>
    <w:rsid w:val="00BD39E5"/>
    <w:rsid w:val="00BD435E"/>
    <w:rsid w:val="00BD66F9"/>
    <w:rsid w:val="00BE473D"/>
    <w:rsid w:val="00BF3CA6"/>
    <w:rsid w:val="00C07C5A"/>
    <w:rsid w:val="00C135EC"/>
    <w:rsid w:val="00C17E04"/>
    <w:rsid w:val="00C21D4D"/>
    <w:rsid w:val="00C35CE9"/>
    <w:rsid w:val="00C455BD"/>
    <w:rsid w:val="00C50D68"/>
    <w:rsid w:val="00C50D79"/>
    <w:rsid w:val="00C5199F"/>
    <w:rsid w:val="00C5333B"/>
    <w:rsid w:val="00C54A7C"/>
    <w:rsid w:val="00C63A74"/>
    <w:rsid w:val="00C63C19"/>
    <w:rsid w:val="00C64339"/>
    <w:rsid w:val="00C65B05"/>
    <w:rsid w:val="00C724A2"/>
    <w:rsid w:val="00C734D6"/>
    <w:rsid w:val="00C76E17"/>
    <w:rsid w:val="00C77785"/>
    <w:rsid w:val="00C85FBF"/>
    <w:rsid w:val="00C86FF3"/>
    <w:rsid w:val="00C9546F"/>
    <w:rsid w:val="00C95FA9"/>
    <w:rsid w:val="00C96693"/>
    <w:rsid w:val="00CA180E"/>
    <w:rsid w:val="00CA2E4C"/>
    <w:rsid w:val="00CA3D1D"/>
    <w:rsid w:val="00CA3F59"/>
    <w:rsid w:val="00CB03FA"/>
    <w:rsid w:val="00CC142D"/>
    <w:rsid w:val="00CC4E03"/>
    <w:rsid w:val="00CC6D44"/>
    <w:rsid w:val="00CD2CE5"/>
    <w:rsid w:val="00CD3075"/>
    <w:rsid w:val="00CD5EB3"/>
    <w:rsid w:val="00CE0A35"/>
    <w:rsid w:val="00CE1F31"/>
    <w:rsid w:val="00CE33FF"/>
    <w:rsid w:val="00CF2D1D"/>
    <w:rsid w:val="00D003CC"/>
    <w:rsid w:val="00D0270E"/>
    <w:rsid w:val="00D04D5F"/>
    <w:rsid w:val="00D121BD"/>
    <w:rsid w:val="00D13144"/>
    <w:rsid w:val="00D13CE0"/>
    <w:rsid w:val="00D24115"/>
    <w:rsid w:val="00D2561E"/>
    <w:rsid w:val="00D25B85"/>
    <w:rsid w:val="00D26718"/>
    <w:rsid w:val="00D27D66"/>
    <w:rsid w:val="00D30165"/>
    <w:rsid w:val="00D355DF"/>
    <w:rsid w:val="00D423B6"/>
    <w:rsid w:val="00D43A4E"/>
    <w:rsid w:val="00D447FB"/>
    <w:rsid w:val="00D52912"/>
    <w:rsid w:val="00D55C7E"/>
    <w:rsid w:val="00D55DD2"/>
    <w:rsid w:val="00D562E6"/>
    <w:rsid w:val="00D5635C"/>
    <w:rsid w:val="00D57DF1"/>
    <w:rsid w:val="00D60D27"/>
    <w:rsid w:val="00D65B9E"/>
    <w:rsid w:val="00D70465"/>
    <w:rsid w:val="00D71870"/>
    <w:rsid w:val="00D73668"/>
    <w:rsid w:val="00D7389F"/>
    <w:rsid w:val="00D74BCB"/>
    <w:rsid w:val="00D750B8"/>
    <w:rsid w:val="00D75B46"/>
    <w:rsid w:val="00D76B01"/>
    <w:rsid w:val="00D80EFE"/>
    <w:rsid w:val="00D84465"/>
    <w:rsid w:val="00D92E1E"/>
    <w:rsid w:val="00D97BF6"/>
    <w:rsid w:val="00DA0A58"/>
    <w:rsid w:val="00DA3F25"/>
    <w:rsid w:val="00DA78F2"/>
    <w:rsid w:val="00DA7F73"/>
    <w:rsid w:val="00DB1928"/>
    <w:rsid w:val="00DC2C08"/>
    <w:rsid w:val="00DC318A"/>
    <w:rsid w:val="00DC3C62"/>
    <w:rsid w:val="00DD48E6"/>
    <w:rsid w:val="00DD651F"/>
    <w:rsid w:val="00DD7F77"/>
    <w:rsid w:val="00DE0857"/>
    <w:rsid w:val="00DF081B"/>
    <w:rsid w:val="00DF6037"/>
    <w:rsid w:val="00E02DFB"/>
    <w:rsid w:val="00E06AD6"/>
    <w:rsid w:val="00E134D1"/>
    <w:rsid w:val="00E1408E"/>
    <w:rsid w:val="00E16F3A"/>
    <w:rsid w:val="00E24649"/>
    <w:rsid w:val="00E24664"/>
    <w:rsid w:val="00E246DC"/>
    <w:rsid w:val="00E264EF"/>
    <w:rsid w:val="00E316FB"/>
    <w:rsid w:val="00E3364D"/>
    <w:rsid w:val="00E362FF"/>
    <w:rsid w:val="00E37D77"/>
    <w:rsid w:val="00E453DF"/>
    <w:rsid w:val="00E50BC0"/>
    <w:rsid w:val="00E5488C"/>
    <w:rsid w:val="00E57FD8"/>
    <w:rsid w:val="00E70E4A"/>
    <w:rsid w:val="00E7338B"/>
    <w:rsid w:val="00E75590"/>
    <w:rsid w:val="00E8161E"/>
    <w:rsid w:val="00E84878"/>
    <w:rsid w:val="00E8523E"/>
    <w:rsid w:val="00E93690"/>
    <w:rsid w:val="00E94374"/>
    <w:rsid w:val="00E953DC"/>
    <w:rsid w:val="00E96F7A"/>
    <w:rsid w:val="00EA0687"/>
    <w:rsid w:val="00EA1376"/>
    <w:rsid w:val="00EA5137"/>
    <w:rsid w:val="00EA51A9"/>
    <w:rsid w:val="00EA743D"/>
    <w:rsid w:val="00EB0514"/>
    <w:rsid w:val="00EB46AC"/>
    <w:rsid w:val="00EB7F5B"/>
    <w:rsid w:val="00EC1CF9"/>
    <w:rsid w:val="00EC44F1"/>
    <w:rsid w:val="00ED079B"/>
    <w:rsid w:val="00ED1925"/>
    <w:rsid w:val="00ED1D15"/>
    <w:rsid w:val="00ED2C10"/>
    <w:rsid w:val="00EE3016"/>
    <w:rsid w:val="00EE3CB2"/>
    <w:rsid w:val="00EF3DC0"/>
    <w:rsid w:val="00F10AD1"/>
    <w:rsid w:val="00F11B6D"/>
    <w:rsid w:val="00F11D07"/>
    <w:rsid w:val="00F11F0D"/>
    <w:rsid w:val="00F136DB"/>
    <w:rsid w:val="00F148C5"/>
    <w:rsid w:val="00F1701C"/>
    <w:rsid w:val="00F2003E"/>
    <w:rsid w:val="00F2110F"/>
    <w:rsid w:val="00F228E8"/>
    <w:rsid w:val="00F232A2"/>
    <w:rsid w:val="00F30160"/>
    <w:rsid w:val="00F32012"/>
    <w:rsid w:val="00F32207"/>
    <w:rsid w:val="00F356C5"/>
    <w:rsid w:val="00F479D6"/>
    <w:rsid w:val="00F56B97"/>
    <w:rsid w:val="00F578AB"/>
    <w:rsid w:val="00F608C8"/>
    <w:rsid w:val="00F63C10"/>
    <w:rsid w:val="00F66B49"/>
    <w:rsid w:val="00F66C4D"/>
    <w:rsid w:val="00F70569"/>
    <w:rsid w:val="00F83A82"/>
    <w:rsid w:val="00F87AAF"/>
    <w:rsid w:val="00F9019B"/>
    <w:rsid w:val="00F94D1D"/>
    <w:rsid w:val="00F971A7"/>
    <w:rsid w:val="00F97551"/>
    <w:rsid w:val="00FA3670"/>
    <w:rsid w:val="00FA4405"/>
    <w:rsid w:val="00FB20A3"/>
    <w:rsid w:val="00FB2B49"/>
    <w:rsid w:val="00FB47F2"/>
    <w:rsid w:val="00FB4A12"/>
    <w:rsid w:val="00FB5A38"/>
    <w:rsid w:val="00FB5EC6"/>
    <w:rsid w:val="00FB79EF"/>
    <w:rsid w:val="00FB7DEE"/>
    <w:rsid w:val="00FC53EC"/>
    <w:rsid w:val="00FC600D"/>
    <w:rsid w:val="00FD3102"/>
    <w:rsid w:val="00FE0BBB"/>
    <w:rsid w:val="00FE207F"/>
    <w:rsid w:val="00FE3657"/>
    <w:rsid w:val="00FE5904"/>
    <w:rsid w:val="00FE5CEE"/>
    <w:rsid w:val="00FE67CB"/>
    <w:rsid w:val="00FE792E"/>
    <w:rsid w:val="00FF4829"/>
    <w:rsid w:val="00FF5BED"/>
    <w:rsid w:val="1FF10A02"/>
    <w:rsid w:val="5C4B0B87"/>
    <w:rsid w:val="67A622D9"/>
    <w:rsid w:val="74CF6F7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00" w:lineRule="exact"/>
      <w:ind w:right="-6" w:firstLine="640" w:firstLineChars="200"/>
    </w:pPr>
    <w:rPr>
      <w:rFonts w:ascii="仿宋_GB2312"/>
      <w:szCs w:val="32"/>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样式1"/>
    <w:basedOn w:val="1"/>
    <w:uiPriority w:val="0"/>
    <w:pPr>
      <w:ind w:firstLine="542" w:firstLineChars="150"/>
      <w:jc w:val="center"/>
    </w:pPr>
    <w:rPr>
      <w:rFonts w:ascii="宋体" w:hAnsi="宋体"/>
      <w:b/>
      <w:sz w:val="24"/>
    </w:rPr>
  </w:style>
  <w:style w:type="character" w:customStyle="1" w:styleId="11">
    <w:name w:val=" Char Char"/>
    <w:basedOn w:val="6"/>
    <w:link w:val="5"/>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5009;&#21028;&#25991;&#20070;&#21046;&#20316;&#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裁判文书制作模板.dot</Template>
  <Pages>1</Pages>
  <Words>751</Words>
  <Characters>4281</Characters>
  <Lines>35</Lines>
  <Paragraphs>10</Paragraphs>
  <TotalTime>0</TotalTime>
  <ScaleCrop>false</ScaleCrop>
  <LinksUpToDate>false</LinksUpToDate>
  <CharactersWithSpaces>5022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2014-06-11T07:49:00Z</dcterms:created>
  <dc:creator>LENOVO-78C5213F</dc:creator>
  <cp:lastModifiedBy>TF-PC</cp:lastModifiedBy>
  <cp:lastPrinted>2014-04-10T02:37:00Z</cp:lastPrinted>
  <dcterms:modified xsi:type="dcterms:W3CDTF">2018-08-27T09:40:45Z</dcterms:modified>
  <dc:title>天 津 市 滨 海 新 区 人 民 法 院</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