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eastAsia="楷体_GB2312"/>
          <w:kern w:val="0"/>
          <w:sz w:val="44"/>
          <w:szCs w:val="44"/>
        </w:rPr>
      </w:pPr>
      <w:bookmarkStart w:id="0" w:name="_GoBack"/>
      <w:bookmarkEnd w:id="0"/>
      <w:r>
        <w:rPr>
          <w:rFonts w:eastAsia="楷体_GB2312"/>
          <w:kern w:val="0"/>
          <w:sz w:val="44"/>
          <w:szCs w:val="44"/>
        </w:rPr>
        <w:t>天津市河西区人民法院</w:t>
      </w:r>
    </w:p>
    <w:p>
      <w:pPr>
        <w:widowControl/>
        <w:snapToGrid w:val="0"/>
        <w:spacing w:line="500" w:lineRule="exact"/>
        <w:jc w:val="center"/>
        <w:rPr>
          <w:rFonts w:hint="eastAsia" w:eastAsia="黑体"/>
          <w:kern w:val="0"/>
          <w:sz w:val="52"/>
          <w:szCs w:val="52"/>
        </w:rPr>
      </w:pPr>
      <w:r>
        <w:rPr>
          <w:rFonts w:eastAsia="黑体"/>
          <w:kern w:val="0"/>
          <w:sz w:val="52"/>
          <w:szCs w:val="52"/>
        </w:rPr>
        <w:t>刑</w:t>
      </w:r>
      <w:r>
        <w:rPr>
          <w:rFonts w:hint="eastAsia" w:eastAsia="黑体"/>
          <w:kern w:val="0"/>
          <w:sz w:val="52"/>
          <w:szCs w:val="52"/>
        </w:rPr>
        <w:t xml:space="preserve"> </w:t>
      </w:r>
      <w:r>
        <w:rPr>
          <w:rFonts w:eastAsia="黑体"/>
          <w:kern w:val="0"/>
          <w:sz w:val="52"/>
          <w:szCs w:val="52"/>
        </w:rPr>
        <w:t>事</w:t>
      </w:r>
      <w:r>
        <w:rPr>
          <w:rFonts w:hint="eastAsia" w:eastAsia="黑体"/>
          <w:kern w:val="0"/>
          <w:sz w:val="52"/>
          <w:szCs w:val="52"/>
        </w:rPr>
        <w:t xml:space="preserve"> </w:t>
      </w:r>
      <w:r>
        <w:rPr>
          <w:rFonts w:eastAsia="黑体"/>
          <w:kern w:val="0"/>
          <w:sz w:val="52"/>
          <w:szCs w:val="52"/>
        </w:rPr>
        <w:t>判</w:t>
      </w:r>
      <w:r>
        <w:rPr>
          <w:rFonts w:hint="eastAsia" w:eastAsia="黑体"/>
          <w:kern w:val="0"/>
          <w:sz w:val="52"/>
          <w:szCs w:val="52"/>
        </w:rPr>
        <w:t xml:space="preserve"> </w:t>
      </w:r>
      <w:r>
        <w:rPr>
          <w:rFonts w:eastAsia="黑体"/>
          <w:kern w:val="0"/>
          <w:sz w:val="52"/>
          <w:szCs w:val="52"/>
        </w:rPr>
        <w:t>决</w:t>
      </w:r>
      <w:r>
        <w:rPr>
          <w:rFonts w:hint="eastAsia" w:eastAsia="黑体"/>
          <w:kern w:val="0"/>
          <w:sz w:val="52"/>
          <w:szCs w:val="52"/>
        </w:rPr>
        <w:t xml:space="preserve"> </w:t>
      </w:r>
      <w:r>
        <w:rPr>
          <w:rFonts w:eastAsia="黑体"/>
          <w:kern w:val="0"/>
          <w:sz w:val="52"/>
          <w:szCs w:val="52"/>
        </w:rPr>
        <w:t>书</w:t>
      </w:r>
    </w:p>
    <w:p>
      <w:pPr>
        <w:widowControl/>
        <w:snapToGrid w:val="0"/>
        <w:spacing w:line="500" w:lineRule="exact"/>
        <w:jc w:val="center"/>
        <w:rPr>
          <w:rFonts w:hint="eastAsia" w:eastAsia="黑体"/>
          <w:kern w:val="0"/>
          <w:sz w:val="52"/>
          <w:szCs w:val="52"/>
        </w:rPr>
      </w:pPr>
    </w:p>
    <w:p>
      <w:pPr>
        <w:widowControl/>
        <w:snapToGrid w:val="0"/>
        <w:spacing w:line="500" w:lineRule="exact"/>
        <w:ind w:firstLine="640" w:firstLineChars="200"/>
        <w:jc w:val="right"/>
        <w:rPr>
          <w:rFonts w:eastAsia="仿宋_GB2312"/>
          <w:sz w:val="32"/>
          <w:szCs w:val="32"/>
        </w:rPr>
      </w:pPr>
      <w:r>
        <w:rPr>
          <w:rFonts w:eastAsia="仿宋_GB2312"/>
          <w:kern w:val="0"/>
          <w:sz w:val="32"/>
          <w:szCs w:val="32"/>
        </w:rPr>
        <w:t>（201</w:t>
      </w:r>
      <w:r>
        <w:rPr>
          <w:rFonts w:hint="eastAsia" w:eastAsia="仿宋_GB2312"/>
          <w:kern w:val="0"/>
          <w:sz w:val="32"/>
          <w:szCs w:val="32"/>
        </w:rPr>
        <w:t>3</w:t>
      </w:r>
      <w:r>
        <w:rPr>
          <w:rFonts w:eastAsia="仿宋_GB2312"/>
          <w:kern w:val="0"/>
          <w:sz w:val="32"/>
          <w:szCs w:val="32"/>
        </w:rPr>
        <w:t>）西刑初字第</w:t>
      </w:r>
      <w:r>
        <w:rPr>
          <w:rFonts w:hint="eastAsia" w:eastAsia="仿宋_GB2312"/>
          <w:kern w:val="0"/>
          <w:sz w:val="32"/>
          <w:szCs w:val="32"/>
        </w:rPr>
        <w:t>440</w:t>
      </w:r>
      <w:r>
        <w:rPr>
          <w:rFonts w:eastAsia="仿宋_GB2312"/>
          <w:kern w:val="0"/>
          <w:sz w:val="32"/>
          <w:szCs w:val="32"/>
        </w:rPr>
        <w:t>号</w:t>
      </w:r>
    </w:p>
    <w:p>
      <w:pPr>
        <w:widowControl/>
        <w:snapToGrid w:val="0"/>
        <w:spacing w:line="500" w:lineRule="exact"/>
        <w:ind w:firstLine="640" w:firstLineChars="200"/>
        <w:rPr>
          <w:rFonts w:hint="eastAsia" w:eastAsia="仿宋_GB2312"/>
          <w:kern w:val="0"/>
          <w:sz w:val="32"/>
          <w:szCs w:val="32"/>
        </w:rPr>
      </w:pP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公诉机关天津市河西区人民检察院。</w:t>
      </w:r>
    </w:p>
    <w:p>
      <w:pPr>
        <w:autoSpaceDE w:val="0"/>
        <w:autoSpaceDN w:val="0"/>
        <w:adjustRightInd w:val="0"/>
        <w:spacing w:line="500" w:lineRule="exact"/>
        <w:ind w:firstLine="636" w:firstLineChars="199"/>
        <w:rPr>
          <w:rFonts w:hint="eastAsia" w:ascii="仿宋_GB2312" w:eastAsia="仿宋_GB2312"/>
          <w:kern w:val="0"/>
          <w:sz w:val="32"/>
          <w:szCs w:val="32"/>
          <w:lang w:val="zh-CN"/>
        </w:rPr>
      </w:pPr>
      <w:r>
        <w:rPr>
          <w:rFonts w:eastAsia="仿宋_GB2312"/>
          <w:kern w:val="0"/>
          <w:sz w:val="32"/>
          <w:szCs w:val="32"/>
        </w:rPr>
        <w:t> 被告人</w:t>
      </w:r>
      <w:r>
        <w:rPr>
          <w:rFonts w:hint="eastAsia" w:eastAsia="仿宋_GB2312"/>
          <w:kern w:val="0"/>
          <w:sz w:val="32"/>
          <w:szCs w:val="32"/>
        </w:rPr>
        <w:t>岳宝刚</w:t>
      </w:r>
      <w:r>
        <w:rPr>
          <w:rFonts w:eastAsia="仿宋_GB2312"/>
          <w:kern w:val="0"/>
          <w:sz w:val="32"/>
          <w:szCs w:val="32"/>
        </w:rPr>
        <w:t>，</w:t>
      </w:r>
      <w:r>
        <w:rPr>
          <w:rFonts w:hint="eastAsia" w:eastAsia="仿宋_GB2312"/>
          <w:kern w:val="0"/>
          <w:sz w:val="32"/>
          <w:szCs w:val="32"/>
        </w:rPr>
        <w:t>男</w:t>
      </w:r>
      <w:r>
        <w:rPr>
          <w:rFonts w:eastAsia="仿宋_GB2312"/>
          <w:kern w:val="0"/>
          <w:sz w:val="32"/>
          <w:szCs w:val="32"/>
        </w:rPr>
        <w:t>，19</w:t>
      </w:r>
      <w:r>
        <w:rPr>
          <w:rFonts w:hint="eastAsia" w:eastAsia="仿宋_GB2312"/>
          <w:kern w:val="0"/>
          <w:sz w:val="32"/>
          <w:szCs w:val="32"/>
        </w:rPr>
        <w:t>64</w:t>
      </w:r>
      <w:r>
        <w:rPr>
          <w:rFonts w:eastAsia="仿宋_GB2312"/>
          <w:kern w:val="0"/>
          <w:sz w:val="32"/>
          <w:szCs w:val="32"/>
        </w:rPr>
        <w:t>年</w:t>
      </w:r>
      <w:r>
        <w:rPr>
          <w:rFonts w:hint="eastAsia" w:eastAsia="仿宋_GB2312"/>
          <w:kern w:val="0"/>
          <w:sz w:val="32"/>
          <w:szCs w:val="32"/>
        </w:rPr>
        <w:t>9</w:t>
      </w:r>
      <w:r>
        <w:rPr>
          <w:rFonts w:eastAsia="仿宋_GB2312"/>
          <w:kern w:val="0"/>
          <w:sz w:val="32"/>
          <w:szCs w:val="32"/>
        </w:rPr>
        <w:t>月1</w:t>
      </w:r>
      <w:r>
        <w:rPr>
          <w:rFonts w:hint="eastAsia" w:eastAsia="仿宋_GB2312"/>
          <w:kern w:val="0"/>
          <w:sz w:val="32"/>
          <w:szCs w:val="32"/>
        </w:rPr>
        <w:t>5</w:t>
      </w:r>
      <w:r>
        <w:rPr>
          <w:rFonts w:eastAsia="仿宋_GB2312"/>
          <w:kern w:val="0"/>
          <w:sz w:val="32"/>
          <w:szCs w:val="32"/>
        </w:rPr>
        <w:t>日出生，</w:t>
      </w:r>
      <w:r>
        <w:rPr>
          <w:rFonts w:hint="eastAsia" w:eastAsia="仿宋_GB2312"/>
          <w:kern w:val="0"/>
          <w:sz w:val="32"/>
          <w:szCs w:val="32"/>
        </w:rPr>
        <w:t>公民</w:t>
      </w:r>
      <w:r>
        <w:rPr>
          <w:rFonts w:eastAsia="仿宋_GB2312"/>
          <w:kern w:val="0"/>
          <w:sz w:val="32"/>
          <w:szCs w:val="32"/>
        </w:rPr>
        <w:t>身份号码：1201</w:t>
      </w:r>
      <w:r>
        <w:rPr>
          <w:rFonts w:hint="eastAsia" w:eastAsia="仿宋_GB2312"/>
          <w:kern w:val="0"/>
          <w:sz w:val="32"/>
          <w:szCs w:val="32"/>
        </w:rPr>
        <w:t>11196409152018</w:t>
      </w:r>
      <w:r>
        <w:rPr>
          <w:rFonts w:eastAsia="仿宋_GB2312"/>
          <w:kern w:val="0"/>
          <w:sz w:val="32"/>
          <w:szCs w:val="32"/>
        </w:rPr>
        <w:t>，</w:t>
      </w:r>
      <w:r>
        <w:rPr>
          <w:rFonts w:hint="eastAsia" w:eastAsia="仿宋_GB2312"/>
          <w:kern w:val="0"/>
          <w:sz w:val="32"/>
          <w:szCs w:val="32"/>
        </w:rPr>
        <w:t>汉</w:t>
      </w:r>
      <w:r>
        <w:rPr>
          <w:rFonts w:eastAsia="仿宋_GB2312"/>
          <w:kern w:val="0"/>
          <w:sz w:val="32"/>
          <w:szCs w:val="32"/>
        </w:rPr>
        <w:t>族，</w:t>
      </w:r>
      <w:r>
        <w:rPr>
          <w:rFonts w:hint="eastAsia" w:eastAsia="仿宋_GB2312"/>
          <w:kern w:val="0"/>
          <w:sz w:val="32"/>
          <w:szCs w:val="32"/>
        </w:rPr>
        <w:t>初中</w:t>
      </w:r>
      <w:r>
        <w:rPr>
          <w:rFonts w:eastAsia="仿宋_GB2312"/>
          <w:kern w:val="0"/>
          <w:sz w:val="32"/>
          <w:szCs w:val="32"/>
        </w:rPr>
        <w:t>文化，无职业，住天津市</w:t>
      </w:r>
      <w:r>
        <w:rPr>
          <w:rFonts w:hint="eastAsia" w:eastAsia="仿宋_GB2312"/>
          <w:kern w:val="0"/>
          <w:sz w:val="32"/>
          <w:szCs w:val="32"/>
        </w:rPr>
        <w:t>西青</w:t>
      </w:r>
      <w:r>
        <w:rPr>
          <w:rFonts w:eastAsia="仿宋_GB2312"/>
          <w:kern w:val="0"/>
          <w:sz w:val="32"/>
          <w:szCs w:val="32"/>
        </w:rPr>
        <w:t>区</w:t>
      </w:r>
      <w:r>
        <w:rPr>
          <w:rFonts w:hint="eastAsia" w:eastAsia="仿宋_GB2312"/>
          <w:kern w:val="0"/>
          <w:sz w:val="32"/>
          <w:szCs w:val="32"/>
        </w:rPr>
        <w:t>大寺镇泉集里6</w:t>
      </w:r>
      <w:r>
        <w:rPr>
          <w:rFonts w:eastAsia="仿宋_GB2312"/>
          <w:kern w:val="0"/>
          <w:sz w:val="32"/>
          <w:szCs w:val="32"/>
        </w:rPr>
        <w:t>号楼</w:t>
      </w:r>
      <w:r>
        <w:rPr>
          <w:rFonts w:hint="eastAsia" w:eastAsia="仿宋_GB2312"/>
          <w:kern w:val="0"/>
          <w:sz w:val="32"/>
          <w:szCs w:val="32"/>
        </w:rPr>
        <w:t>4</w:t>
      </w:r>
      <w:r>
        <w:rPr>
          <w:rFonts w:eastAsia="仿宋_GB2312"/>
          <w:kern w:val="0"/>
          <w:sz w:val="32"/>
          <w:szCs w:val="32"/>
        </w:rPr>
        <w:t>门</w:t>
      </w:r>
      <w:r>
        <w:rPr>
          <w:rFonts w:hint="eastAsia" w:eastAsia="仿宋_GB2312"/>
          <w:kern w:val="0"/>
          <w:sz w:val="32"/>
          <w:szCs w:val="32"/>
        </w:rPr>
        <w:t>201号，户籍地天津市西青区大寺镇大寺村北环路五条胡同12号</w:t>
      </w:r>
      <w:r>
        <w:rPr>
          <w:rFonts w:eastAsia="仿宋_GB2312"/>
          <w:kern w:val="0"/>
          <w:sz w:val="32"/>
          <w:szCs w:val="32"/>
        </w:rPr>
        <w:t>。201</w:t>
      </w:r>
      <w:r>
        <w:rPr>
          <w:rFonts w:hint="eastAsia" w:eastAsia="仿宋_GB2312"/>
          <w:kern w:val="0"/>
          <w:sz w:val="32"/>
          <w:szCs w:val="32"/>
        </w:rPr>
        <w:t>3</w:t>
      </w:r>
      <w:r>
        <w:rPr>
          <w:rFonts w:eastAsia="仿宋_GB2312"/>
          <w:kern w:val="0"/>
          <w:sz w:val="32"/>
          <w:szCs w:val="32"/>
        </w:rPr>
        <w:t>年</w:t>
      </w:r>
      <w:r>
        <w:rPr>
          <w:rFonts w:hint="eastAsia" w:eastAsia="仿宋_GB2312"/>
          <w:kern w:val="0"/>
          <w:sz w:val="32"/>
          <w:szCs w:val="32"/>
        </w:rPr>
        <w:t>9</w:t>
      </w:r>
      <w:r>
        <w:rPr>
          <w:rFonts w:eastAsia="仿宋_GB2312"/>
          <w:kern w:val="0"/>
          <w:sz w:val="32"/>
          <w:szCs w:val="32"/>
        </w:rPr>
        <w:t>月</w:t>
      </w:r>
      <w:r>
        <w:rPr>
          <w:rFonts w:hint="eastAsia" w:eastAsia="仿宋_GB2312"/>
          <w:kern w:val="0"/>
          <w:sz w:val="32"/>
          <w:szCs w:val="32"/>
        </w:rPr>
        <w:t>9</w:t>
      </w:r>
      <w:r>
        <w:rPr>
          <w:rFonts w:eastAsia="仿宋_GB2312"/>
          <w:kern w:val="0"/>
          <w:sz w:val="32"/>
          <w:szCs w:val="32"/>
        </w:rPr>
        <w:t>日被</w:t>
      </w:r>
      <w:r>
        <w:rPr>
          <w:rFonts w:hint="eastAsia" w:eastAsia="仿宋_GB2312"/>
          <w:kern w:val="0"/>
          <w:sz w:val="32"/>
          <w:szCs w:val="32"/>
        </w:rPr>
        <w:t>刑事拘留，2013年9月16日</w:t>
      </w:r>
      <w:r>
        <w:rPr>
          <w:rFonts w:hint="eastAsia" w:ascii="仿宋_GB2312" w:eastAsia="仿宋_GB2312"/>
          <w:kern w:val="0"/>
          <w:sz w:val="32"/>
          <w:szCs w:val="32"/>
        </w:rPr>
        <w:t>因涉嫌犯有信用卡诈骗罪被取保候审</w:t>
      </w:r>
      <w:r>
        <w:rPr>
          <w:rFonts w:hint="eastAsia" w:ascii="仿宋_GB2312" w:eastAsia="仿宋_GB2312"/>
          <w:kern w:val="0"/>
          <w:sz w:val="32"/>
          <w:szCs w:val="32"/>
          <w:lang w:val="zh-CN"/>
        </w:rPr>
        <w:t>。</w:t>
      </w:r>
    </w:p>
    <w:p>
      <w:pPr>
        <w:widowControl/>
        <w:tabs>
          <w:tab w:val="left" w:pos="711"/>
        </w:tabs>
        <w:snapToGrid w:val="0"/>
        <w:spacing w:line="500" w:lineRule="exact"/>
        <w:rPr>
          <w:rFonts w:eastAsia="仿宋_GB2312"/>
          <w:kern w:val="0"/>
          <w:sz w:val="32"/>
          <w:szCs w:val="32"/>
        </w:rPr>
      </w:pPr>
      <w:r>
        <w:rPr>
          <w:rFonts w:eastAsia="仿宋_GB2312"/>
          <w:kern w:val="0"/>
          <w:sz w:val="32"/>
          <w:szCs w:val="32"/>
        </w:rPr>
        <w:tab/>
      </w:r>
      <w:r>
        <w:rPr>
          <w:rFonts w:eastAsia="仿宋_GB2312"/>
          <w:kern w:val="0"/>
          <w:sz w:val="32"/>
          <w:szCs w:val="32"/>
        </w:rPr>
        <w:t>天津市河西区人民检察院以津西检刑诉[201</w:t>
      </w:r>
      <w:r>
        <w:rPr>
          <w:rFonts w:hint="eastAsia" w:eastAsia="仿宋_GB2312"/>
          <w:kern w:val="0"/>
          <w:sz w:val="32"/>
          <w:szCs w:val="32"/>
        </w:rPr>
        <w:t>3</w:t>
      </w:r>
      <w:r>
        <w:rPr>
          <w:rFonts w:eastAsia="仿宋_GB2312"/>
          <w:kern w:val="0"/>
          <w:sz w:val="32"/>
          <w:szCs w:val="32"/>
        </w:rPr>
        <w:t>]</w:t>
      </w:r>
      <w:r>
        <w:rPr>
          <w:rFonts w:hint="eastAsia" w:eastAsia="仿宋_GB2312"/>
          <w:kern w:val="0"/>
          <w:sz w:val="32"/>
          <w:szCs w:val="32"/>
        </w:rPr>
        <w:t>443</w:t>
      </w:r>
      <w:r>
        <w:rPr>
          <w:rFonts w:eastAsia="仿宋_GB2312"/>
          <w:kern w:val="0"/>
          <w:sz w:val="32"/>
          <w:szCs w:val="32"/>
        </w:rPr>
        <w:t>号起诉书指控被告人</w:t>
      </w:r>
      <w:r>
        <w:rPr>
          <w:rFonts w:hint="eastAsia" w:eastAsia="仿宋_GB2312"/>
          <w:kern w:val="0"/>
          <w:sz w:val="32"/>
          <w:szCs w:val="32"/>
        </w:rPr>
        <w:t>岳宝刚</w:t>
      </w:r>
      <w:r>
        <w:rPr>
          <w:rFonts w:eastAsia="仿宋_GB2312"/>
          <w:kern w:val="0"/>
          <w:sz w:val="32"/>
          <w:szCs w:val="32"/>
        </w:rPr>
        <w:t>犯信用卡诈骗罪，于201</w:t>
      </w:r>
      <w:r>
        <w:rPr>
          <w:rFonts w:hint="eastAsia" w:eastAsia="仿宋_GB2312"/>
          <w:kern w:val="0"/>
          <w:sz w:val="32"/>
          <w:szCs w:val="32"/>
        </w:rPr>
        <w:t>3</w:t>
      </w:r>
      <w:r>
        <w:rPr>
          <w:rFonts w:eastAsia="仿宋_GB2312"/>
          <w:kern w:val="0"/>
          <w:sz w:val="32"/>
          <w:szCs w:val="32"/>
        </w:rPr>
        <w:t>年</w:t>
      </w:r>
      <w:r>
        <w:rPr>
          <w:rFonts w:hint="eastAsia" w:eastAsia="仿宋_GB2312"/>
          <w:kern w:val="0"/>
          <w:sz w:val="32"/>
          <w:szCs w:val="32"/>
        </w:rPr>
        <w:t>10</w:t>
      </w:r>
      <w:r>
        <w:rPr>
          <w:rFonts w:eastAsia="仿宋_GB2312"/>
          <w:kern w:val="0"/>
          <w:sz w:val="32"/>
          <w:szCs w:val="32"/>
        </w:rPr>
        <w:t>月</w:t>
      </w:r>
      <w:r>
        <w:rPr>
          <w:rFonts w:hint="eastAsia" w:eastAsia="仿宋_GB2312"/>
          <w:kern w:val="0"/>
          <w:sz w:val="32"/>
          <w:szCs w:val="32"/>
        </w:rPr>
        <w:t>18</w:t>
      </w:r>
      <w:r>
        <w:rPr>
          <w:rFonts w:eastAsia="仿宋_GB2312"/>
          <w:kern w:val="0"/>
          <w:sz w:val="32"/>
          <w:szCs w:val="32"/>
        </w:rPr>
        <w:t>日向本院提起公诉</w:t>
      </w:r>
      <w:r>
        <w:rPr>
          <w:rFonts w:hint="eastAsia" w:eastAsia="仿宋_GB2312"/>
          <w:kern w:val="0"/>
          <w:sz w:val="32"/>
          <w:szCs w:val="32"/>
        </w:rPr>
        <w:t>，并提出量刑建议</w:t>
      </w:r>
      <w:r>
        <w:rPr>
          <w:rFonts w:eastAsia="仿宋_GB2312"/>
          <w:kern w:val="0"/>
          <w:sz w:val="32"/>
          <w:szCs w:val="32"/>
        </w:rPr>
        <w:t>。</w:t>
      </w:r>
      <w:r>
        <w:rPr>
          <w:rFonts w:hAnsi="仿宋_GB2312" w:eastAsia="仿宋_GB2312"/>
          <w:kern w:val="0"/>
          <w:sz w:val="32"/>
          <w:szCs w:val="32"/>
        </w:rPr>
        <w:t>本院依法组成合议庭，</w:t>
      </w:r>
      <w:r>
        <w:rPr>
          <w:rFonts w:hint="eastAsia" w:hAnsi="仿宋_GB2312" w:eastAsia="仿宋_GB2312"/>
          <w:kern w:val="0"/>
          <w:sz w:val="32"/>
          <w:szCs w:val="32"/>
        </w:rPr>
        <w:t>适用简易程序，</w:t>
      </w:r>
      <w:r>
        <w:rPr>
          <w:rFonts w:hAnsi="仿宋_GB2312" w:eastAsia="仿宋_GB2312"/>
          <w:kern w:val="0"/>
          <w:sz w:val="32"/>
          <w:szCs w:val="32"/>
        </w:rPr>
        <w:t>公开开庭审理了本案。天津市河西区人民检察院指派代理检察员</w:t>
      </w:r>
      <w:r>
        <w:rPr>
          <w:rFonts w:hint="eastAsia" w:hAnsi="仿宋_GB2312" w:eastAsia="仿宋_GB2312"/>
          <w:kern w:val="0"/>
          <w:sz w:val="32"/>
          <w:szCs w:val="32"/>
        </w:rPr>
        <w:t>马颖</w:t>
      </w:r>
      <w:r>
        <w:rPr>
          <w:rFonts w:hAnsi="仿宋_GB2312" w:eastAsia="仿宋_GB2312"/>
          <w:kern w:val="0"/>
          <w:sz w:val="32"/>
          <w:szCs w:val="32"/>
        </w:rPr>
        <w:t>出庭支持公诉。</w:t>
      </w:r>
      <w:r>
        <w:rPr>
          <w:rFonts w:eastAsia="仿宋_GB2312"/>
          <w:kern w:val="0"/>
          <w:sz w:val="32"/>
          <w:szCs w:val="32"/>
        </w:rPr>
        <w:t>被告人</w:t>
      </w:r>
      <w:r>
        <w:rPr>
          <w:rFonts w:hint="eastAsia" w:eastAsia="仿宋_GB2312"/>
          <w:kern w:val="0"/>
          <w:sz w:val="32"/>
          <w:szCs w:val="32"/>
        </w:rPr>
        <w:t>岳宝刚</w:t>
      </w:r>
      <w:r>
        <w:rPr>
          <w:rFonts w:eastAsia="仿宋_GB2312"/>
          <w:kern w:val="0"/>
          <w:sz w:val="32"/>
          <w:szCs w:val="32"/>
        </w:rPr>
        <w:t>到庭参加了诉讼。现已审理终结。</w:t>
      </w:r>
    </w:p>
    <w:p>
      <w:pPr>
        <w:widowControl/>
        <w:snapToGrid w:val="0"/>
        <w:spacing w:line="500" w:lineRule="exact"/>
        <w:ind w:firstLine="645"/>
        <w:rPr>
          <w:rFonts w:eastAsia="仿宋_GB2312"/>
          <w:kern w:val="0"/>
          <w:sz w:val="32"/>
          <w:szCs w:val="32"/>
        </w:rPr>
      </w:pPr>
      <w:r>
        <w:rPr>
          <w:rFonts w:eastAsia="仿宋_GB2312"/>
          <w:kern w:val="0"/>
          <w:sz w:val="32"/>
          <w:szCs w:val="32"/>
        </w:rPr>
        <w:t>经审理查明，20</w:t>
      </w:r>
      <w:r>
        <w:rPr>
          <w:rFonts w:hint="eastAsia" w:eastAsia="仿宋_GB2312"/>
          <w:kern w:val="0"/>
          <w:sz w:val="32"/>
          <w:szCs w:val="32"/>
        </w:rPr>
        <w:t>11</w:t>
      </w:r>
      <w:r>
        <w:rPr>
          <w:rFonts w:eastAsia="仿宋_GB2312"/>
          <w:kern w:val="0"/>
          <w:sz w:val="32"/>
          <w:szCs w:val="32"/>
        </w:rPr>
        <w:t>年</w:t>
      </w:r>
      <w:r>
        <w:rPr>
          <w:rFonts w:hint="eastAsia" w:eastAsia="仿宋_GB2312"/>
          <w:kern w:val="0"/>
          <w:sz w:val="32"/>
          <w:szCs w:val="32"/>
        </w:rPr>
        <w:t>10</w:t>
      </w:r>
      <w:r>
        <w:rPr>
          <w:rFonts w:eastAsia="仿宋_GB2312"/>
          <w:kern w:val="0"/>
          <w:sz w:val="32"/>
          <w:szCs w:val="32"/>
        </w:rPr>
        <w:t>月，被告人</w:t>
      </w:r>
      <w:r>
        <w:rPr>
          <w:rFonts w:hint="eastAsia" w:eastAsia="仿宋_GB2312"/>
          <w:kern w:val="0"/>
          <w:sz w:val="32"/>
          <w:szCs w:val="32"/>
        </w:rPr>
        <w:t>岳宝刚</w:t>
      </w:r>
      <w:r>
        <w:rPr>
          <w:rFonts w:eastAsia="仿宋_GB2312"/>
          <w:kern w:val="0"/>
          <w:sz w:val="32"/>
          <w:szCs w:val="32"/>
        </w:rPr>
        <w:t>在</w:t>
      </w:r>
      <w:r>
        <w:rPr>
          <w:rFonts w:hint="eastAsia" w:eastAsia="仿宋_GB2312"/>
          <w:kern w:val="0"/>
          <w:sz w:val="32"/>
          <w:szCs w:val="32"/>
        </w:rPr>
        <w:t>民生</w:t>
      </w:r>
      <w:r>
        <w:rPr>
          <w:rFonts w:eastAsia="仿宋_GB2312"/>
          <w:kern w:val="0"/>
          <w:sz w:val="32"/>
          <w:szCs w:val="32"/>
        </w:rPr>
        <w:t>银</w:t>
      </w:r>
      <w:r>
        <w:rPr>
          <w:rFonts w:hint="eastAsia" w:eastAsia="仿宋_GB2312"/>
          <w:kern w:val="0"/>
          <w:sz w:val="32"/>
          <w:szCs w:val="32"/>
        </w:rPr>
        <w:t>行</w:t>
      </w:r>
      <w:r>
        <w:rPr>
          <w:rFonts w:eastAsia="仿宋_GB2312"/>
          <w:kern w:val="0"/>
          <w:sz w:val="32"/>
          <w:szCs w:val="32"/>
        </w:rPr>
        <w:t>申领信用卡一张（卡号：</w:t>
      </w:r>
      <w:r>
        <w:rPr>
          <w:rFonts w:hint="eastAsia" w:eastAsia="仿宋_GB2312"/>
          <w:kern w:val="0"/>
          <w:sz w:val="32"/>
          <w:szCs w:val="32"/>
        </w:rPr>
        <w:t>6226230010515466</w:t>
      </w:r>
      <w:r>
        <w:rPr>
          <w:rFonts w:eastAsia="仿宋_GB2312"/>
          <w:kern w:val="0"/>
          <w:sz w:val="32"/>
          <w:szCs w:val="32"/>
        </w:rPr>
        <w:t>）</w:t>
      </w:r>
      <w:r>
        <w:rPr>
          <w:rFonts w:hint="eastAsia" w:eastAsia="仿宋_GB2312"/>
          <w:kern w:val="0"/>
          <w:sz w:val="32"/>
          <w:szCs w:val="32"/>
        </w:rPr>
        <w:t>，</w:t>
      </w:r>
      <w:r>
        <w:rPr>
          <w:rFonts w:eastAsia="仿宋_GB2312"/>
          <w:kern w:val="0"/>
          <w:sz w:val="32"/>
          <w:szCs w:val="32"/>
        </w:rPr>
        <w:t>后被告人</w:t>
      </w:r>
      <w:r>
        <w:rPr>
          <w:rFonts w:hint="eastAsia" w:eastAsia="仿宋_GB2312"/>
          <w:kern w:val="0"/>
          <w:sz w:val="32"/>
          <w:szCs w:val="32"/>
        </w:rPr>
        <w:t>岳宝刚于</w:t>
      </w:r>
      <w:r>
        <w:rPr>
          <w:rFonts w:eastAsia="仿宋_GB2312"/>
          <w:kern w:val="0"/>
          <w:sz w:val="32"/>
          <w:szCs w:val="32"/>
        </w:rPr>
        <w:t>20</w:t>
      </w:r>
      <w:r>
        <w:rPr>
          <w:rFonts w:hint="eastAsia" w:eastAsia="仿宋_GB2312"/>
          <w:kern w:val="0"/>
          <w:sz w:val="32"/>
          <w:szCs w:val="32"/>
        </w:rPr>
        <w:t>11</w:t>
      </w:r>
      <w:r>
        <w:rPr>
          <w:rFonts w:eastAsia="仿宋_GB2312"/>
          <w:kern w:val="0"/>
          <w:sz w:val="32"/>
          <w:szCs w:val="32"/>
        </w:rPr>
        <w:t>年</w:t>
      </w:r>
      <w:r>
        <w:rPr>
          <w:rFonts w:hint="eastAsia" w:eastAsia="仿宋_GB2312"/>
          <w:kern w:val="0"/>
          <w:sz w:val="32"/>
          <w:szCs w:val="32"/>
        </w:rPr>
        <w:t>3</w:t>
      </w:r>
      <w:r>
        <w:rPr>
          <w:rFonts w:eastAsia="仿宋_GB2312"/>
          <w:kern w:val="0"/>
          <w:sz w:val="32"/>
          <w:szCs w:val="32"/>
        </w:rPr>
        <w:t>月</w:t>
      </w:r>
      <w:r>
        <w:rPr>
          <w:rFonts w:hint="eastAsia" w:eastAsia="仿宋_GB2312"/>
          <w:kern w:val="0"/>
          <w:sz w:val="32"/>
          <w:szCs w:val="32"/>
        </w:rPr>
        <w:t>至2013年9月间恶意透支人民币58076.46元用于个人消费，经银行两次以上催收超过三个月未还款。2013年9月9日，</w:t>
      </w:r>
      <w:r>
        <w:rPr>
          <w:rFonts w:eastAsia="仿宋_GB2312"/>
          <w:kern w:val="0"/>
          <w:sz w:val="32"/>
          <w:szCs w:val="32"/>
        </w:rPr>
        <w:t>被告人</w:t>
      </w:r>
      <w:r>
        <w:rPr>
          <w:rFonts w:hint="eastAsia" w:eastAsia="仿宋_GB2312"/>
          <w:kern w:val="0"/>
          <w:sz w:val="32"/>
          <w:szCs w:val="32"/>
        </w:rPr>
        <w:t>岳宝刚被</w:t>
      </w:r>
      <w:r>
        <w:rPr>
          <w:rFonts w:eastAsia="仿宋_GB2312"/>
          <w:kern w:val="0"/>
          <w:sz w:val="32"/>
          <w:szCs w:val="32"/>
        </w:rPr>
        <w:t>公安机关</w:t>
      </w:r>
      <w:r>
        <w:rPr>
          <w:rFonts w:hint="eastAsia" w:eastAsia="仿宋_GB2312"/>
          <w:kern w:val="0"/>
          <w:sz w:val="32"/>
          <w:szCs w:val="32"/>
        </w:rPr>
        <w:t>抓获归案</w:t>
      </w:r>
      <w:r>
        <w:rPr>
          <w:rFonts w:eastAsia="仿宋_GB2312"/>
          <w:kern w:val="0"/>
          <w:sz w:val="32"/>
          <w:szCs w:val="32"/>
        </w:rPr>
        <w:t>。</w:t>
      </w:r>
      <w:r>
        <w:rPr>
          <w:rFonts w:hint="eastAsia" w:eastAsia="仿宋_GB2312"/>
          <w:kern w:val="0"/>
          <w:sz w:val="32"/>
          <w:szCs w:val="32"/>
        </w:rPr>
        <w:t>案发后，</w:t>
      </w:r>
      <w:r>
        <w:rPr>
          <w:rFonts w:eastAsia="仿宋_GB2312"/>
          <w:kern w:val="0"/>
          <w:sz w:val="32"/>
          <w:szCs w:val="32"/>
        </w:rPr>
        <w:t>被告人</w:t>
      </w:r>
      <w:r>
        <w:rPr>
          <w:rFonts w:hint="eastAsia" w:eastAsia="仿宋_GB2312"/>
          <w:kern w:val="0"/>
          <w:sz w:val="32"/>
          <w:szCs w:val="32"/>
        </w:rPr>
        <w:t>岳宝刚偿还该卡全部欠款。</w:t>
      </w:r>
    </w:p>
    <w:p>
      <w:pPr>
        <w:widowControl/>
        <w:snapToGrid w:val="0"/>
        <w:spacing w:line="500" w:lineRule="exact"/>
        <w:ind w:firstLine="645"/>
        <w:rPr>
          <w:rFonts w:eastAsia="仿宋_GB2312"/>
          <w:kern w:val="0"/>
          <w:sz w:val="32"/>
          <w:szCs w:val="32"/>
        </w:rPr>
      </w:pPr>
      <w:r>
        <w:rPr>
          <w:rFonts w:eastAsia="仿宋_GB2312"/>
          <w:kern w:val="0"/>
          <w:sz w:val="32"/>
          <w:szCs w:val="32"/>
        </w:rPr>
        <w:t>上述事实，被告人</w:t>
      </w:r>
      <w:r>
        <w:rPr>
          <w:rFonts w:hint="eastAsia" w:eastAsia="仿宋_GB2312"/>
          <w:kern w:val="0"/>
          <w:sz w:val="32"/>
          <w:szCs w:val="32"/>
        </w:rPr>
        <w:t>岳宝刚</w:t>
      </w:r>
      <w:r>
        <w:rPr>
          <w:rFonts w:eastAsia="仿宋_GB2312"/>
          <w:kern w:val="0"/>
          <w:sz w:val="32"/>
          <w:szCs w:val="32"/>
        </w:rPr>
        <w:t>在开庭审理过程中亦无异议，</w:t>
      </w:r>
      <w:r>
        <w:rPr>
          <w:rFonts w:hint="eastAsia" w:eastAsia="仿宋_GB2312"/>
          <w:kern w:val="0"/>
          <w:sz w:val="32"/>
          <w:szCs w:val="32"/>
        </w:rPr>
        <w:t>表示认罪，</w:t>
      </w:r>
      <w:r>
        <w:rPr>
          <w:rFonts w:eastAsia="仿宋_GB2312"/>
          <w:kern w:val="0"/>
          <w:sz w:val="32"/>
          <w:szCs w:val="32"/>
        </w:rPr>
        <w:t>并有被害单位</w:t>
      </w:r>
      <w:r>
        <w:rPr>
          <w:rFonts w:hint="eastAsia" w:eastAsia="仿宋_GB2312"/>
          <w:kern w:val="0"/>
          <w:sz w:val="32"/>
          <w:szCs w:val="32"/>
        </w:rPr>
        <w:t>工作人员马海</w:t>
      </w:r>
      <w:r>
        <w:rPr>
          <w:rFonts w:eastAsia="仿宋_GB2312"/>
          <w:kern w:val="0"/>
          <w:sz w:val="32"/>
          <w:szCs w:val="32"/>
        </w:rPr>
        <w:t>某的陈述，被告人</w:t>
      </w:r>
      <w:r>
        <w:rPr>
          <w:rFonts w:hint="eastAsia" w:eastAsia="仿宋_GB2312"/>
          <w:kern w:val="0"/>
          <w:sz w:val="32"/>
          <w:szCs w:val="32"/>
        </w:rPr>
        <w:t>岳宝刚</w:t>
      </w:r>
      <w:r>
        <w:rPr>
          <w:rFonts w:eastAsia="仿宋_GB2312"/>
          <w:kern w:val="0"/>
          <w:sz w:val="32"/>
          <w:szCs w:val="32"/>
        </w:rPr>
        <w:t>申领信用卡的相关手续，</w:t>
      </w:r>
      <w:r>
        <w:rPr>
          <w:rFonts w:hint="eastAsia" w:eastAsia="仿宋_GB2312"/>
          <w:kern w:val="0"/>
          <w:sz w:val="32"/>
          <w:szCs w:val="32"/>
        </w:rPr>
        <w:t>民生</w:t>
      </w:r>
      <w:r>
        <w:rPr>
          <w:rFonts w:eastAsia="仿宋_GB2312"/>
          <w:kern w:val="0"/>
          <w:sz w:val="32"/>
          <w:szCs w:val="32"/>
        </w:rPr>
        <w:t>银行出具的被告人</w:t>
      </w:r>
      <w:r>
        <w:rPr>
          <w:rFonts w:hint="eastAsia" w:eastAsia="仿宋_GB2312"/>
          <w:kern w:val="0"/>
          <w:sz w:val="32"/>
          <w:szCs w:val="32"/>
        </w:rPr>
        <w:t>岳宝刚</w:t>
      </w:r>
      <w:r>
        <w:rPr>
          <w:rFonts w:eastAsia="仿宋_GB2312"/>
          <w:kern w:val="0"/>
          <w:sz w:val="32"/>
          <w:szCs w:val="32"/>
        </w:rPr>
        <w:t>的消费明细</w:t>
      </w:r>
      <w:r>
        <w:rPr>
          <w:rFonts w:hint="eastAsia" w:eastAsia="仿宋_GB2312"/>
          <w:kern w:val="0"/>
          <w:sz w:val="32"/>
          <w:szCs w:val="32"/>
        </w:rPr>
        <w:t>，民生银行的报案材料及</w:t>
      </w:r>
      <w:r>
        <w:rPr>
          <w:rFonts w:eastAsia="仿宋_GB2312"/>
          <w:kern w:val="0"/>
          <w:sz w:val="32"/>
          <w:szCs w:val="32"/>
        </w:rPr>
        <w:t>催收记录，被告人</w:t>
      </w:r>
      <w:r>
        <w:rPr>
          <w:rFonts w:hint="eastAsia" w:eastAsia="仿宋_GB2312"/>
          <w:kern w:val="0"/>
          <w:sz w:val="32"/>
          <w:szCs w:val="32"/>
        </w:rPr>
        <w:t>岳宝刚已还款的证明，情况说明，</w:t>
      </w:r>
      <w:r>
        <w:rPr>
          <w:rFonts w:eastAsia="仿宋_GB2312"/>
          <w:kern w:val="0"/>
          <w:sz w:val="32"/>
          <w:szCs w:val="32"/>
        </w:rPr>
        <w:t>公安机关出具的案件来源、抓获经过等证据证实，足以认定。</w:t>
      </w:r>
    </w:p>
    <w:p>
      <w:pPr>
        <w:spacing w:line="500" w:lineRule="exact"/>
        <w:ind w:firstLine="640" w:firstLineChars="200"/>
        <w:rPr>
          <w:rFonts w:hint="eastAsia" w:eastAsia="仿宋_GB2312"/>
          <w:bCs/>
          <w:kern w:val="0"/>
          <w:sz w:val="32"/>
          <w:szCs w:val="32"/>
          <w:lang w:val="zh-CN"/>
        </w:rPr>
      </w:pPr>
      <w:r>
        <w:rPr>
          <w:rFonts w:eastAsia="仿宋_GB2312"/>
          <w:kern w:val="0"/>
          <w:sz w:val="32"/>
          <w:szCs w:val="32"/>
        </w:rPr>
        <w:t>本院认为，被告人</w:t>
      </w:r>
      <w:r>
        <w:rPr>
          <w:rFonts w:hint="eastAsia" w:eastAsia="仿宋_GB2312"/>
          <w:kern w:val="0"/>
          <w:sz w:val="32"/>
          <w:szCs w:val="32"/>
        </w:rPr>
        <w:t>岳宝刚</w:t>
      </w:r>
      <w:r>
        <w:rPr>
          <w:rFonts w:eastAsia="仿宋_GB2312"/>
          <w:kern w:val="0"/>
          <w:sz w:val="32"/>
          <w:szCs w:val="32"/>
        </w:rPr>
        <w:t>目无国家法律，以非法占有为目的，使用信用卡</w:t>
      </w:r>
      <w:r>
        <w:rPr>
          <w:rFonts w:hint="eastAsia" w:eastAsia="仿宋_GB2312"/>
          <w:kern w:val="0"/>
          <w:sz w:val="32"/>
          <w:szCs w:val="32"/>
        </w:rPr>
        <w:t>恶意</w:t>
      </w:r>
      <w:r>
        <w:rPr>
          <w:rFonts w:eastAsia="仿宋_GB2312"/>
          <w:kern w:val="0"/>
          <w:sz w:val="32"/>
          <w:szCs w:val="32"/>
        </w:rPr>
        <w:t>透支共计人民币</w:t>
      </w:r>
      <w:r>
        <w:rPr>
          <w:rFonts w:hint="eastAsia" w:eastAsia="仿宋_GB2312"/>
          <w:kern w:val="0"/>
          <w:sz w:val="32"/>
          <w:szCs w:val="32"/>
        </w:rPr>
        <w:t>58000</w:t>
      </w:r>
      <w:r>
        <w:rPr>
          <w:rFonts w:eastAsia="仿宋_GB2312"/>
          <w:kern w:val="0"/>
          <w:sz w:val="32"/>
          <w:szCs w:val="32"/>
        </w:rPr>
        <w:t>余元，数额</w:t>
      </w:r>
      <w:r>
        <w:rPr>
          <w:rFonts w:hint="eastAsia" w:eastAsia="仿宋_GB2312"/>
          <w:kern w:val="0"/>
          <w:sz w:val="32"/>
          <w:szCs w:val="32"/>
        </w:rPr>
        <w:t>较</w:t>
      </w:r>
      <w:r>
        <w:rPr>
          <w:rFonts w:eastAsia="仿宋_GB2312"/>
          <w:kern w:val="0"/>
          <w:sz w:val="32"/>
          <w:szCs w:val="32"/>
        </w:rPr>
        <w:t>大，经发卡行多次催收，</w:t>
      </w:r>
      <w:r>
        <w:rPr>
          <w:rFonts w:hint="eastAsia" w:eastAsia="仿宋_GB2312"/>
          <w:kern w:val="0"/>
          <w:sz w:val="32"/>
          <w:szCs w:val="32"/>
        </w:rPr>
        <w:t>超过规定期限</w:t>
      </w:r>
      <w:r>
        <w:rPr>
          <w:rFonts w:eastAsia="仿宋_GB2312"/>
          <w:kern w:val="0"/>
          <w:sz w:val="32"/>
          <w:szCs w:val="32"/>
        </w:rPr>
        <w:t>仍</w:t>
      </w:r>
      <w:r>
        <w:rPr>
          <w:rFonts w:hint="eastAsia" w:eastAsia="仿宋_GB2312"/>
          <w:kern w:val="0"/>
          <w:sz w:val="32"/>
          <w:szCs w:val="32"/>
        </w:rPr>
        <w:t>未</w:t>
      </w:r>
      <w:r>
        <w:rPr>
          <w:rFonts w:eastAsia="仿宋_GB2312"/>
          <w:kern w:val="0"/>
          <w:sz w:val="32"/>
          <w:szCs w:val="32"/>
        </w:rPr>
        <w:t>归还，其行为已构成信用卡诈骗罪。</w:t>
      </w:r>
      <w:r>
        <w:rPr>
          <w:rFonts w:eastAsia="仿宋_GB2312"/>
          <w:sz w:val="32"/>
          <w:szCs w:val="32"/>
        </w:rPr>
        <w:t>天津市河西区人民检察院指控被告人</w:t>
      </w:r>
      <w:r>
        <w:rPr>
          <w:rFonts w:hint="eastAsia" w:eastAsia="仿宋_GB2312"/>
          <w:kern w:val="0"/>
          <w:sz w:val="32"/>
          <w:szCs w:val="32"/>
        </w:rPr>
        <w:t>岳宝刚</w:t>
      </w:r>
      <w:r>
        <w:rPr>
          <w:rFonts w:eastAsia="仿宋_GB2312"/>
          <w:sz w:val="32"/>
          <w:szCs w:val="32"/>
        </w:rPr>
        <w:t>犯信用卡诈骗罪，事实清楚，证据充分，罪名成立，本院予以支持。</w:t>
      </w:r>
      <w:r>
        <w:rPr>
          <w:rFonts w:hint="eastAsia" w:eastAsia="仿宋_GB2312"/>
          <w:sz w:val="32"/>
          <w:szCs w:val="32"/>
        </w:rPr>
        <w:t>被告人岳宝刚到案后如实供述犯罪事实，依法可从轻处罚。</w:t>
      </w:r>
      <w:r>
        <w:rPr>
          <w:rFonts w:eastAsia="仿宋_GB2312"/>
          <w:sz w:val="32"/>
          <w:szCs w:val="32"/>
        </w:rPr>
        <w:t>为严肃国家法律，维护金融管理秩序，</w:t>
      </w:r>
      <w:r>
        <w:rPr>
          <w:rFonts w:eastAsia="仿宋_GB2312"/>
          <w:bCs/>
          <w:kern w:val="0"/>
          <w:sz w:val="32"/>
          <w:szCs w:val="32"/>
          <w:lang w:val="zh-CN"/>
        </w:rPr>
        <w:t>保护</w:t>
      </w:r>
      <w:r>
        <w:rPr>
          <w:rFonts w:hint="eastAsia" w:eastAsia="仿宋_GB2312"/>
          <w:bCs/>
          <w:kern w:val="0"/>
          <w:sz w:val="32"/>
          <w:szCs w:val="32"/>
          <w:lang w:val="zh-CN"/>
        </w:rPr>
        <w:t>公共</w:t>
      </w:r>
      <w:r>
        <w:rPr>
          <w:rFonts w:eastAsia="仿宋_GB2312"/>
          <w:bCs/>
          <w:kern w:val="0"/>
          <w:sz w:val="32"/>
          <w:szCs w:val="32"/>
          <w:lang w:val="zh-CN"/>
        </w:rPr>
        <w:t>财产权利不受侵犯</w:t>
      </w:r>
      <w:r>
        <w:rPr>
          <w:rFonts w:hint="eastAsia" w:eastAsia="仿宋_GB2312"/>
          <w:bCs/>
          <w:kern w:val="0"/>
          <w:sz w:val="32"/>
          <w:szCs w:val="32"/>
          <w:lang w:val="zh-CN"/>
        </w:rPr>
        <w:t>，</w:t>
      </w:r>
      <w:r>
        <w:rPr>
          <w:rFonts w:hint="eastAsia" w:ascii="仿宋_GB2312" w:eastAsia="仿宋_GB2312"/>
          <w:bCs/>
          <w:kern w:val="0"/>
          <w:sz w:val="32"/>
          <w:szCs w:val="32"/>
          <w:lang w:val="zh-CN"/>
        </w:rPr>
        <w:t>同时考虑</w:t>
      </w:r>
      <w:r>
        <w:rPr>
          <w:rFonts w:hint="eastAsia" w:ascii="仿宋_GB2312" w:eastAsia="仿宋_GB2312"/>
          <w:kern w:val="0"/>
          <w:sz w:val="32"/>
          <w:szCs w:val="32"/>
        </w:rPr>
        <w:t>被告人</w:t>
      </w:r>
      <w:r>
        <w:rPr>
          <w:rFonts w:hint="eastAsia" w:eastAsia="仿宋_GB2312"/>
          <w:kern w:val="0"/>
          <w:sz w:val="32"/>
          <w:szCs w:val="32"/>
        </w:rPr>
        <w:t>岳宝刚</w:t>
      </w:r>
      <w:r>
        <w:rPr>
          <w:rFonts w:hint="eastAsia" w:ascii="仿宋_GB2312" w:eastAsia="仿宋_GB2312"/>
          <w:bCs/>
          <w:kern w:val="0"/>
          <w:sz w:val="32"/>
          <w:szCs w:val="32"/>
        </w:rPr>
        <w:t>认罪态度较好、具有悔罪表现之情节，</w:t>
      </w:r>
      <w:r>
        <w:rPr>
          <w:rFonts w:eastAsia="仿宋_GB2312"/>
          <w:kern w:val="0"/>
          <w:sz w:val="32"/>
          <w:szCs w:val="32"/>
        </w:rPr>
        <w:t>依照《中华人民共和国刑法》第一百九十六条第一款第（四）项</w:t>
      </w:r>
      <w:r>
        <w:rPr>
          <w:rFonts w:hint="eastAsia" w:eastAsia="仿宋_GB2312"/>
          <w:kern w:val="0"/>
          <w:sz w:val="32"/>
          <w:szCs w:val="32"/>
        </w:rPr>
        <w:t>、第二款、</w:t>
      </w:r>
      <w:r>
        <w:rPr>
          <w:rFonts w:hint="eastAsia" w:eastAsia="仿宋_GB2312"/>
          <w:sz w:val="32"/>
          <w:szCs w:val="32"/>
        </w:rPr>
        <w:t>第六十七条第三款、第七十二条、第七十三条第二款、第三款、第七十五条、第七十六条</w:t>
      </w:r>
      <w:r>
        <w:rPr>
          <w:rFonts w:eastAsia="仿宋_GB2312"/>
          <w:kern w:val="0"/>
          <w:sz w:val="32"/>
          <w:szCs w:val="32"/>
        </w:rPr>
        <w:t>之规定，判决如下：</w:t>
      </w:r>
    </w:p>
    <w:p>
      <w:pPr>
        <w:spacing w:line="500" w:lineRule="exact"/>
        <w:ind w:firstLine="640" w:firstLineChars="200"/>
        <w:rPr>
          <w:rFonts w:eastAsia="仿宋_GB2312"/>
          <w:bCs/>
          <w:kern w:val="0"/>
          <w:sz w:val="32"/>
          <w:szCs w:val="32"/>
          <w:lang w:val="zh-CN"/>
        </w:rPr>
      </w:pPr>
      <w:r>
        <w:rPr>
          <w:rFonts w:hint="eastAsia" w:eastAsia="仿宋_GB2312"/>
          <w:kern w:val="0"/>
          <w:sz w:val="32"/>
          <w:szCs w:val="32"/>
        </w:rPr>
        <w:t>一、</w:t>
      </w:r>
      <w:r>
        <w:rPr>
          <w:rFonts w:eastAsia="仿宋_GB2312"/>
          <w:kern w:val="0"/>
          <w:sz w:val="32"/>
          <w:szCs w:val="32"/>
        </w:rPr>
        <w:t>被告人</w:t>
      </w:r>
      <w:r>
        <w:rPr>
          <w:rFonts w:hint="eastAsia" w:eastAsia="仿宋_GB2312"/>
          <w:kern w:val="0"/>
          <w:sz w:val="32"/>
          <w:szCs w:val="32"/>
        </w:rPr>
        <w:t>岳宝刚</w:t>
      </w:r>
      <w:r>
        <w:rPr>
          <w:rFonts w:eastAsia="仿宋_GB2312"/>
          <w:kern w:val="0"/>
          <w:sz w:val="32"/>
          <w:szCs w:val="32"/>
        </w:rPr>
        <w:t>犯信用卡诈骗罪，判处</w:t>
      </w:r>
      <w:r>
        <w:rPr>
          <w:rFonts w:hint="eastAsia" w:eastAsia="仿宋_GB2312"/>
          <w:kern w:val="0"/>
          <w:sz w:val="32"/>
          <w:szCs w:val="32"/>
        </w:rPr>
        <w:t>有期徒刑二年</w:t>
      </w:r>
      <w:r>
        <w:rPr>
          <w:rFonts w:eastAsia="仿宋_GB2312"/>
          <w:bCs/>
          <w:kern w:val="0"/>
          <w:sz w:val="32"/>
          <w:szCs w:val="32"/>
          <w:lang w:val="zh-CN"/>
        </w:rPr>
        <w:t>，</w:t>
      </w:r>
      <w:r>
        <w:rPr>
          <w:rFonts w:hint="eastAsia" w:eastAsia="仿宋_GB2312"/>
          <w:bCs/>
          <w:kern w:val="0"/>
          <w:sz w:val="32"/>
          <w:szCs w:val="32"/>
          <w:lang w:val="zh-CN"/>
        </w:rPr>
        <w:t>缓刑二年，</w:t>
      </w:r>
      <w:r>
        <w:rPr>
          <w:rFonts w:eastAsia="仿宋_GB2312"/>
          <w:bCs/>
          <w:kern w:val="0"/>
          <w:sz w:val="32"/>
          <w:szCs w:val="32"/>
          <w:lang w:val="zh-CN"/>
        </w:rPr>
        <w:t>并处</w:t>
      </w:r>
      <w:r>
        <w:rPr>
          <w:rFonts w:eastAsia="仿宋_GB2312"/>
          <w:kern w:val="0"/>
          <w:sz w:val="32"/>
          <w:szCs w:val="32"/>
        </w:rPr>
        <w:t>罚金人民币20000元（</w:t>
      </w:r>
      <w:r>
        <w:rPr>
          <w:rFonts w:hint="eastAsia" w:eastAsia="仿宋_GB2312"/>
          <w:kern w:val="0"/>
          <w:sz w:val="32"/>
          <w:szCs w:val="32"/>
        </w:rPr>
        <w:t>已交</w:t>
      </w:r>
      <w:r>
        <w:rPr>
          <w:rFonts w:eastAsia="仿宋_GB2312"/>
          <w:kern w:val="0"/>
          <w:sz w:val="32"/>
          <w:szCs w:val="32"/>
        </w:rPr>
        <w:t>纳</w:t>
      </w:r>
      <w:r>
        <w:rPr>
          <w:rFonts w:hint="eastAsia" w:eastAsia="仿宋_GB2312"/>
          <w:kern w:val="0"/>
          <w:sz w:val="32"/>
          <w:szCs w:val="32"/>
        </w:rPr>
        <w:t>5000元，余款于判决生效后十日内缴纳</w:t>
      </w:r>
      <w:r>
        <w:rPr>
          <w:rFonts w:eastAsia="仿宋_GB2312"/>
          <w:kern w:val="0"/>
          <w:sz w:val="32"/>
          <w:szCs w:val="32"/>
        </w:rPr>
        <w:t>）</w:t>
      </w:r>
      <w:r>
        <w:rPr>
          <w:rFonts w:hint="eastAsia" w:eastAsia="仿宋_GB2312"/>
          <w:kern w:val="0"/>
          <w:sz w:val="32"/>
          <w:szCs w:val="32"/>
        </w:rPr>
        <w:t>。</w:t>
      </w:r>
      <w:r>
        <w:rPr>
          <w:rFonts w:eastAsia="仿宋_GB2312"/>
          <w:bCs/>
          <w:kern w:val="0"/>
          <w:sz w:val="32"/>
          <w:szCs w:val="32"/>
          <w:lang w:val="zh-CN"/>
        </w:rPr>
        <w:t>在（刑罚）执行期间，被告人</w:t>
      </w:r>
      <w:r>
        <w:rPr>
          <w:rFonts w:hint="eastAsia" w:eastAsia="仿宋_GB2312"/>
          <w:kern w:val="0"/>
          <w:sz w:val="32"/>
          <w:szCs w:val="32"/>
        </w:rPr>
        <w:t>岳宝刚</w:t>
      </w:r>
      <w:r>
        <w:rPr>
          <w:rFonts w:eastAsia="仿宋_GB2312"/>
          <w:bCs/>
          <w:kern w:val="0"/>
          <w:sz w:val="32"/>
          <w:szCs w:val="32"/>
          <w:lang w:val="zh-CN"/>
        </w:rPr>
        <w:t>应当</w:t>
      </w:r>
      <w:r>
        <w:rPr>
          <w:rFonts w:hint="eastAsia" w:eastAsia="仿宋_GB2312"/>
          <w:bCs/>
          <w:kern w:val="0"/>
          <w:sz w:val="32"/>
          <w:szCs w:val="32"/>
          <w:lang w:val="zh-CN"/>
        </w:rPr>
        <w:t>接受</w:t>
      </w:r>
      <w:r>
        <w:rPr>
          <w:rFonts w:eastAsia="仿宋_GB2312"/>
          <w:bCs/>
          <w:kern w:val="0"/>
          <w:sz w:val="32"/>
          <w:szCs w:val="32"/>
          <w:lang w:val="zh-CN"/>
        </w:rPr>
        <w:t>相关组织</w:t>
      </w:r>
      <w:r>
        <w:rPr>
          <w:rFonts w:hint="eastAsia" w:eastAsia="仿宋_GB2312"/>
          <w:bCs/>
          <w:kern w:val="0"/>
          <w:sz w:val="32"/>
          <w:szCs w:val="32"/>
          <w:lang w:val="zh-CN"/>
        </w:rPr>
        <w:t>的</w:t>
      </w:r>
      <w:r>
        <w:rPr>
          <w:rFonts w:eastAsia="仿宋_GB2312"/>
          <w:bCs/>
          <w:kern w:val="0"/>
          <w:sz w:val="32"/>
          <w:szCs w:val="32"/>
          <w:lang w:val="zh-CN"/>
        </w:rPr>
        <w:t>社区矫正。</w:t>
      </w:r>
    </w:p>
    <w:p>
      <w:pPr>
        <w:spacing w:line="500" w:lineRule="exact"/>
        <w:ind w:firstLine="640" w:firstLineChars="200"/>
        <w:rPr>
          <w:rFonts w:hint="eastAsia" w:eastAsia="仿宋_GB2312"/>
          <w:bCs/>
          <w:kern w:val="0"/>
          <w:sz w:val="32"/>
          <w:szCs w:val="32"/>
          <w:lang w:val="zh-CN"/>
        </w:rPr>
      </w:pPr>
      <w:r>
        <w:rPr>
          <w:rFonts w:eastAsia="仿宋_GB2312"/>
          <w:bCs/>
          <w:kern w:val="0"/>
          <w:sz w:val="32"/>
          <w:szCs w:val="32"/>
          <w:lang w:val="zh-CN"/>
        </w:rPr>
        <w:t>（缓刑考验期限，从判决确定之日起计算</w:t>
      </w:r>
      <w:r>
        <w:rPr>
          <w:rFonts w:hint="eastAsia" w:eastAsia="仿宋_GB2312"/>
          <w:bCs/>
          <w:kern w:val="0"/>
          <w:sz w:val="32"/>
          <w:szCs w:val="32"/>
          <w:lang w:val="zh-CN"/>
        </w:rPr>
        <w:t>。</w:t>
      </w:r>
      <w:r>
        <w:rPr>
          <w:rFonts w:eastAsia="仿宋_GB2312"/>
          <w:bCs/>
          <w:kern w:val="0"/>
          <w:sz w:val="32"/>
          <w:szCs w:val="32"/>
          <w:lang w:val="zh-CN"/>
        </w:rPr>
        <w:t>）</w:t>
      </w:r>
    </w:p>
    <w:p>
      <w:pPr>
        <w:spacing w:line="500" w:lineRule="exact"/>
        <w:ind w:firstLine="640" w:firstLineChars="200"/>
        <w:rPr>
          <w:rFonts w:hint="eastAsia" w:eastAsia="仿宋_GB2312"/>
          <w:kern w:val="0"/>
          <w:sz w:val="32"/>
          <w:szCs w:val="32"/>
        </w:rPr>
      </w:pPr>
      <w:r>
        <w:rPr>
          <w:rFonts w:hint="eastAsia" w:eastAsia="仿宋_GB2312"/>
          <w:kern w:val="0"/>
          <w:sz w:val="32"/>
          <w:szCs w:val="32"/>
        </w:rPr>
        <w:t>二、禁止被告人岳宝刚在缓刑期间从事金融借贷及与金融相关的担保活动。</w:t>
      </w:r>
    </w:p>
    <w:p>
      <w:pPr>
        <w:spacing w:line="500" w:lineRule="exact"/>
        <w:ind w:firstLine="640" w:firstLineChars="200"/>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w:t>
      </w:r>
      <w:r>
        <w:rPr>
          <w:rFonts w:hint="eastAsia" w:eastAsia="仿宋_GB2312"/>
          <w:kern w:val="0"/>
          <w:sz w:val="32"/>
          <w:szCs w:val="32"/>
        </w:rPr>
        <w:t>当提</w:t>
      </w:r>
      <w:r>
        <w:rPr>
          <w:rFonts w:eastAsia="仿宋_GB2312"/>
          <w:kern w:val="0"/>
          <w:sz w:val="32"/>
          <w:szCs w:val="32"/>
        </w:rPr>
        <w:t xml:space="preserve">交上诉状正本一份，副本两份。                                                                                             </w:t>
      </w:r>
    </w:p>
    <w:p>
      <w:pPr>
        <w:spacing w:line="500" w:lineRule="exact"/>
        <w:ind w:firstLine="5398" w:firstLineChars="1687"/>
        <w:rPr>
          <w:rFonts w:hint="eastAsia" w:eastAsia="仿宋_GB2312"/>
          <w:sz w:val="32"/>
          <w:szCs w:val="32"/>
        </w:rPr>
      </w:pPr>
    </w:p>
    <w:p>
      <w:pPr>
        <w:spacing w:line="500" w:lineRule="exact"/>
        <w:ind w:firstLine="5398" w:firstLineChars="1687"/>
        <w:rPr>
          <w:rFonts w:hint="eastAsia" w:eastAsia="仿宋_GB2312"/>
          <w:sz w:val="32"/>
          <w:szCs w:val="32"/>
        </w:rPr>
      </w:pPr>
    </w:p>
    <w:p>
      <w:pPr>
        <w:spacing w:line="500" w:lineRule="exact"/>
        <w:rPr>
          <w:rFonts w:hint="eastAsia" w:eastAsia="仿宋_GB2312"/>
          <w:sz w:val="32"/>
          <w:szCs w:val="32"/>
        </w:rPr>
      </w:pPr>
      <w:r>
        <w:rPr>
          <w:rFonts w:hint="eastAsia" w:eastAsia="仿宋_GB2312"/>
          <w:sz w:val="32"/>
          <w:szCs w:val="32"/>
        </w:rPr>
        <w:t>（此页无正文）</w:t>
      </w:r>
    </w:p>
    <w:p>
      <w:pPr>
        <w:spacing w:line="500" w:lineRule="exact"/>
        <w:ind w:firstLine="5398" w:firstLineChars="1687"/>
        <w:rPr>
          <w:rFonts w:hint="eastAsia" w:eastAsia="仿宋_GB2312"/>
          <w:sz w:val="32"/>
          <w:szCs w:val="32"/>
        </w:rPr>
      </w:pPr>
    </w:p>
    <w:p>
      <w:pPr>
        <w:spacing w:line="500" w:lineRule="exact"/>
        <w:ind w:firstLine="5398" w:firstLineChars="1687"/>
        <w:rPr>
          <w:rFonts w:hint="eastAsia" w:eastAsia="仿宋_GB2312"/>
          <w:sz w:val="32"/>
          <w:szCs w:val="32"/>
        </w:rPr>
      </w:pPr>
    </w:p>
    <w:p>
      <w:pPr>
        <w:spacing w:line="500" w:lineRule="exact"/>
        <w:ind w:firstLine="5398" w:firstLineChars="1687"/>
        <w:rPr>
          <w:rFonts w:hint="eastAsia" w:eastAsia="仿宋_GB2312"/>
          <w:sz w:val="32"/>
          <w:szCs w:val="32"/>
        </w:rPr>
      </w:pPr>
    </w:p>
    <w:p>
      <w:pPr>
        <w:spacing w:line="500" w:lineRule="exact"/>
        <w:ind w:firstLine="5398" w:firstLineChars="1687"/>
        <w:rPr>
          <w:rFonts w:hint="eastAsia" w:eastAsia="仿宋_GB2312"/>
          <w:sz w:val="32"/>
          <w:szCs w:val="32"/>
        </w:rPr>
      </w:pPr>
      <w:r>
        <w:rPr>
          <w:rFonts w:eastAsia="仿宋_GB2312"/>
          <w:sz w:val="32"/>
          <w:szCs w:val="32"/>
        </w:rPr>
        <w:t xml:space="preserve">审  判  长  </w:t>
      </w:r>
      <w:r>
        <w:rPr>
          <w:rFonts w:hint="eastAsia" w:eastAsia="仿宋_GB2312"/>
          <w:sz w:val="32"/>
          <w:szCs w:val="32"/>
        </w:rPr>
        <w:t>王小江</w:t>
      </w:r>
    </w:p>
    <w:p>
      <w:pPr>
        <w:spacing w:line="500" w:lineRule="exact"/>
        <w:ind w:firstLine="5398" w:firstLineChars="1687"/>
        <w:rPr>
          <w:rFonts w:hint="eastAsia" w:eastAsia="仿宋_GB2312"/>
          <w:sz w:val="32"/>
          <w:szCs w:val="32"/>
        </w:rPr>
      </w:pPr>
      <w:r>
        <w:rPr>
          <w:rFonts w:eastAsia="仿宋_GB2312"/>
          <w:sz w:val="32"/>
          <w:szCs w:val="32"/>
        </w:rPr>
        <w:t xml:space="preserve">审  判  员  </w:t>
      </w:r>
      <w:r>
        <w:rPr>
          <w:rFonts w:hint="eastAsia" w:eastAsia="仿宋_GB2312"/>
          <w:sz w:val="32"/>
          <w:szCs w:val="32"/>
        </w:rPr>
        <w:t>闫  清</w:t>
      </w:r>
    </w:p>
    <w:p>
      <w:pPr>
        <w:spacing w:line="500" w:lineRule="exact"/>
        <w:ind w:firstLine="5398" w:firstLineChars="1687"/>
        <w:rPr>
          <w:rFonts w:hint="eastAsia" w:eastAsia="仿宋_GB2312"/>
          <w:sz w:val="32"/>
          <w:szCs w:val="32"/>
        </w:rPr>
      </w:pPr>
      <w:r>
        <w:rPr>
          <w:rFonts w:hint="eastAsia" w:eastAsia="仿宋_GB2312"/>
          <w:sz w:val="32"/>
          <w:szCs w:val="32"/>
        </w:rPr>
        <w:t>人民陪</w:t>
      </w:r>
      <w:r>
        <w:rPr>
          <w:rFonts w:eastAsia="仿宋_GB2312"/>
          <w:sz w:val="32"/>
          <w:szCs w:val="32"/>
        </w:rPr>
        <w:t>审员  王</w:t>
      </w:r>
      <w:r>
        <w:rPr>
          <w:rFonts w:hint="eastAsia" w:eastAsia="仿宋_GB2312"/>
          <w:sz w:val="32"/>
          <w:szCs w:val="32"/>
        </w:rPr>
        <w:t>宪立</w:t>
      </w:r>
    </w:p>
    <w:p>
      <w:pPr>
        <w:spacing w:line="500" w:lineRule="exact"/>
        <w:ind w:firstLine="5398" w:firstLineChars="1687"/>
        <w:rPr>
          <w:rFonts w:hint="eastAsia" w:eastAsia="仿宋_GB2312"/>
          <w:sz w:val="32"/>
          <w:szCs w:val="32"/>
        </w:rPr>
      </w:pPr>
    </w:p>
    <w:p>
      <w:pPr>
        <w:pStyle w:val="4"/>
        <w:spacing w:line="500" w:lineRule="exact"/>
        <w:ind w:right="26"/>
        <w:jc w:val="right"/>
        <w:rPr>
          <w:rFonts w:hint="eastAsia" w:eastAsia="仿宋_GB2312"/>
          <w:bCs/>
          <w:sz w:val="32"/>
          <w:szCs w:val="32"/>
        </w:rPr>
      </w:pPr>
      <w:r>
        <w:rPr>
          <w:rFonts w:eastAsia="仿宋_GB2312"/>
          <w:bCs/>
          <w:sz w:val="32"/>
          <w:szCs w:val="32"/>
        </w:rPr>
        <w:t>二</w:t>
      </w:r>
      <w:r>
        <w:rPr>
          <w:rFonts w:hint="eastAsia" w:hAnsi="宋体"/>
          <w:bCs/>
          <w:sz w:val="32"/>
          <w:szCs w:val="32"/>
        </w:rPr>
        <w:t>〇</w:t>
      </w:r>
      <w:r>
        <w:rPr>
          <w:rFonts w:eastAsia="仿宋_GB2312"/>
          <w:bCs/>
          <w:sz w:val="32"/>
          <w:szCs w:val="32"/>
        </w:rPr>
        <w:t>一</w:t>
      </w:r>
      <w:r>
        <w:rPr>
          <w:rFonts w:hint="eastAsia" w:hAnsi="宋体"/>
          <w:bCs/>
          <w:sz w:val="32"/>
          <w:szCs w:val="32"/>
        </w:rPr>
        <w:t>三</w:t>
      </w:r>
      <w:r>
        <w:rPr>
          <w:rFonts w:eastAsia="仿宋_GB2312"/>
          <w:bCs/>
          <w:sz w:val="32"/>
          <w:szCs w:val="32"/>
        </w:rPr>
        <w:t>年</w:t>
      </w:r>
      <w:r>
        <w:rPr>
          <w:rFonts w:hint="eastAsia" w:eastAsia="仿宋_GB2312"/>
          <w:bCs/>
          <w:sz w:val="32"/>
          <w:szCs w:val="32"/>
        </w:rPr>
        <w:t>十一</w:t>
      </w:r>
      <w:r>
        <w:rPr>
          <w:rFonts w:eastAsia="仿宋_GB2312"/>
          <w:bCs/>
          <w:sz w:val="32"/>
          <w:szCs w:val="32"/>
        </w:rPr>
        <w:t>月</w:t>
      </w:r>
      <w:r>
        <w:rPr>
          <w:rFonts w:hint="eastAsia" w:eastAsia="仿宋_GB2312"/>
          <w:bCs/>
          <w:sz w:val="32"/>
          <w:szCs w:val="32"/>
        </w:rPr>
        <w:t>二十九</w:t>
      </w:r>
      <w:r>
        <w:rPr>
          <w:rFonts w:eastAsia="仿宋_GB2312"/>
          <w:bCs/>
          <w:sz w:val="32"/>
          <w:szCs w:val="32"/>
        </w:rPr>
        <w:t>日</w:t>
      </w:r>
    </w:p>
    <w:p>
      <w:pPr>
        <w:pStyle w:val="4"/>
        <w:spacing w:line="500" w:lineRule="exact"/>
        <w:ind w:right="26"/>
        <w:jc w:val="right"/>
        <w:rPr>
          <w:rFonts w:hint="eastAsia" w:eastAsia="仿宋_GB2312"/>
          <w:bCs/>
          <w:sz w:val="32"/>
          <w:szCs w:val="32"/>
        </w:rPr>
      </w:pPr>
    </w:p>
    <w:p>
      <w:pPr>
        <w:spacing w:line="500" w:lineRule="exact"/>
        <w:ind w:right="18"/>
        <w:jc w:val="right"/>
        <w:rPr>
          <w:rFonts w:hint="eastAsia" w:ascii="仿宋_GB2312" w:eastAsia="仿宋_GB2312"/>
          <w:sz w:val="32"/>
          <w:szCs w:val="32"/>
        </w:rPr>
      </w:pPr>
      <w:r>
        <w:rPr>
          <w:rFonts w:hint="eastAsia" w:ascii="仿宋_GB2312" w:eastAsia="仿宋_GB2312"/>
          <w:sz w:val="32"/>
          <w:szCs w:val="32"/>
        </w:rPr>
        <w:t>书  记  员  马为一</w:t>
      </w:r>
    </w:p>
    <w:p>
      <w:pPr>
        <w:wordWrap w:val="0"/>
        <w:spacing w:line="500" w:lineRule="exact"/>
        <w:ind w:right="18"/>
        <w:jc w:val="right"/>
        <w:rPr>
          <w:rFonts w:hint="eastAsia" w:ascii="仿宋_GB2312" w:eastAsia="仿宋_GB2312"/>
          <w:sz w:val="32"/>
          <w:szCs w:val="32"/>
        </w:rPr>
      </w:pPr>
      <w:r>
        <w:rPr>
          <w:rFonts w:hint="eastAsia" w:ascii="仿宋_GB2312" w:eastAsia="仿宋_GB2312"/>
          <w:sz w:val="32"/>
          <w:szCs w:val="32"/>
        </w:rPr>
        <w:t>速  录  员  王  欣</w:t>
      </w: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63E0"/>
    <w:rsid w:val="00036BB2"/>
    <w:rsid w:val="00041E4A"/>
    <w:rsid w:val="00061C55"/>
    <w:rsid w:val="00076FC0"/>
    <w:rsid w:val="00077419"/>
    <w:rsid w:val="00087445"/>
    <w:rsid w:val="0009218A"/>
    <w:rsid w:val="000C651D"/>
    <w:rsid w:val="000D543A"/>
    <w:rsid w:val="000F5B6B"/>
    <w:rsid w:val="00126FBD"/>
    <w:rsid w:val="00132C30"/>
    <w:rsid w:val="00134EB2"/>
    <w:rsid w:val="00142909"/>
    <w:rsid w:val="0014340D"/>
    <w:rsid w:val="00157F5C"/>
    <w:rsid w:val="001838C8"/>
    <w:rsid w:val="001A1F74"/>
    <w:rsid w:val="001A23A2"/>
    <w:rsid w:val="001B7693"/>
    <w:rsid w:val="00203D2B"/>
    <w:rsid w:val="002049D2"/>
    <w:rsid w:val="00220F13"/>
    <w:rsid w:val="00222B1C"/>
    <w:rsid w:val="00244AA5"/>
    <w:rsid w:val="00246E03"/>
    <w:rsid w:val="00253599"/>
    <w:rsid w:val="002574D0"/>
    <w:rsid w:val="0028066C"/>
    <w:rsid w:val="00283BAA"/>
    <w:rsid w:val="002A4532"/>
    <w:rsid w:val="002B3365"/>
    <w:rsid w:val="002B7BE3"/>
    <w:rsid w:val="002C1B9B"/>
    <w:rsid w:val="002C1FCD"/>
    <w:rsid w:val="002C6990"/>
    <w:rsid w:val="002D57E3"/>
    <w:rsid w:val="002D7B82"/>
    <w:rsid w:val="002F399F"/>
    <w:rsid w:val="003105DA"/>
    <w:rsid w:val="00310EEE"/>
    <w:rsid w:val="003124B8"/>
    <w:rsid w:val="00317D75"/>
    <w:rsid w:val="00321CF2"/>
    <w:rsid w:val="003261F9"/>
    <w:rsid w:val="00333350"/>
    <w:rsid w:val="003406E7"/>
    <w:rsid w:val="0034546B"/>
    <w:rsid w:val="00363736"/>
    <w:rsid w:val="00377BBB"/>
    <w:rsid w:val="00382E42"/>
    <w:rsid w:val="003850C1"/>
    <w:rsid w:val="00385B1E"/>
    <w:rsid w:val="00390A70"/>
    <w:rsid w:val="00397F8B"/>
    <w:rsid w:val="003A1D38"/>
    <w:rsid w:val="003C785F"/>
    <w:rsid w:val="003C7F48"/>
    <w:rsid w:val="003D6453"/>
    <w:rsid w:val="003E602E"/>
    <w:rsid w:val="0041227B"/>
    <w:rsid w:val="00422FF4"/>
    <w:rsid w:val="00423AB0"/>
    <w:rsid w:val="00432830"/>
    <w:rsid w:val="004605EE"/>
    <w:rsid w:val="00462C63"/>
    <w:rsid w:val="00464106"/>
    <w:rsid w:val="00465854"/>
    <w:rsid w:val="004768FD"/>
    <w:rsid w:val="00486158"/>
    <w:rsid w:val="00486BB5"/>
    <w:rsid w:val="004A3C2F"/>
    <w:rsid w:val="004B011D"/>
    <w:rsid w:val="004D603D"/>
    <w:rsid w:val="004D7721"/>
    <w:rsid w:val="004E0116"/>
    <w:rsid w:val="004F5826"/>
    <w:rsid w:val="004F5BE0"/>
    <w:rsid w:val="00501E57"/>
    <w:rsid w:val="00520E17"/>
    <w:rsid w:val="00527221"/>
    <w:rsid w:val="00551338"/>
    <w:rsid w:val="005706D0"/>
    <w:rsid w:val="0059238F"/>
    <w:rsid w:val="005D7A3D"/>
    <w:rsid w:val="005F065C"/>
    <w:rsid w:val="005F2582"/>
    <w:rsid w:val="005F7277"/>
    <w:rsid w:val="0061333C"/>
    <w:rsid w:val="0062195A"/>
    <w:rsid w:val="006347E3"/>
    <w:rsid w:val="00642D16"/>
    <w:rsid w:val="00643B5F"/>
    <w:rsid w:val="00670091"/>
    <w:rsid w:val="00673D18"/>
    <w:rsid w:val="006838CA"/>
    <w:rsid w:val="006A28A4"/>
    <w:rsid w:val="006B0FEB"/>
    <w:rsid w:val="006B1DFB"/>
    <w:rsid w:val="006B52AB"/>
    <w:rsid w:val="006C6EA7"/>
    <w:rsid w:val="006D095E"/>
    <w:rsid w:val="006D2084"/>
    <w:rsid w:val="006F6355"/>
    <w:rsid w:val="007206C0"/>
    <w:rsid w:val="00726BFE"/>
    <w:rsid w:val="0075198B"/>
    <w:rsid w:val="00751C39"/>
    <w:rsid w:val="00767CBB"/>
    <w:rsid w:val="00783621"/>
    <w:rsid w:val="007A7A32"/>
    <w:rsid w:val="008138F7"/>
    <w:rsid w:val="00827609"/>
    <w:rsid w:val="00843583"/>
    <w:rsid w:val="00860899"/>
    <w:rsid w:val="00885277"/>
    <w:rsid w:val="0089793E"/>
    <w:rsid w:val="008B0CD9"/>
    <w:rsid w:val="008E0F13"/>
    <w:rsid w:val="009126D8"/>
    <w:rsid w:val="00914F9F"/>
    <w:rsid w:val="00932D83"/>
    <w:rsid w:val="00934B20"/>
    <w:rsid w:val="0094149A"/>
    <w:rsid w:val="00953DC5"/>
    <w:rsid w:val="00990DE8"/>
    <w:rsid w:val="009A2D92"/>
    <w:rsid w:val="009B3DB2"/>
    <w:rsid w:val="009C6624"/>
    <w:rsid w:val="009D2D0C"/>
    <w:rsid w:val="00A07F2A"/>
    <w:rsid w:val="00A34D08"/>
    <w:rsid w:val="00A51A1E"/>
    <w:rsid w:val="00A623AA"/>
    <w:rsid w:val="00A73456"/>
    <w:rsid w:val="00A94680"/>
    <w:rsid w:val="00AC54D4"/>
    <w:rsid w:val="00AC6CE2"/>
    <w:rsid w:val="00AF23E3"/>
    <w:rsid w:val="00AF4F31"/>
    <w:rsid w:val="00AF5714"/>
    <w:rsid w:val="00AF6668"/>
    <w:rsid w:val="00AF7B14"/>
    <w:rsid w:val="00B01399"/>
    <w:rsid w:val="00B06087"/>
    <w:rsid w:val="00B31CFD"/>
    <w:rsid w:val="00B327E1"/>
    <w:rsid w:val="00B47788"/>
    <w:rsid w:val="00B51743"/>
    <w:rsid w:val="00B54791"/>
    <w:rsid w:val="00B57E10"/>
    <w:rsid w:val="00B758D0"/>
    <w:rsid w:val="00B95241"/>
    <w:rsid w:val="00BC0172"/>
    <w:rsid w:val="00BC3E5C"/>
    <w:rsid w:val="00BF31BA"/>
    <w:rsid w:val="00BF3A01"/>
    <w:rsid w:val="00BF47B1"/>
    <w:rsid w:val="00C0551D"/>
    <w:rsid w:val="00C12F86"/>
    <w:rsid w:val="00C154C9"/>
    <w:rsid w:val="00C23890"/>
    <w:rsid w:val="00C65436"/>
    <w:rsid w:val="00C700B3"/>
    <w:rsid w:val="00C74AE6"/>
    <w:rsid w:val="00C8101F"/>
    <w:rsid w:val="00C82EB1"/>
    <w:rsid w:val="00C8336E"/>
    <w:rsid w:val="00C92F16"/>
    <w:rsid w:val="00CA357A"/>
    <w:rsid w:val="00CA729C"/>
    <w:rsid w:val="00CC72AB"/>
    <w:rsid w:val="00CF118D"/>
    <w:rsid w:val="00CF5EBA"/>
    <w:rsid w:val="00D13231"/>
    <w:rsid w:val="00D3151B"/>
    <w:rsid w:val="00D52618"/>
    <w:rsid w:val="00D60F2F"/>
    <w:rsid w:val="00DC22F6"/>
    <w:rsid w:val="00DC6B6F"/>
    <w:rsid w:val="00DD4454"/>
    <w:rsid w:val="00DE5493"/>
    <w:rsid w:val="00DF1DA3"/>
    <w:rsid w:val="00DF1EF2"/>
    <w:rsid w:val="00DF33FA"/>
    <w:rsid w:val="00E16DCA"/>
    <w:rsid w:val="00E26E58"/>
    <w:rsid w:val="00E5240F"/>
    <w:rsid w:val="00E55447"/>
    <w:rsid w:val="00E768A8"/>
    <w:rsid w:val="00E854D8"/>
    <w:rsid w:val="00E86173"/>
    <w:rsid w:val="00E90A05"/>
    <w:rsid w:val="00E91752"/>
    <w:rsid w:val="00EB3AC4"/>
    <w:rsid w:val="00EB54F4"/>
    <w:rsid w:val="00ED7518"/>
    <w:rsid w:val="00ED7B69"/>
    <w:rsid w:val="00EF488E"/>
    <w:rsid w:val="00F10BAD"/>
    <w:rsid w:val="00F16507"/>
    <w:rsid w:val="00F2252E"/>
    <w:rsid w:val="00F243D9"/>
    <w:rsid w:val="00F33CD6"/>
    <w:rsid w:val="00F573E7"/>
    <w:rsid w:val="00F6769B"/>
    <w:rsid w:val="00F94F2B"/>
    <w:rsid w:val="00F970E1"/>
    <w:rsid w:val="00FA612F"/>
    <w:rsid w:val="00FC0215"/>
    <w:rsid w:val="00FC7487"/>
    <w:rsid w:val="00FD28A4"/>
    <w:rsid w:val="00FE0CA1"/>
    <w:rsid w:val="0A433D3C"/>
    <w:rsid w:val="11367348"/>
    <w:rsid w:val="491B1035"/>
    <w:rsid w:val="5C234B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rPr>
      <w:sz w:val="24"/>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206</Words>
  <Characters>1176</Characters>
  <Lines>9</Lines>
  <Paragraphs>2</Paragraphs>
  <TotalTime>0</TotalTime>
  <ScaleCrop>false</ScaleCrop>
  <LinksUpToDate>false</LinksUpToDate>
  <CharactersWithSpaces>1380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2010-01-18T08:47:00Z</dcterms:created>
  <dc:creator>User</dc:creator>
  <cp:lastModifiedBy>TF-PC</cp:lastModifiedBy>
  <dcterms:modified xsi:type="dcterms:W3CDTF">2018-08-27T09:40:50Z</dcterms:modified>
  <dc:title>天津市河西区人民法院</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