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jc w:val="center"/>
        <w:rPr>
          <w:rFonts w:hint="eastAsia" w:ascii="楷体_GB2312" w:hAnsi="Times New Roman" w:eastAsia="楷体_GB2312"/>
          <w:sz w:val="44"/>
          <w:szCs w:val="44"/>
        </w:rPr>
      </w:pPr>
      <w:bookmarkStart w:id="0" w:name="_GoBack"/>
      <w:bookmarkEnd w:id="0"/>
      <w:r>
        <w:rPr>
          <w:rFonts w:hint="eastAsia" w:ascii="楷体_GB2312" w:hAnsi="Times New Roman" w:eastAsia="楷体_GB2312"/>
          <w:sz w:val="44"/>
          <w:szCs w:val="44"/>
        </w:rPr>
        <w:t>天津市河西区人民法院</w:t>
      </w:r>
    </w:p>
    <w:p>
      <w:pPr>
        <w:pStyle w:val="3"/>
        <w:spacing w:line="360" w:lineRule="auto"/>
        <w:jc w:val="center"/>
        <w:rPr>
          <w:rFonts w:hint="eastAsia" w:ascii="黑体" w:hAnsi="Times New Roman" w:eastAsia="黑体"/>
          <w:sz w:val="52"/>
          <w:szCs w:val="52"/>
        </w:rPr>
      </w:pPr>
      <w:r>
        <w:rPr>
          <w:rFonts w:hint="eastAsia" w:ascii="黑体" w:hAnsi="Times New Roman" w:eastAsia="黑体"/>
          <w:sz w:val="52"/>
          <w:szCs w:val="52"/>
        </w:rPr>
        <w:t>刑 事 判 决 书</w:t>
      </w:r>
    </w:p>
    <w:p>
      <w:pPr>
        <w:pStyle w:val="3"/>
        <w:spacing w:line="360" w:lineRule="auto"/>
        <w:jc w:val="center"/>
        <w:rPr>
          <w:rFonts w:hint="eastAsia" w:ascii="黑体" w:hAnsi="Times New Roman" w:eastAsia="黑体"/>
          <w:sz w:val="52"/>
          <w:szCs w:val="52"/>
        </w:rPr>
      </w:pPr>
    </w:p>
    <w:p>
      <w:pPr>
        <w:tabs>
          <w:tab w:val="left" w:pos="5475"/>
        </w:tabs>
        <w:spacing w:line="500" w:lineRule="exact"/>
        <w:ind w:firstLine="640" w:firstLineChars="200"/>
        <w:jc w:val="right"/>
        <w:rPr>
          <w:rFonts w:hint="eastAsia"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           （2014）西刑初字第248号</w:t>
      </w:r>
    </w:p>
    <w:p>
      <w:pPr>
        <w:tabs>
          <w:tab w:val="left" w:pos="5475"/>
        </w:tabs>
        <w:spacing w:line="50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tabs>
          <w:tab w:val="left" w:pos="5475"/>
        </w:tabs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3"/>
        <w:spacing w:line="56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被告人</w:t>
      </w:r>
      <w:r>
        <w:rPr>
          <w:rFonts w:ascii="Times New Roman" w:hAnsi="仿宋_GB2312" w:eastAsia="仿宋_GB2312"/>
          <w:sz w:val="32"/>
          <w:szCs w:val="32"/>
        </w:rPr>
        <w:t>陈志彬，男，</w:t>
      </w:r>
      <w:r>
        <w:rPr>
          <w:rFonts w:ascii="Times New Roman" w:hAnsi="Times New Roman" w:eastAsia="仿宋_GB2312"/>
          <w:sz w:val="32"/>
          <w:szCs w:val="32"/>
        </w:rPr>
        <w:t>1978</w:t>
      </w:r>
      <w:r>
        <w:rPr>
          <w:rFonts w:ascii="Times New Roman" w:hAnsi="仿宋_GB2312" w:eastAsia="仿宋_GB2312"/>
          <w:sz w:val="32"/>
          <w:szCs w:val="32"/>
        </w:rPr>
        <w:t>年</w:t>
      </w:r>
      <w:r>
        <w:rPr>
          <w:rFonts w:ascii="Times New Roman" w:hAnsi="Times New Roman" w:eastAsia="仿宋_GB2312"/>
          <w:sz w:val="32"/>
          <w:szCs w:val="32"/>
        </w:rPr>
        <w:t>1</w:t>
      </w:r>
      <w:r>
        <w:rPr>
          <w:rFonts w:ascii="Times New Roman" w:hAnsi="仿宋_GB2312" w:eastAsia="仿宋_GB2312"/>
          <w:sz w:val="32"/>
          <w:szCs w:val="32"/>
        </w:rPr>
        <w:t>月</w:t>
      </w:r>
      <w:r>
        <w:rPr>
          <w:rFonts w:ascii="Times New Roman" w:hAnsi="Times New Roman" w:eastAsia="仿宋_GB2312"/>
          <w:sz w:val="32"/>
          <w:szCs w:val="32"/>
        </w:rPr>
        <w:t>3</w:t>
      </w:r>
      <w:r>
        <w:rPr>
          <w:rFonts w:ascii="Times New Roman" w:hAnsi="仿宋_GB2312" w:eastAsia="仿宋_GB2312"/>
          <w:sz w:val="32"/>
          <w:szCs w:val="32"/>
        </w:rPr>
        <w:t>日出生，公民身份证号码：</w:t>
      </w:r>
      <w:r>
        <w:rPr>
          <w:rFonts w:ascii="Times New Roman" w:hAnsi="Times New Roman" w:eastAsia="仿宋_GB2312"/>
          <w:sz w:val="32"/>
          <w:szCs w:val="32"/>
        </w:rPr>
        <w:t>352230197801032110</w:t>
      </w:r>
      <w:r>
        <w:rPr>
          <w:rFonts w:ascii="Times New Roman" w:hAnsi="仿宋_GB2312" w:eastAsia="仿宋_GB2312"/>
          <w:sz w:val="32"/>
          <w:szCs w:val="32"/>
        </w:rPr>
        <w:t>，汉族，高中文化，个体钢材经营，住天津市东丽区津塘公路钢材城</w:t>
      </w:r>
      <w:r>
        <w:rPr>
          <w:rFonts w:ascii="Times New Roman" w:hAnsi="Times New Roman" w:eastAsia="仿宋_GB2312"/>
          <w:sz w:val="32"/>
          <w:szCs w:val="32"/>
        </w:rPr>
        <w:t>A</w:t>
      </w:r>
      <w:r>
        <w:rPr>
          <w:rFonts w:ascii="Times New Roman" w:hAnsi="仿宋_GB2312" w:eastAsia="仿宋_GB2312"/>
          <w:sz w:val="32"/>
          <w:szCs w:val="32"/>
        </w:rPr>
        <w:t>栋</w:t>
      </w:r>
      <w:r>
        <w:rPr>
          <w:rFonts w:ascii="Times New Roman" w:hAnsi="Times New Roman" w:eastAsia="仿宋_GB2312"/>
          <w:sz w:val="32"/>
          <w:szCs w:val="32"/>
        </w:rPr>
        <w:t>91</w:t>
      </w:r>
      <w:r>
        <w:rPr>
          <w:rFonts w:ascii="Times New Roman" w:hAnsi="仿宋_GB2312" w:eastAsia="仿宋_GB2312"/>
          <w:sz w:val="32"/>
          <w:szCs w:val="32"/>
        </w:rPr>
        <w:t>号，户籍地福建省周宁县咸村镇上坂村溪边路</w:t>
      </w:r>
      <w:r>
        <w:rPr>
          <w:rFonts w:ascii="Times New Roman" w:hAnsi="Times New Roman" w:eastAsia="仿宋_GB2312"/>
          <w:sz w:val="32"/>
          <w:szCs w:val="32"/>
        </w:rPr>
        <w:t>49</w:t>
      </w:r>
      <w:r>
        <w:rPr>
          <w:rFonts w:ascii="Times New Roman" w:hAnsi="仿宋_GB2312" w:eastAsia="仿宋_GB2312"/>
          <w:sz w:val="32"/>
          <w:szCs w:val="32"/>
        </w:rPr>
        <w:t>号。</w:t>
      </w:r>
      <w:r>
        <w:rPr>
          <w:rFonts w:ascii="Times New Roman" w:hAnsi="Times New Roman" w:eastAsia="仿宋_GB2312"/>
          <w:sz w:val="32"/>
          <w:szCs w:val="32"/>
        </w:rPr>
        <w:t xml:space="preserve"> 2014年4月22日被刑事拘留,2014年4 月29日因涉嫌犯有信用卡诈骗罪被依法逮捕,现羁押于天津市河西区看守所。</w:t>
      </w:r>
    </w:p>
    <w:p>
      <w:pPr>
        <w:autoSpaceDE w:val="0"/>
        <w:autoSpaceDN w:val="0"/>
        <w:adjustRightInd w:val="0"/>
        <w:spacing w:line="52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  <w:lang w:val="zh-CN"/>
        </w:rPr>
        <w:t>辩护人钟建明、韩美琳，北京中洲（</w:t>
      </w:r>
      <w:r>
        <w:rPr>
          <w:rFonts w:eastAsia="仿宋_GB2312"/>
          <w:sz w:val="32"/>
          <w:szCs w:val="32"/>
        </w:rPr>
        <w:t>天津</w:t>
      </w:r>
      <w:r>
        <w:rPr>
          <w:rFonts w:eastAsia="仿宋_GB2312"/>
          <w:kern w:val="0"/>
          <w:sz w:val="32"/>
          <w:szCs w:val="32"/>
          <w:lang w:val="zh-CN"/>
        </w:rPr>
        <w:t>）律师事务所律师。</w:t>
      </w:r>
    </w:p>
    <w:p>
      <w:pPr>
        <w:autoSpaceDE w:val="0"/>
        <w:autoSpaceDN w:val="0"/>
        <w:adjustRightInd w:val="0"/>
        <w:spacing w:line="500" w:lineRule="exact"/>
        <w:ind w:firstLine="627" w:firstLineChars="196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天津市河西区人民检察院以津西检公诉刑诉[2014]234号起诉书指控被告人</w:t>
      </w:r>
      <w:r>
        <w:rPr>
          <w:rFonts w:eastAsia="仿宋_GB2312"/>
          <w:kern w:val="0"/>
          <w:sz w:val="32"/>
          <w:szCs w:val="32"/>
          <w:lang w:val="zh-CN"/>
        </w:rPr>
        <w:t>陈志彬犯</w:t>
      </w:r>
      <w:r>
        <w:rPr>
          <w:rFonts w:eastAsia="仿宋_GB2312"/>
          <w:sz w:val="32"/>
          <w:szCs w:val="32"/>
        </w:rPr>
        <w:t>信用卡诈骗罪，于2014年6月23日向本院提起公诉，并提出量刑建议。本院依法组成合议庭，公开开庭审理了本案。天津市河西区人民检察院指派代理检察员于菲出庭支持公诉。被告人</w:t>
      </w:r>
      <w:r>
        <w:rPr>
          <w:rFonts w:eastAsia="仿宋_GB2312"/>
          <w:kern w:val="0"/>
          <w:sz w:val="32"/>
          <w:szCs w:val="32"/>
          <w:lang w:val="zh-CN"/>
        </w:rPr>
        <w:t>陈志彬及辩护人钟建明、韩美琳</w:t>
      </w:r>
      <w:r>
        <w:rPr>
          <w:rFonts w:eastAsia="仿宋_GB2312"/>
          <w:sz w:val="32"/>
          <w:szCs w:val="32"/>
        </w:rPr>
        <w:t>到庭参加了诉讼。现已审理终结。</w:t>
      </w:r>
    </w:p>
    <w:p>
      <w:pPr>
        <w:spacing w:line="360" w:lineRule="auto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天津市河西区人民检察院</w:t>
      </w:r>
      <w:r>
        <w:rPr>
          <w:rFonts w:eastAsia="仿宋_GB2312"/>
          <w:sz w:val="32"/>
          <w:szCs w:val="32"/>
        </w:rPr>
        <w:t>指控，2010年11月28日，被告人陈志彬在兴业银行天津分行申办信用卡一张</w:t>
      </w:r>
      <w:r>
        <w:rPr>
          <w:rFonts w:hint="eastAsia" w:eastAsia="仿宋_GB2312"/>
          <w:sz w:val="32"/>
          <w:szCs w:val="32"/>
        </w:rPr>
        <w:t>，</w:t>
      </w:r>
      <w:r>
        <w:rPr>
          <w:rFonts w:hint="eastAsia" w:ascii="仿宋_GB2312" w:eastAsia="仿宋_GB2312"/>
          <w:sz w:val="32"/>
          <w:szCs w:val="32"/>
        </w:rPr>
        <w:t>卡号为</w:t>
      </w:r>
      <w:r>
        <w:rPr>
          <w:rFonts w:eastAsia="仿宋_GB2312"/>
          <w:sz w:val="32"/>
          <w:szCs w:val="32"/>
        </w:rPr>
        <w:t>6229226666491108，后开卡使用进行透支消费。自2013年12月11日最后一次还款后，经兴业银行天津分行多次电话催收，其仍拒不归还透支欠款。截至2014年4月18日，被告人陈志彬透支本息合计人民币 73146.32元，其中本金人民币51052.6元。2014年4月21日，被告人陈志彬被民警带至公安机关</w:t>
      </w:r>
      <w:r>
        <w:rPr>
          <w:rFonts w:hint="eastAsia" w:eastAsia="仿宋_GB2312"/>
          <w:sz w:val="32"/>
          <w:szCs w:val="32"/>
        </w:rPr>
        <w:t>经侦</w:t>
      </w:r>
      <w:r>
        <w:rPr>
          <w:rFonts w:eastAsia="仿宋_GB2312"/>
          <w:sz w:val="32"/>
          <w:szCs w:val="32"/>
        </w:rPr>
        <w:t>查</w:t>
      </w:r>
      <w:r>
        <w:rPr>
          <w:rFonts w:hint="eastAsia" w:eastAsia="仿宋_GB2312"/>
          <w:sz w:val="32"/>
          <w:szCs w:val="32"/>
        </w:rPr>
        <w:t>成案</w:t>
      </w:r>
      <w:r>
        <w:rPr>
          <w:rFonts w:eastAsia="仿宋_GB2312"/>
          <w:sz w:val="32"/>
          <w:szCs w:val="32"/>
        </w:rPr>
        <w:t>。</w:t>
      </w:r>
    </w:p>
    <w:p>
      <w:pPr>
        <w:spacing w:line="520" w:lineRule="exact"/>
        <w:ind w:firstLine="57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上述事实，被告人陈志彬对起诉书指控的犯罪事实不表异议，并表示认罪。并有被害单位的委托代理人付某某某陈述，兴业银行天津分行报案材料、银行对帐单、</w:t>
      </w:r>
      <w:r>
        <w:rPr>
          <w:rFonts w:eastAsia="仿宋_GB2312"/>
          <w:kern w:val="0"/>
          <w:sz w:val="32"/>
          <w:szCs w:val="32"/>
          <w:lang w:val="zh-CN"/>
        </w:rPr>
        <w:t>公安机关</w:t>
      </w:r>
      <w:r>
        <w:rPr>
          <w:rFonts w:eastAsia="仿宋_GB2312"/>
          <w:sz w:val="32"/>
          <w:szCs w:val="32"/>
        </w:rPr>
        <w:t>案件来源及抓获经过等书证材料，足以认定。</w:t>
      </w:r>
    </w:p>
    <w:p>
      <w:pPr>
        <w:pStyle w:val="3"/>
        <w:spacing w:line="560" w:lineRule="exact"/>
        <w:ind w:firstLine="697" w:firstLineChars="218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被告人陈志彬</w:t>
      </w:r>
      <w:r>
        <w:rPr>
          <w:rFonts w:ascii="Times New Roman" w:hAnsi="Times New Roman" w:eastAsia="仿宋_GB2312"/>
          <w:bCs/>
          <w:sz w:val="32"/>
          <w:szCs w:val="32"/>
        </w:rPr>
        <w:t>的辩护人</w:t>
      </w:r>
      <w:r>
        <w:rPr>
          <w:rFonts w:ascii="Times New Roman" w:hAnsi="Times New Roman" w:eastAsia="仿宋_GB2312"/>
          <w:sz w:val="32"/>
          <w:szCs w:val="32"/>
        </w:rPr>
        <w:t>当庭对起诉书指控被告人陈志彬</w:t>
      </w:r>
      <w:r>
        <w:rPr>
          <w:rFonts w:ascii="Times New Roman" w:hAnsi="Times New Roman" w:eastAsia="仿宋_GB2312"/>
          <w:kern w:val="0"/>
          <w:sz w:val="32"/>
          <w:szCs w:val="32"/>
        </w:rPr>
        <w:t>犯有信用卡诈骗</w:t>
      </w:r>
      <w:r>
        <w:rPr>
          <w:rFonts w:ascii="Times New Roman" w:hAnsi="Times New Roman" w:eastAsia="仿宋_GB2312"/>
          <w:sz w:val="32"/>
          <w:szCs w:val="32"/>
        </w:rPr>
        <w:t>罪的定性</w:t>
      </w:r>
      <w:r>
        <w:rPr>
          <w:rFonts w:hint="eastAsia" w:ascii="Times New Roman" w:hAnsi="Times New Roman" w:eastAsia="仿宋_GB2312"/>
          <w:sz w:val="32"/>
          <w:szCs w:val="32"/>
        </w:rPr>
        <w:t>不表</w:t>
      </w:r>
      <w:r>
        <w:rPr>
          <w:rFonts w:ascii="Times New Roman" w:hAnsi="Times New Roman" w:eastAsia="仿宋_GB2312"/>
          <w:sz w:val="32"/>
          <w:szCs w:val="32"/>
        </w:rPr>
        <w:t>异议，提出本案被告人陈志彬案发后认罪态度较好，</w:t>
      </w:r>
      <w:r>
        <w:rPr>
          <w:rFonts w:ascii="Times New Roman" w:hAnsi="Times New Roman" w:eastAsia="仿宋_GB2312"/>
          <w:kern w:val="0"/>
          <w:sz w:val="32"/>
          <w:szCs w:val="32"/>
        </w:rPr>
        <w:t>已退缴全部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欠</w:t>
      </w:r>
      <w:r>
        <w:rPr>
          <w:rFonts w:ascii="Times New Roman" w:hAnsi="Times New Roman" w:eastAsia="仿宋_GB2312"/>
          <w:kern w:val="0"/>
          <w:sz w:val="32"/>
          <w:szCs w:val="32"/>
        </w:rPr>
        <w:t>款</w:t>
      </w:r>
      <w:r>
        <w:rPr>
          <w:rFonts w:ascii="Times New Roman" w:hAnsi="Times New Roman" w:eastAsia="仿宋_GB2312"/>
          <w:bCs/>
          <w:sz w:val="32"/>
          <w:szCs w:val="32"/>
        </w:rPr>
        <w:t>，</w:t>
      </w:r>
      <w:r>
        <w:rPr>
          <w:rFonts w:ascii="Times New Roman" w:hAnsi="Times New Roman" w:eastAsia="仿宋_GB2312"/>
          <w:sz w:val="32"/>
          <w:szCs w:val="32"/>
        </w:rPr>
        <w:t>建议法庭对被告人陈志彬从轻处罚的辩护意见。</w:t>
      </w:r>
    </w:p>
    <w:p>
      <w:pPr>
        <w:pStyle w:val="3"/>
        <w:spacing w:line="560" w:lineRule="exact"/>
        <w:ind w:firstLine="720" w:firstLineChars="225"/>
        <w:rPr>
          <w:rFonts w:ascii="Times New Roman" w:hAnsi="Times New Roman" w:eastAsia="仿宋_GB2312"/>
          <w:bCs/>
          <w:kern w:val="0"/>
          <w:sz w:val="32"/>
          <w:szCs w:val="32"/>
          <w:lang w:val="zh-CN"/>
        </w:rPr>
      </w:pPr>
      <w:r>
        <w:rPr>
          <w:rFonts w:ascii="Times New Roman" w:hAnsi="Times New Roman" w:eastAsia="仿宋_GB2312"/>
          <w:sz w:val="32"/>
          <w:szCs w:val="32"/>
        </w:rPr>
        <w:t>本院认为，被告人陈志彬目无国家法律，以非法占有为目的，恶意透支人民币5万余元，数额较大</w:t>
      </w:r>
      <w:r>
        <w:rPr>
          <w:rFonts w:ascii="Times New Roman" w:hAnsi="Times New Roman" w:eastAsia="仿宋_GB2312"/>
          <w:kern w:val="0"/>
          <w:sz w:val="32"/>
          <w:szCs w:val="32"/>
        </w:rPr>
        <w:t>，经发卡行多次催收，仍不归还，其行为已构成信用卡诈骗罪。</w:t>
      </w:r>
      <w:r>
        <w:rPr>
          <w:rFonts w:ascii="Times New Roman" w:hAnsi="Times New Roman" w:eastAsia="仿宋_GB2312"/>
          <w:sz w:val="32"/>
          <w:szCs w:val="32"/>
        </w:rPr>
        <w:t>天津市河西区人民检察院指控被告人</w:t>
      </w:r>
      <w:r>
        <w:rPr>
          <w:rFonts w:ascii="Times New Roman" w:hAnsi="Times New Roman" w:eastAsia="仿宋_GB2312"/>
          <w:kern w:val="0"/>
          <w:sz w:val="32"/>
          <w:szCs w:val="32"/>
        </w:rPr>
        <w:t>陈志彬</w:t>
      </w:r>
      <w:r>
        <w:rPr>
          <w:rFonts w:ascii="Times New Roman" w:hAnsi="Times New Roman" w:eastAsia="仿宋_GB2312"/>
          <w:sz w:val="32"/>
          <w:szCs w:val="32"/>
        </w:rPr>
        <w:t>犯</w:t>
      </w:r>
      <w:r>
        <w:rPr>
          <w:rFonts w:ascii="Times New Roman" w:hAnsi="Times New Roman" w:eastAsia="仿宋_GB2312"/>
          <w:kern w:val="0"/>
          <w:sz w:val="32"/>
          <w:szCs w:val="32"/>
        </w:rPr>
        <w:t>信用卡诈骗</w:t>
      </w:r>
      <w:r>
        <w:rPr>
          <w:rFonts w:ascii="Times New Roman" w:hAnsi="Times New Roman" w:eastAsia="仿宋_GB2312"/>
          <w:sz w:val="32"/>
          <w:szCs w:val="32"/>
        </w:rPr>
        <w:t>罪，事实清楚，证据充分，罪名成立，本院予以支持。被告人陈志彬</w:t>
      </w:r>
      <w:r>
        <w:rPr>
          <w:rFonts w:hint="eastAsia" w:ascii="Times New Roman" w:hAnsi="Times New Roman" w:eastAsia="仿宋_GB2312"/>
          <w:sz w:val="32"/>
          <w:szCs w:val="32"/>
        </w:rPr>
        <w:t>到案后</w:t>
      </w:r>
      <w:r>
        <w:rPr>
          <w:rFonts w:ascii="Times New Roman" w:hAnsi="Times New Roman" w:eastAsia="仿宋_GB2312"/>
          <w:sz w:val="32"/>
          <w:szCs w:val="32"/>
        </w:rPr>
        <w:t>能如实供述自己的犯罪事实，依法可以从轻处罚。</w:t>
      </w:r>
      <w:r>
        <w:rPr>
          <w:rFonts w:hint="eastAsia" w:ascii="仿宋_GB2312" w:eastAsia="仿宋_GB2312"/>
          <w:sz w:val="32"/>
          <w:szCs w:val="32"/>
        </w:rPr>
        <w:t>被告人</w:t>
      </w:r>
      <w:r>
        <w:rPr>
          <w:rFonts w:ascii="Times New Roman" w:hAnsi="Times New Roman" w:eastAsia="仿宋_GB2312"/>
          <w:sz w:val="32"/>
          <w:szCs w:val="32"/>
        </w:rPr>
        <w:t>陈志彬</w:t>
      </w:r>
      <w:r>
        <w:rPr>
          <w:rFonts w:hint="eastAsia" w:ascii="仿宋_GB2312" w:eastAsia="仿宋_GB2312"/>
          <w:sz w:val="32"/>
          <w:szCs w:val="32"/>
        </w:rPr>
        <w:t>能积极退</w:t>
      </w:r>
      <w:r>
        <w:rPr>
          <w:rFonts w:ascii="Times New Roman" w:hAnsi="Times New Roman" w:eastAsia="仿宋_GB2312"/>
          <w:kern w:val="0"/>
          <w:sz w:val="32"/>
          <w:szCs w:val="32"/>
        </w:rPr>
        <w:t>缴</w:t>
      </w:r>
      <w:r>
        <w:rPr>
          <w:rFonts w:hint="eastAsia" w:ascii="仿宋_GB2312" w:eastAsia="仿宋_GB2312"/>
          <w:kern w:val="0"/>
          <w:sz w:val="32"/>
          <w:szCs w:val="32"/>
        </w:rPr>
        <w:t>赃款，减少被害单位损失</w:t>
      </w:r>
      <w:r>
        <w:rPr>
          <w:rFonts w:hint="eastAsia" w:ascii="仿宋_GB2312" w:eastAsia="仿宋_GB2312"/>
          <w:sz w:val="32"/>
          <w:szCs w:val="32"/>
        </w:rPr>
        <w:t>，酌情可以从轻处罚。</w:t>
      </w:r>
      <w:r>
        <w:rPr>
          <w:rFonts w:ascii="Times New Roman" w:hAnsi="Times New Roman" w:eastAsia="仿宋_GB2312"/>
          <w:sz w:val="32"/>
          <w:szCs w:val="32"/>
        </w:rPr>
        <w:t>被告人陈志彬的辩护人提出被告人陈志彬案发后认罪态度较好并</w:t>
      </w:r>
      <w:r>
        <w:rPr>
          <w:rFonts w:ascii="Times New Roman" w:hAnsi="Times New Roman" w:eastAsia="仿宋_GB2312"/>
          <w:kern w:val="0"/>
          <w:sz w:val="32"/>
          <w:szCs w:val="32"/>
        </w:rPr>
        <w:t>积极退缴全部赃款</w:t>
      </w:r>
      <w:r>
        <w:rPr>
          <w:rFonts w:ascii="Times New Roman" w:hAnsi="Times New Roman" w:eastAsia="仿宋_GB2312"/>
          <w:bCs/>
          <w:sz w:val="32"/>
          <w:szCs w:val="32"/>
        </w:rPr>
        <w:t>，</w:t>
      </w:r>
      <w:r>
        <w:rPr>
          <w:rFonts w:hint="eastAsia" w:ascii="Times New Roman" w:hAnsi="Times New Roman" w:eastAsia="仿宋_GB2312"/>
          <w:bCs/>
          <w:sz w:val="32"/>
          <w:szCs w:val="32"/>
        </w:rPr>
        <w:t>建议</w:t>
      </w:r>
      <w:r>
        <w:rPr>
          <w:rFonts w:ascii="Times New Roman" w:hAnsi="Times New Roman" w:eastAsia="仿宋_GB2312"/>
          <w:sz w:val="32"/>
          <w:szCs w:val="32"/>
        </w:rPr>
        <w:t>法庭从轻处罚的辩护意见，较为客观，本院予以支持。为严肃国家法律，维护金融管理秩序，</w:t>
      </w:r>
      <w:r>
        <w:rPr>
          <w:rFonts w:ascii="Times New Roman" w:hAnsi="Times New Roman" w:eastAsia="仿宋_GB2312"/>
          <w:kern w:val="0"/>
          <w:sz w:val="32"/>
          <w:szCs w:val="32"/>
        </w:rPr>
        <w:t>依照《中华人民共和国刑法》第一百九十六条第一款第（四）项、</w:t>
      </w:r>
      <w:r>
        <w:rPr>
          <w:rFonts w:ascii="Times New Roman" w:hAnsi="Times New Roman" w:eastAsia="仿宋_GB2312"/>
          <w:sz w:val="32"/>
          <w:szCs w:val="32"/>
        </w:rPr>
        <w:t>第六十七条第三款</w:t>
      </w:r>
      <w:r>
        <w:rPr>
          <w:rFonts w:ascii="Times New Roman" w:hAnsi="Times New Roman" w:eastAsia="仿宋_GB2312"/>
          <w:kern w:val="0"/>
          <w:sz w:val="32"/>
          <w:szCs w:val="32"/>
        </w:rPr>
        <w:t>之规定，判决如下：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被告人陈志彬犯信用卡诈骗罪，判处有期徒刑</w:t>
      </w:r>
      <w:r>
        <w:rPr>
          <w:rFonts w:eastAsia="仿宋_GB2312"/>
          <w:bCs/>
          <w:kern w:val="0"/>
          <w:sz w:val="32"/>
          <w:szCs w:val="32"/>
          <w:lang w:val="zh-CN"/>
        </w:rPr>
        <w:t>一年六个月，并处</w:t>
      </w:r>
      <w:r>
        <w:rPr>
          <w:rFonts w:eastAsia="仿宋_GB2312"/>
          <w:kern w:val="0"/>
          <w:sz w:val="32"/>
          <w:szCs w:val="32"/>
        </w:rPr>
        <w:t>罚金人民币20000元。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（刑期从判决执行之日起计算。判决执行以前先行羁押的，羁押一日折抵刑期一日。即自2014年4月21日起至2015年10月20日止。罚金于判决生效后十日内缴纳。）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4137" w:firstLineChars="1293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4137" w:firstLineChars="1293"/>
        <w:jc w:val="right"/>
        <w:rPr>
          <w:rFonts w:hint="eastAsia" w:eastAsia="仿宋_GB2312"/>
          <w:sz w:val="32"/>
          <w:szCs w:val="32"/>
        </w:rPr>
      </w:pPr>
    </w:p>
    <w:p>
      <w:pPr>
        <w:spacing w:line="500" w:lineRule="exact"/>
        <w:ind w:firstLine="4137" w:firstLineChars="1293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长   王  健</w:t>
      </w:r>
    </w:p>
    <w:p>
      <w:pPr>
        <w:spacing w:line="500" w:lineRule="exact"/>
        <w:ind w:firstLine="4137" w:firstLineChars="1293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 刘  毅</w:t>
      </w:r>
    </w:p>
    <w:p>
      <w:pPr>
        <w:spacing w:line="500" w:lineRule="exact"/>
        <w:ind w:firstLine="5040" w:firstLineChars="1575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人民陪审员   谷世文</w:t>
      </w:r>
    </w:p>
    <w:p>
      <w:pPr>
        <w:spacing w:line="500" w:lineRule="exact"/>
        <w:ind w:firstLine="5040" w:firstLineChars="1575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4729" w:firstLineChars="1478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一四年七月七日</w:t>
      </w:r>
    </w:p>
    <w:p>
      <w:pPr>
        <w:spacing w:line="500" w:lineRule="exact"/>
        <w:ind w:firstLine="4729" w:firstLineChars="1478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5219" w:firstLineChars="1631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书  记  员   王小庆</w:t>
      </w:r>
    </w:p>
    <w:p>
      <w:pPr>
        <w:spacing w:line="500" w:lineRule="exact"/>
        <w:ind w:firstLine="5440" w:firstLineChars="17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王  娟</w:t>
      </w:r>
    </w:p>
    <w:sectPr>
      <w:footerReference r:id="rId3" w:type="default"/>
      <w:footerReference r:id="rId4" w:type="even"/>
      <w:pgSz w:w="11906" w:h="16838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3</w:t>
    </w:r>
    <w:r>
      <w:rPr>
        <w:rStyle w:val="8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F71"/>
    <w:rsid w:val="00002EC3"/>
    <w:rsid w:val="00011436"/>
    <w:rsid w:val="00014DEE"/>
    <w:rsid w:val="00015E43"/>
    <w:rsid w:val="00017757"/>
    <w:rsid w:val="000214A3"/>
    <w:rsid w:val="000223BF"/>
    <w:rsid w:val="00024875"/>
    <w:rsid w:val="00024911"/>
    <w:rsid w:val="00031BC7"/>
    <w:rsid w:val="00045BA7"/>
    <w:rsid w:val="000613A2"/>
    <w:rsid w:val="000661F7"/>
    <w:rsid w:val="000744D9"/>
    <w:rsid w:val="000805D0"/>
    <w:rsid w:val="00086B72"/>
    <w:rsid w:val="000948DF"/>
    <w:rsid w:val="00094C1C"/>
    <w:rsid w:val="00096839"/>
    <w:rsid w:val="00097DB0"/>
    <w:rsid w:val="000A367C"/>
    <w:rsid w:val="000A4E66"/>
    <w:rsid w:val="000A7111"/>
    <w:rsid w:val="000D4730"/>
    <w:rsid w:val="000D5A1A"/>
    <w:rsid w:val="000F6781"/>
    <w:rsid w:val="00100975"/>
    <w:rsid w:val="00101A49"/>
    <w:rsid w:val="0010657D"/>
    <w:rsid w:val="00115CAA"/>
    <w:rsid w:val="00121A49"/>
    <w:rsid w:val="0012258A"/>
    <w:rsid w:val="001316FB"/>
    <w:rsid w:val="0013461C"/>
    <w:rsid w:val="00137037"/>
    <w:rsid w:val="00143692"/>
    <w:rsid w:val="0014409A"/>
    <w:rsid w:val="0014534E"/>
    <w:rsid w:val="0014579D"/>
    <w:rsid w:val="001611A3"/>
    <w:rsid w:val="001619D4"/>
    <w:rsid w:val="001666A0"/>
    <w:rsid w:val="00167235"/>
    <w:rsid w:val="00170D17"/>
    <w:rsid w:val="00180230"/>
    <w:rsid w:val="00182BBF"/>
    <w:rsid w:val="00183D2F"/>
    <w:rsid w:val="00195565"/>
    <w:rsid w:val="001A199F"/>
    <w:rsid w:val="001A287B"/>
    <w:rsid w:val="001A4B3C"/>
    <w:rsid w:val="001B1941"/>
    <w:rsid w:val="001B4B97"/>
    <w:rsid w:val="001C2DE4"/>
    <w:rsid w:val="001D31ED"/>
    <w:rsid w:val="001E3B63"/>
    <w:rsid w:val="001F0243"/>
    <w:rsid w:val="001F60BA"/>
    <w:rsid w:val="0020032F"/>
    <w:rsid w:val="0020099C"/>
    <w:rsid w:val="002014C6"/>
    <w:rsid w:val="002113E2"/>
    <w:rsid w:val="0021233D"/>
    <w:rsid w:val="00215A8E"/>
    <w:rsid w:val="002342D1"/>
    <w:rsid w:val="002471EA"/>
    <w:rsid w:val="00247321"/>
    <w:rsid w:val="002617B8"/>
    <w:rsid w:val="002675B7"/>
    <w:rsid w:val="00280B08"/>
    <w:rsid w:val="00283A06"/>
    <w:rsid w:val="002A0AC1"/>
    <w:rsid w:val="002A1165"/>
    <w:rsid w:val="002C5386"/>
    <w:rsid w:val="002C7A54"/>
    <w:rsid w:val="002C7D69"/>
    <w:rsid w:val="002D2573"/>
    <w:rsid w:val="002D3BB0"/>
    <w:rsid w:val="002E4768"/>
    <w:rsid w:val="00304A57"/>
    <w:rsid w:val="003220FB"/>
    <w:rsid w:val="00323207"/>
    <w:rsid w:val="00325E36"/>
    <w:rsid w:val="00332099"/>
    <w:rsid w:val="003350D5"/>
    <w:rsid w:val="0036585D"/>
    <w:rsid w:val="0037151C"/>
    <w:rsid w:val="00375AFD"/>
    <w:rsid w:val="00375B6C"/>
    <w:rsid w:val="00376A51"/>
    <w:rsid w:val="003849F0"/>
    <w:rsid w:val="003870E6"/>
    <w:rsid w:val="00390D22"/>
    <w:rsid w:val="00392D34"/>
    <w:rsid w:val="00393B07"/>
    <w:rsid w:val="003945FA"/>
    <w:rsid w:val="003A355B"/>
    <w:rsid w:val="003A3A97"/>
    <w:rsid w:val="003A6670"/>
    <w:rsid w:val="003B15CE"/>
    <w:rsid w:val="003B3095"/>
    <w:rsid w:val="003B6449"/>
    <w:rsid w:val="003C0327"/>
    <w:rsid w:val="003C1C48"/>
    <w:rsid w:val="003C5C4D"/>
    <w:rsid w:val="003D1F9F"/>
    <w:rsid w:val="003D2567"/>
    <w:rsid w:val="003D3906"/>
    <w:rsid w:val="003F233F"/>
    <w:rsid w:val="003F473A"/>
    <w:rsid w:val="00411428"/>
    <w:rsid w:val="00411520"/>
    <w:rsid w:val="00413486"/>
    <w:rsid w:val="0042256D"/>
    <w:rsid w:val="00431896"/>
    <w:rsid w:val="00451A94"/>
    <w:rsid w:val="00465DBB"/>
    <w:rsid w:val="004722A2"/>
    <w:rsid w:val="004778E8"/>
    <w:rsid w:val="00482262"/>
    <w:rsid w:val="0048596D"/>
    <w:rsid w:val="004A0208"/>
    <w:rsid w:val="004C74AE"/>
    <w:rsid w:val="004D0F0C"/>
    <w:rsid w:val="004D7318"/>
    <w:rsid w:val="004F123F"/>
    <w:rsid w:val="0051497D"/>
    <w:rsid w:val="00514D79"/>
    <w:rsid w:val="0052269E"/>
    <w:rsid w:val="0053281B"/>
    <w:rsid w:val="005350FD"/>
    <w:rsid w:val="00540578"/>
    <w:rsid w:val="005407A4"/>
    <w:rsid w:val="00541DE7"/>
    <w:rsid w:val="0054657F"/>
    <w:rsid w:val="0054659C"/>
    <w:rsid w:val="00547210"/>
    <w:rsid w:val="00570953"/>
    <w:rsid w:val="00572ABA"/>
    <w:rsid w:val="0057387A"/>
    <w:rsid w:val="0057729C"/>
    <w:rsid w:val="00583C20"/>
    <w:rsid w:val="0059745D"/>
    <w:rsid w:val="005A37F6"/>
    <w:rsid w:val="005D71E2"/>
    <w:rsid w:val="005D7E2E"/>
    <w:rsid w:val="005E2C81"/>
    <w:rsid w:val="005E33DB"/>
    <w:rsid w:val="00602E2F"/>
    <w:rsid w:val="006077CB"/>
    <w:rsid w:val="00607CD8"/>
    <w:rsid w:val="00621EB2"/>
    <w:rsid w:val="0062348C"/>
    <w:rsid w:val="0063100E"/>
    <w:rsid w:val="00632073"/>
    <w:rsid w:val="00635E38"/>
    <w:rsid w:val="0063741E"/>
    <w:rsid w:val="00646878"/>
    <w:rsid w:val="00651EC7"/>
    <w:rsid w:val="00655416"/>
    <w:rsid w:val="006554D0"/>
    <w:rsid w:val="006628D4"/>
    <w:rsid w:val="006668E6"/>
    <w:rsid w:val="0067194A"/>
    <w:rsid w:val="0067513D"/>
    <w:rsid w:val="00675C2E"/>
    <w:rsid w:val="00677FD7"/>
    <w:rsid w:val="00684A58"/>
    <w:rsid w:val="006B0C8E"/>
    <w:rsid w:val="006B12B3"/>
    <w:rsid w:val="006D00E4"/>
    <w:rsid w:val="006D70FC"/>
    <w:rsid w:val="006D7F37"/>
    <w:rsid w:val="006E7AF1"/>
    <w:rsid w:val="006F2295"/>
    <w:rsid w:val="006F3DF6"/>
    <w:rsid w:val="006F4245"/>
    <w:rsid w:val="006F5B2E"/>
    <w:rsid w:val="006F6C36"/>
    <w:rsid w:val="00701E1D"/>
    <w:rsid w:val="00706CC5"/>
    <w:rsid w:val="007119E8"/>
    <w:rsid w:val="00715CF1"/>
    <w:rsid w:val="00722079"/>
    <w:rsid w:val="00723456"/>
    <w:rsid w:val="0072381D"/>
    <w:rsid w:val="00725447"/>
    <w:rsid w:val="0072738E"/>
    <w:rsid w:val="00734D7E"/>
    <w:rsid w:val="007356FA"/>
    <w:rsid w:val="00735C26"/>
    <w:rsid w:val="00740DCB"/>
    <w:rsid w:val="00741DBC"/>
    <w:rsid w:val="00744FEA"/>
    <w:rsid w:val="007501C9"/>
    <w:rsid w:val="00752559"/>
    <w:rsid w:val="00761831"/>
    <w:rsid w:val="00763D92"/>
    <w:rsid w:val="00763F54"/>
    <w:rsid w:val="00764685"/>
    <w:rsid w:val="0076637E"/>
    <w:rsid w:val="007719C5"/>
    <w:rsid w:val="00781CFC"/>
    <w:rsid w:val="007866D8"/>
    <w:rsid w:val="007A2557"/>
    <w:rsid w:val="007A5717"/>
    <w:rsid w:val="007A751D"/>
    <w:rsid w:val="007B5B51"/>
    <w:rsid w:val="007C2875"/>
    <w:rsid w:val="007C2D7D"/>
    <w:rsid w:val="007C4E25"/>
    <w:rsid w:val="007C6B4A"/>
    <w:rsid w:val="007D275D"/>
    <w:rsid w:val="007D4AAE"/>
    <w:rsid w:val="007D4B33"/>
    <w:rsid w:val="007E5D88"/>
    <w:rsid w:val="007E750B"/>
    <w:rsid w:val="007E7AF3"/>
    <w:rsid w:val="007F2002"/>
    <w:rsid w:val="00800FE3"/>
    <w:rsid w:val="00811BD9"/>
    <w:rsid w:val="00821502"/>
    <w:rsid w:val="00833186"/>
    <w:rsid w:val="00834DCB"/>
    <w:rsid w:val="00835375"/>
    <w:rsid w:val="00841F71"/>
    <w:rsid w:val="00843A9B"/>
    <w:rsid w:val="00844FCF"/>
    <w:rsid w:val="00863030"/>
    <w:rsid w:val="008638D1"/>
    <w:rsid w:val="00865A41"/>
    <w:rsid w:val="00871406"/>
    <w:rsid w:val="00872404"/>
    <w:rsid w:val="00872A91"/>
    <w:rsid w:val="008822B2"/>
    <w:rsid w:val="008822C3"/>
    <w:rsid w:val="00883800"/>
    <w:rsid w:val="008848E3"/>
    <w:rsid w:val="00884BA2"/>
    <w:rsid w:val="008932BE"/>
    <w:rsid w:val="00896260"/>
    <w:rsid w:val="008A42B7"/>
    <w:rsid w:val="008A4455"/>
    <w:rsid w:val="008B1973"/>
    <w:rsid w:val="008B2182"/>
    <w:rsid w:val="008B4315"/>
    <w:rsid w:val="008C27EE"/>
    <w:rsid w:val="008C2A48"/>
    <w:rsid w:val="008D5ECF"/>
    <w:rsid w:val="008F3D41"/>
    <w:rsid w:val="008F4B57"/>
    <w:rsid w:val="009051CB"/>
    <w:rsid w:val="0091183C"/>
    <w:rsid w:val="00913D63"/>
    <w:rsid w:val="009156D7"/>
    <w:rsid w:val="0092713E"/>
    <w:rsid w:val="00936A1E"/>
    <w:rsid w:val="00941DE7"/>
    <w:rsid w:val="00947FE1"/>
    <w:rsid w:val="009557AD"/>
    <w:rsid w:val="0096091E"/>
    <w:rsid w:val="00960997"/>
    <w:rsid w:val="009752D2"/>
    <w:rsid w:val="00975657"/>
    <w:rsid w:val="00975F21"/>
    <w:rsid w:val="00990F2E"/>
    <w:rsid w:val="009B0772"/>
    <w:rsid w:val="009B1083"/>
    <w:rsid w:val="009B4491"/>
    <w:rsid w:val="009B53AD"/>
    <w:rsid w:val="009C1E3D"/>
    <w:rsid w:val="009C490B"/>
    <w:rsid w:val="009C579A"/>
    <w:rsid w:val="009D7549"/>
    <w:rsid w:val="009D78C5"/>
    <w:rsid w:val="009E0D96"/>
    <w:rsid w:val="009F2E13"/>
    <w:rsid w:val="009F7583"/>
    <w:rsid w:val="00A14FEF"/>
    <w:rsid w:val="00A27E02"/>
    <w:rsid w:val="00A5143C"/>
    <w:rsid w:val="00A56D21"/>
    <w:rsid w:val="00A63E32"/>
    <w:rsid w:val="00A67328"/>
    <w:rsid w:val="00A70559"/>
    <w:rsid w:val="00A745B9"/>
    <w:rsid w:val="00A84F73"/>
    <w:rsid w:val="00A92CCA"/>
    <w:rsid w:val="00AA168A"/>
    <w:rsid w:val="00AB4092"/>
    <w:rsid w:val="00AB52F9"/>
    <w:rsid w:val="00AC0079"/>
    <w:rsid w:val="00AD08E3"/>
    <w:rsid w:val="00AD0D3C"/>
    <w:rsid w:val="00AD3B63"/>
    <w:rsid w:val="00AE13CA"/>
    <w:rsid w:val="00AF669B"/>
    <w:rsid w:val="00B03596"/>
    <w:rsid w:val="00B06405"/>
    <w:rsid w:val="00B105B9"/>
    <w:rsid w:val="00B149DE"/>
    <w:rsid w:val="00B154AC"/>
    <w:rsid w:val="00B22DDC"/>
    <w:rsid w:val="00B23316"/>
    <w:rsid w:val="00B24724"/>
    <w:rsid w:val="00B25CA6"/>
    <w:rsid w:val="00B26685"/>
    <w:rsid w:val="00B266DC"/>
    <w:rsid w:val="00B3082F"/>
    <w:rsid w:val="00B55B3E"/>
    <w:rsid w:val="00B63A8F"/>
    <w:rsid w:val="00B735A0"/>
    <w:rsid w:val="00B74394"/>
    <w:rsid w:val="00B80BCE"/>
    <w:rsid w:val="00B833FD"/>
    <w:rsid w:val="00B8581B"/>
    <w:rsid w:val="00B85D60"/>
    <w:rsid w:val="00B9099C"/>
    <w:rsid w:val="00B94B7C"/>
    <w:rsid w:val="00B96623"/>
    <w:rsid w:val="00BC6252"/>
    <w:rsid w:val="00BD3858"/>
    <w:rsid w:val="00BD4F56"/>
    <w:rsid w:val="00BE544F"/>
    <w:rsid w:val="00BE7A72"/>
    <w:rsid w:val="00BF2DBF"/>
    <w:rsid w:val="00C00D4E"/>
    <w:rsid w:val="00C02E0A"/>
    <w:rsid w:val="00C04F73"/>
    <w:rsid w:val="00C07AF4"/>
    <w:rsid w:val="00C15F73"/>
    <w:rsid w:val="00C31BD5"/>
    <w:rsid w:val="00C430E7"/>
    <w:rsid w:val="00C473C7"/>
    <w:rsid w:val="00C556D9"/>
    <w:rsid w:val="00C67276"/>
    <w:rsid w:val="00C677C2"/>
    <w:rsid w:val="00C74060"/>
    <w:rsid w:val="00C76F9B"/>
    <w:rsid w:val="00C82250"/>
    <w:rsid w:val="00C8703D"/>
    <w:rsid w:val="00C94BEF"/>
    <w:rsid w:val="00C9781C"/>
    <w:rsid w:val="00CB1EE6"/>
    <w:rsid w:val="00CB7828"/>
    <w:rsid w:val="00CB7CBA"/>
    <w:rsid w:val="00CB7FF6"/>
    <w:rsid w:val="00CC469F"/>
    <w:rsid w:val="00CC68B8"/>
    <w:rsid w:val="00CD01AB"/>
    <w:rsid w:val="00CD71ED"/>
    <w:rsid w:val="00CE6851"/>
    <w:rsid w:val="00CF07BD"/>
    <w:rsid w:val="00CF27C4"/>
    <w:rsid w:val="00CF2DE3"/>
    <w:rsid w:val="00D06224"/>
    <w:rsid w:val="00D11F36"/>
    <w:rsid w:val="00D13EED"/>
    <w:rsid w:val="00D221BE"/>
    <w:rsid w:val="00D229AC"/>
    <w:rsid w:val="00D25E1B"/>
    <w:rsid w:val="00D26E99"/>
    <w:rsid w:val="00D26F37"/>
    <w:rsid w:val="00D41B2F"/>
    <w:rsid w:val="00D42E5B"/>
    <w:rsid w:val="00D50A2A"/>
    <w:rsid w:val="00D5325E"/>
    <w:rsid w:val="00D607DE"/>
    <w:rsid w:val="00D67504"/>
    <w:rsid w:val="00D812E2"/>
    <w:rsid w:val="00D832BE"/>
    <w:rsid w:val="00DA10CD"/>
    <w:rsid w:val="00DA3DA6"/>
    <w:rsid w:val="00DB3710"/>
    <w:rsid w:val="00DD0353"/>
    <w:rsid w:val="00DD2589"/>
    <w:rsid w:val="00DE474E"/>
    <w:rsid w:val="00DF0834"/>
    <w:rsid w:val="00DF32B8"/>
    <w:rsid w:val="00E155F2"/>
    <w:rsid w:val="00E22E03"/>
    <w:rsid w:val="00E258DE"/>
    <w:rsid w:val="00E27493"/>
    <w:rsid w:val="00E3267B"/>
    <w:rsid w:val="00E347E9"/>
    <w:rsid w:val="00E36197"/>
    <w:rsid w:val="00E56323"/>
    <w:rsid w:val="00E57E78"/>
    <w:rsid w:val="00E6057A"/>
    <w:rsid w:val="00E65C12"/>
    <w:rsid w:val="00E76B28"/>
    <w:rsid w:val="00E77704"/>
    <w:rsid w:val="00E820A9"/>
    <w:rsid w:val="00E84BA8"/>
    <w:rsid w:val="00E90EDA"/>
    <w:rsid w:val="00E918A0"/>
    <w:rsid w:val="00EA033F"/>
    <w:rsid w:val="00EA44B2"/>
    <w:rsid w:val="00EC29DB"/>
    <w:rsid w:val="00ED6505"/>
    <w:rsid w:val="00EE190E"/>
    <w:rsid w:val="00EE4BE1"/>
    <w:rsid w:val="00EE70F1"/>
    <w:rsid w:val="00EF39CE"/>
    <w:rsid w:val="00F203D9"/>
    <w:rsid w:val="00F20CAE"/>
    <w:rsid w:val="00F216A3"/>
    <w:rsid w:val="00F21EED"/>
    <w:rsid w:val="00F23B19"/>
    <w:rsid w:val="00F303C7"/>
    <w:rsid w:val="00F36C0F"/>
    <w:rsid w:val="00F40EE5"/>
    <w:rsid w:val="00F42FEC"/>
    <w:rsid w:val="00F43868"/>
    <w:rsid w:val="00F747E7"/>
    <w:rsid w:val="00F748F7"/>
    <w:rsid w:val="00F755EB"/>
    <w:rsid w:val="00F813AB"/>
    <w:rsid w:val="00F86EE4"/>
    <w:rsid w:val="00F918A5"/>
    <w:rsid w:val="00F94678"/>
    <w:rsid w:val="00F96CA1"/>
    <w:rsid w:val="00FA33DC"/>
    <w:rsid w:val="00FA3DB0"/>
    <w:rsid w:val="00FB04AB"/>
    <w:rsid w:val="00FB5C2E"/>
    <w:rsid w:val="00FB5C9D"/>
    <w:rsid w:val="00FC2F22"/>
    <w:rsid w:val="00FC4301"/>
    <w:rsid w:val="00FC555A"/>
    <w:rsid w:val="00FD20FD"/>
    <w:rsid w:val="00FD3CB8"/>
    <w:rsid w:val="00FE3C1A"/>
    <w:rsid w:val="00FF24A3"/>
    <w:rsid w:val="00FF56C8"/>
    <w:rsid w:val="00FF6DE5"/>
    <w:rsid w:val="09776735"/>
    <w:rsid w:val="251750FE"/>
    <w:rsid w:val="6EA62C08"/>
    <w:rsid w:val="729A3F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link w:val="7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iPriority w:val="0"/>
    <w:rPr>
      <w:sz w:val="28"/>
    </w:rPr>
  </w:style>
  <w:style w:type="paragraph" w:styleId="3">
    <w:name w:val="Plain Text"/>
    <w:basedOn w:val="1"/>
    <w:uiPriority w:val="0"/>
    <w:rPr>
      <w:rFonts w:ascii="宋体" w:hAnsi="Courier New"/>
      <w:szCs w:val="20"/>
    </w:rPr>
  </w:style>
  <w:style w:type="paragraph" w:styleId="4">
    <w:name w:val="Date"/>
    <w:basedOn w:val="1"/>
    <w:next w:val="1"/>
    <w:uiPriority w:val="0"/>
    <w:pPr>
      <w:ind w:left="100" w:leftChars="25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7">
    <w:name w:val="Char"/>
    <w:basedOn w:val="1"/>
    <w:link w:val="6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styleId="8">
    <w:name w:val="page number"/>
    <w:basedOn w:val="6"/>
    <w:uiPriority w:val="0"/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211</Words>
  <Characters>1208</Characters>
  <Lines>10</Lines>
  <Paragraphs>2</Paragraphs>
  <TotalTime>0</TotalTime>
  <ScaleCrop>false</ScaleCrop>
  <LinksUpToDate>false</LinksUpToDate>
  <CharactersWithSpaces>1417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2013-11-18T08:33:00Z</dcterms:created>
  <dc:creator>User</dc:creator>
  <cp:lastModifiedBy>TF-PC</cp:lastModifiedBy>
  <dcterms:modified xsi:type="dcterms:W3CDTF">2018-08-27T09:40:53Z</dcterms:modified>
  <dc:title>天津市河西区人民法院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