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/>
        <w:textAlignment w:val="auto"/>
        <w:outlineLvl w:val="9"/>
        <w:rPr>
          <w:sz w:val="32"/>
        </w:rPr>
      </w:pPr>
      <w:bookmarkStart w:id="0" w:name="_GoBack"/>
      <w:bookmarkEnd w:id="0"/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/>
        <w:textAlignment w:val="auto"/>
        <w:outlineLvl w:val="9"/>
        <w:rPr>
          <w:sz w:val="32"/>
        </w:rPr>
      </w:pP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/>
        <w:textAlignment w:val="auto"/>
        <w:outlineLvl w:val="9"/>
        <w:rPr>
          <w:rFonts w:hint="eastAsia" w:ascii="方正小标宋简体" w:hAnsi="方正小标宋简体" w:eastAsia="方正小标宋简体" w:cs="方正小标宋简体"/>
        </w:rPr>
      </w:pPr>
      <w:r>
        <w:rPr>
          <w:rFonts w:hint="eastAsia" w:ascii="方正小标宋简体" w:hAnsi="方正小标宋简体" w:eastAsia="方正小标宋简体" w:cs="方正小标宋简体"/>
        </w:rPr>
        <w:t>天津市蓟州区人民法院</w:t>
      </w:r>
    </w:p>
    <w:p>
      <w:pPr>
        <w:pStyle w:val="2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/>
        <w:textAlignment w:val="auto"/>
        <w:outlineLvl w:val="9"/>
        <w:rPr>
          <w:rFonts w:hint="eastAsia" w:ascii="方正小标宋简体" w:hAnsi="方正小标宋简体" w:eastAsia="方正小标宋简体" w:cs="方正小标宋简体"/>
        </w:rPr>
      </w:pPr>
      <w:r>
        <w:rPr>
          <w:rFonts w:hint="eastAsia" w:ascii="方正小标宋简体" w:hAnsi="方正小标宋简体" w:eastAsia="方正小标宋简体" w:cs="方正小标宋简体"/>
        </w:rPr>
        <w:t>刑事判决书</w:t>
      </w: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632"/>
        <w:textAlignment w:val="auto"/>
        <w:outlineLvl w:val="9"/>
      </w:pPr>
    </w:p>
    <w:p>
      <w:pPr>
        <w:pStyle w:val="2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632"/>
        <w:textAlignment w:val="auto"/>
        <w:outlineLvl w:val="9"/>
        <w:rPr>
          <w:rFonts w:hint="eastAsia"/>
        </w:rPr>
      </w:pPr>
      <w:r>
        <w:rPr>
          <w:rFonts w:hint="eastAsia"/>
        </w:rPr>
        <w:t>（201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）津0119刑初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/>
        <w:textAlignment w:val="auto"/>
        <w:outlineLvl w:val="9"/>
      </w:pP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公诉机关天津市蓟州区人民检察院。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被告人</w:t>
      </w:r>
      <w:r>
        <w:rPr>
          <w:rFonts w:hint="eastAsia"/>
          <w:color w:val="auto"/>
          <w:lang w:eastAsia="zh-CN"/>
        </w:rPr>
        <w:t>张超（绰号“眼子”）</w:t>
      </w:r>
      <w:r>
        <w:rPr>
          <w:rFonts w:hint="eastAsia"/>
          <w:color w:val="auto"/>
        </w:rPr>
        <w:t>，男，19</w:t>
      </w:r>
      <w:r>
        <w:rPr>
          <w:rFonts w:hint="eastAsia"/>
          <w:color w:val="auto"/>
          <w:lang w:val="en-US" w:eastAsia="zh-CN"/>
        </w:rPr>
        <w:t>96</w:t>
      </w:r>
      <w:r>
        <w:rPr>
          <w:rFonts w:hint="eastAsia"/>
          <w:color w:val="auto"/>
        </w:rPr>
        <w:t>年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月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日出生于天津市蓟州区，公民身份号码：12022519</w:t>
      </w:r>
      <w:r>
        <w:rPr>
          <w:rFonts w:hint="eastAsia"/>
          <w:color w:val="auto"/>
          <w:lang w:val="en-US" w:eastAsia="zh-CN"/>
        </w:rPr>
        <w:t>9605013311</w:t>
      </w:r>
      <w:r>
        <w:rPr>
          <w:rFonts w:hint="eastAsia"/>
          <w:color w:val="auto"/>
        </w:rPr>
        <w:t>，汉族，初中文化，农民，住天津市蓟州区</w:t>
      </w:r>
      <w:r>
        <w:rPr>
          <w:rFonts w:hint="eastAsia"/>
          <w:color w:val="auto"/>
          <w:lang w:eastAsia="zh-CN"/>
        </w:rPr>
        <w:t>州河湾西园。因犯抢劫罪于</w:t>
      </w:r>
      <w:r>
        <w:rPr>
          <w:rFonts w:hint="eastAsia"/>
          <w:color w:val="auto"/>
          <w:lang w:val="en-US" w:eastAsia="zh-CN"/>
        </w:rPr>
        <w:t>2013年1月8日被天津市蓟县人民法院判处有期徒刑五年四个月，并处罚金人民币5000元。2016年7月12日刑满释放。</w:t>
      </w:r>
      <w:r>
        <w:rPr>
          <w:rFonts w:hint="eastAsia"/>
          <w:color w:val="auto"/>
          <w:lang w:eastAsia="zh-CN"/>
        </w:rPr>
        <w:t>因</w:t>
      </w:r>
      <w:r>
        <w:rPr>
          <w:rFonts w:hint="eastAsia"/>
          <w:color w:val="auto"/>
        </w:rPr>
        <w:t>涉嫌犯</w:t>
      </w:r>
      <w:r>
        <w:rPr>
          <w:rFonts w:hint="eastAsia"/>
          <w:color w:val="auto"/>
          <w:lang w:eastAsia="zh-CN"/>
        </w:rPr>
        <w:t>信用卡诈骗罪</w:t>
      </w:r>
      <w:r>
        <w:rPr>
          <w:rFonts w:hint="eastAsia"/>
          <w:color w:val="auto"/>
        </w:rPr>
        <w:t>于2017年</w:t>
      </w:r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>月</w:t>
      </w:r>
      <w:r>
        <w:rPr>
          <w:rFonts w:hint="eastAsia"/>
          <w:color w:val="auto"/>
          <w:lang w:val="en-US" w:eastAsia="zh-CN"/>
        </w:rPr>
        <w:t>21</w:t>
      </w:r>
      <w:r>
        <w:rPr>
          <w:rFonts w:hint="eastAsia"/>
          <w:color w:val="auto"/>
        </w:rPr>
        <w:t>日被</w:t>
      </w:r>
      <w:r>
        <w:rPr>
          <w:rFonts w:hint="eastAsia"/>
          <w:color w:val="auto"/>
          <w:lang w:eastAsia="zh-CN"/>
        </w:rPr>
        <w:t>天津市公安局蓟州分局刑事拘留，同年</w:t>
      </w:r>
      <w:r>
        <w:rPr>
          <w:rFonts w:hint="eastAsia"/>
          <w:color w:val="auto"/>
          <w:lang w:val="en-US" w:eastAsia="zh-CN"/>
        </w:rPr>
        <w:t>9月30日被逮捕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eastAsia="zh-CN"/>
        </w:rPr>
        <w:t>现羁押于天津市蓟州区看守所。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天津市蓟州区人民检察院以津蓟检公诉刑诉</w:t>
      </w:r>
      <w:r>
        <w:rPr>
          <w:rFonts w:hint="eastAsia"/>
          <w:lang w:eastAsia="zh-CN"/>
        </w:rPr>
        <w:t>〔</w:t>
      </w:r>
      <w:r>
        <w:rPr>
          <w:rFonts w:hint="eastAsia"/>
        </w:rPr>
        <w:t>2017</w:t>
      </w:r>
      <w:r>
        <w:rPr>
          <w:rFonts w:hint="eastAsia"/>
          <w:lang w:eastAsia="zh-CN"/>
        </w:rPr>
        <w:t>〕</w:t>
      </w:r>
      <w:r>
        <w:rPr>
          <w:rFonts w:hint="eastAsia"/>
          <w:lang w:val="en-US" w:eastAsia="zh-CN"/>
        </w:rPr>
        <w:t>988</w:t>
      </w:r>
      <w:r>
        <w:rPr>
          <w:rFonts w:hint="eastAsia"/>
        </w:rPr>
        <w:t>号起诉书指控被告人</w:t>
      </w:r>
      <w:r>
        <w:rPr>
          <w:rFonts w:hint="eastAsia"/>
          <w:lang w:eastAsia="zh-CN"/>
        </w:rPr>
        <w:t>张超</w:t>
      </w:r>
      <w:r>
        <w:rPr>
          <w:rFonts w:hint="eastAsia"/>
        </w:rPr>
        <w:t>犯</w:t>
      </w:r>
      <w:r>
        <w:rPr>
          <w:rFonts w:hint="eastAsia"/>
          <w:lang w:eastAsia="zh-CN"/>
        </w:rPr>
        <w:t>信用卡诈骗罪</w:t>
      </w:r>
      <w:r>
        <w:rPr>
          <w:rFonts w:hint="eastAsia"/>
        </w:rPr>
        <w:t>，于201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月2</w:t>
      </w:r>
      <w:r>
        <w:rPr>
          <w:rFonts w:hint="eastAsia"/>
          <w:lang w:val="en-US" w:eastAsia="zh-CN"/>
        </w:rPr>
        <w:t>7日</w:t>
      </w:r>
      <w:r>
        <w:rPr>
          <w:rFonts w:hint="eastAsia"/>
        </w:rPr>
        <w:t>向本院提起公诉</w:t>
      </w:r>
      <w:r>
        <w:rPr>
          <w:rFonts w:hint="eastAsia"/>
          <w:lang w:eastAsia="zh-CN"/>
        </w:rPr>
        <w:t>，并建议适用认罪认罚从宽制度和简易程序审理</w:t>
      </w:r>
      <w:r>
        <w:rPr>
          <w:rFonts w:hint="eastAsia"/>
        </w:rPr>
        <w:t>。本院</w:t>
      </w:r>
      <w:r>
        <w:rPr>
          <w:rFonts w:hint="eastAsia"/>
          <w:lang w:eastAsia="zh-CN"/>
        </w:rPr>
        <w:t>于</w:t>
      </w:r>
      <w:r>
        <w:rPr>
          <w:rFonts w:hint="eastAsia"/>
          <w:lang w:val="en-US" w:eastAsia="zh-CN"/>
        </w:rPr>
        <w:t>2018年1月3日立案，</w:t>
      </w:r>
      <w:r>
        <w:rPr>
          <w:rFonts w:hint="eastAsia"/>
        </w:rPr>
        <w:t>依法</w:t>
      </w:r>
      <w:r>
        <w:rPr>
          <w:rFonts w:hint="eastAsia"/>
          <w:lang w:eastAsia="zh-CN"/>
        </w:rPr>
        <w:t>适用认罪认罚从宽制度和简易程序组成合</w:t>
      </w:r>
      <w:r>
        <w:rPr>
          <w:rFonts w:hint="eastAsia"/>
          <w:color w:val="auto"/>
          <w:lang w:eastAsia="zh-CN"/>
        </w:rPr>
        <w:t>议庭</w:t>
      </w:r>
      <w:r>
        <w:rPr>
          <w:rFonts w:hint="eastAsia"/>
          <w:color w:val="auto"/>
        </w:rPr>
        <w:t>，</w:t>
      </w:r>
      <w:r>
        <w:rPr>
          <w:rFonts w:hint="eastAsia"/>
          <w:color w:val="auto"/>
          <w:lang w:eastAsia="zh-CN"/>
        </w:rPr>
        <w:t>于</w:t>
      </w:r>
      <w:r>
        <w:rPr>
          <w:rFonts w:hint="eastAsia"/>
          <w:color w:val="auto"/>
          <w:lang w:val="en-US" w:eastAsia="zh-CN"/>
        </w:rPr>
        <w:t>2018年1月23日</w:t>
      </w:r>
      <w:r>
        <w:rPr>
          <w:rFonts w:hint="eastAsia"/>
          <w:color w:val="auto"/>
        </w:rPr>
        <w:t>公开开庭</w:t>
      </w:r>
      <w:r>
        <w:rPr>
          <w:rFonts w:hint="eastAsia"/>
          <w:color w:val="auto"/>
          <w:lang w:eastAsia="zh-CN"/>
        </w:rPr>
        <w:t>进行了</w:t>
      </w:r>
      <w:r>
        <w:rPr>
          <w:rFonts w:hint="eastAsia"/>
          <w:color w:val="auto"/>
        </w:rPr>
        <w:t>审理。天津市蓟州区人民检察院指派</w:t>
      </w:r>
      <w:r>
        <w:rPr>
          <w:rFonts w:hint="eastAsia"/>
          <w:color w:val="auto"/>
          <w:lang w:eastAsia="zh-CN"/>
        </w:rPr>
        <w:t>代理</w:t>
      </w:r>
      <w:r>
        <w:rPr>
          <w:rFonts w:hint="eastAsia"/>
          <w:color w:val="auto"/>
        </w:rPr>
        <w:t>检察员</w:t>
      </w:r>
      <w:r>
        <w:rPr>
          <w:rFonts w:hint="eastAsia" w:hAnsi="仿宋_GB2312" w:cs="仿宋_GB2312"/>
          <w:color w:val="auto"/>
          <w:kern w:val="2"/>
          <w:sz w:val="32"/>
          <w:szCs w:val="24"/>
          <w:lang w:val="en-US" w:eastAsia="zh-CN" w:bidi="ar-SA"/>
        </w:rPr>
        <w:t>朱兴旺</w:t>
      </w:r>
      <w:r>
        <w:rPr>
          <w:rFonts w:hint="eastAsia"/>
          <w:color w:val="auto"/>
        </w:rPr>
        <w:t>出庭支</w:t>
      </w:r>
      <w:r>
        <w:rPr>
          <w:rFonts w:hint="eastAsia"/>
        </w:rPr>
        <w:t>持公诉，被告人</w:t>
      </w:r>
      <w:r>
        <w:rPr>
          <w:rFonts w:hint="eastAsia"/>
          <w:lang w:eastAsia="zh-CN"/>
        </w:rPr>
        <w:t>张超</w:t>
      </w:r>
      <w:r>
        <w:rPr>
          <w:rFonts w:hint="eastAsia"/>
        </w:rPr>
        <w:t>到庭参加诉讼。现已审理终结。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24"/>
          <w:lang w:val="en-US" w:eastAsia="zh-CN" w:bidi="ar-SA"/>
        </w:rPr>
        <w:t>经审理查明，</w:t>
      </w:r>
      <w:r>
        <w:rPr>
          <w:rFonts w:hint="eastAsia" w:hAnsi="仿宋_GB2312" w:cs="仿宋_GB2312"/>
          <w:color w:val="auto"/>
          <w:kern w:val="2"/>
          <w:sz w:val="32"/>
          <w:szCs w:val="24"/>
          <w:lang w:val="en-US" w:eastAsia="zh-CN" w:bidi="ar-SA"/>
        </w:rPr>
        <w:t>被告人张超经朋友介绍与被害人石世菊相识。</w:t>
      </w: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24"/>
          <w:lang w:val="en-US" w:eastAsia="zh-CN" w:bidi="ar-SA"/>
        </w:rPr>
        <w:t>2017年</w:t>
      </w:r>
      <w:r>
        <w:rPr>
          <w:rFonts w:hint="eastAsia" w:hAnsi="仿宋_GB2312" w:cs="仿宋_GB2312"/>
          <w:color w:val="auto"/>
          <w:kern w:val="2"/>
          <w:sz w:val="32"/>
          <w:szCs w:val="24"/>
          <w:lang w:val="en-US" w:eastAsia="zh-CN" w:bidi="ar-SA"/>
        </w:rPr>
        <w:t>5</w:t>
      </w: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24"/>
          <w:lang w:val="en-US" w:eastAsia="zh-CN" w:bidi="ar-SA"/>
        </w:rPr>
        <w:t>月</w:t>
      </w:r>
      <w:r>
        <w:rPr>
          <w:rFonts w:hint="eastAsia" w:hAnsi="仿宋_GB2312" w:cs="仿宋_GB2312"/>
          <w:color w:val="auto"/>
          <w:kern w:val="2"/>
          <w:sz w:val="32"/>
          <w:szCs w:val="24"/>
          <w:lang w:val="en-US" w:eastAsia="zh-CN" w:bidi="ar-SA"/>
        </w:rPr>
        <w:t>30</w:t>
      </w: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24"/>
          <w:lang w:val="en-US" w:eastAsia="zh-CN" w:bidi="ar-SA"/>
        </w:rPr>
        <w:t>日，</w:t>
      </w:r>
      <w:r>
        <w:rPr>
          <w:rFonts w:hint="eastAsia"/>
          <w:color w:val="auto"/>
          <w:lang w:eastAsia="zh-CN"/>
        </w:rPr>
        <w:t>被告人张超谎称为被害人石世菊的信用卡</w:t>
      </w:r>
      <w:r>
        <w:rPr>
          <w:rFonts w:hint="eastAsia"/>
          <w:color w:val="auto"/>
          <w:lang w:val="en-US" w:eastAsia="zh-CN"/>
        </w:rPr>
        <w:t>提升额度，骗取石世菊</w:t>
      </w:r>
      <w:r>
        <w:rPr>
          <w:rFonts w:hint="eastAsia"/>
          <w:color w:val="auto"/>
          <w:lang w:eastAsia="zh-CN"/>
        </w:rPr>
        <w:t>名下卡号为</w:t>
      </w:r>
      <w:r>
        <w:rPr>
          <w:rFonts w:hint="eastAsia"/>
          <w:color w:val="auto"/>
          <w:lang w:val="en-US" w:eastAsia="zh-CN"/>
        </w:rPr>
        <w:t>6221550321227492的平安银行信用卡及密码，后被告人张超冒用石世菊的名义办理了平安银行信用卡“消费专用备用金”分期付款业务，并多次使用该卡透支取现和消费共计人民币54506元。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 w:ascii="仿宋_GB2312" w:hAnsi="仿宋" w:eastAsia="仿宋_GB2312"/>
          <w:color w:val="auto"/>
          <w:sz w:val="32"/>
          <w:szCs w:val="32"/>
        </w:rPr>
      </w:pPr>
      <w:r>
        <w:rPr>
          <w:rFonts w:hint="eastAsia" w:ascii="仿宋_GB2312" w:hAnsi="仿宋" w:eastAsia="仿宋_GB2312"/>
          <w:color w:val="auto"/>
          <w:sz w:val="32"/>
          <w:szCs w:val="32"/>
        </w:rPr>
        <w:t>本案系</w:t>
      </w:r>
      <w:r>
        <w:rPr>
          <w:rFonts w:hint="eastAsia" w:hAnsi="仿宋"/>
          <w:color w:val="auto"/>
          <w:sz w:val="32"/>
          <w:szCs w:val="32"/>
          <w:lang w:eastAsia="zh-CN"/>
        </w:rPr>
        <w:t>被害人石世菊</w:t>
      </w:r>
      <w:r>
        <w:rPr>
          <w:rFonts w:hint="eastAsia" w:ascii="仿宋_GB2312" w:hAnsi="仿宋" w:eastAsia="仿宋_GB2312"/>
          <w:color w:val="auto"/>
          <w:sz w:val="32"/>
          <w:szCs w:val="32"/>
        </w:rPr>
        <w:t>报警而案发，</w:t>
      </w:r>
      <w:r>
        <w:rPr>
          <w:rFonts w:hint="eastAsia" w:hAnsi="仿宋"/>
          <w:color w:val="auto"/>
          <w:sz w:val="32"/>
          <w:szCs w:val="32"/>
          <w:lang w:eastAsia="zh-CN"/>
        </w:rPr>
        <w:t>后</w:t>
      </w:r>
      <w:r>
        <w:rPr>
          <w:rFonts w:hint="eastAsia" w:ascii="仿宋_GB2312" w:hAnsi="仿宋" w:eastAsia="仿宋_GB2312"/>
          <w:color w:val="auto"/>
          <w:sz w:val="32"/>
          <w:szCs w:val="32"/>
        </w:rPr>
        <w:t>被告人</w:t>
      </w:r>
      <w:r>
        <w:rPr>
          <w:rFonts w:hint="eastAsia" w:hAnsi="仿宋"/>
          <w:color w:val="auto"/>
          <w:sz w:val="32"/>
          <w:szCs w:val="32"/>
          <w:lang w:eastAsia="zh-CN"/>
        </w:rPr>
        <w:t>张超于</w:t>
      </w:r>
      <w:r>
        <w:rPr>
          <w:rFonts w:hint="eastAsia" w:hAnsi="仿宋"/>
          <w:color w:val="auto"/>
          <w:sz w:val="32"/>
          <w:szCs w:val="32"/>
          <w:lang w:val="en-US" w:eastAsia="zh-CN"/>
        </w:rPr>
        <w:t>2017年9月21日主动到公安机关投案</w:t>
      </w:r>
      <w:r>
        <w:rPr>
          <w:rFonts w:hint="eastAsia" w:ascii="仿宋_GB2312" w:hAnsi="仿宋"/>
          <w:color w:val="auto"/>
          <w:sz w:val="32"/>
          <w:szCs w:val="32"/>
          <w:lang w:eastAsia="zh-CN"/>
        </w:rPr>
        <w:t>，</w:t>
      </w:r>
      <w:r>
        <w:rPr>
          <w:rFonts w:hint="eastAsia" w:hAnsi="仿宋"/>
          <w:color w:val="auto"/>
          <w:sz w:val="32"/>
          <w:szCs w:val="32"/>
          <w:lang w:eastAsia="zh-CN"/>
        </w:rPr>
        <w:t>并</w:t>
      </w:r>
      <w:r>
        <w:rPr>
          <w:rFonts w:hint="eastAsia" w:ascii="仿宋_GB2312" w:hAnsi="仿宋"/>
          <w:color w:val="auto"/>
          <w:sz w:val="32"/>
          <w:szCs w:val="32"/>
          <w:lang w:eastAsia="zh-CN"/>
        </w:rPr>
        <w:t>如实供述了其犯罪事实</w:t>
      </w:r>
      <w:r>
        <w:rPr>
          <w:rFonts w:hint="eastAsia" w:ascii="仿宋_GB2312" w:hAnsi="仿宋" w:eastAsia="仿宋_GB2312"/>
          <w:color w:val="auto"/>
          <w:sz w:val="32"/>
          <w:szCs w:val="32"/>
        </w:rPr>
        <w:t>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案发后，被告人张超的家属已代其偿还透支的款息、违约金及手续费。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另查，被告人张超因犯抢劫罪于</w:t>
      </w:r>
      <w:r>
        <w:rPr>
          <w:rFonts w:hint="eastAsia"/>
          <w:lang w:val="en-US" w:eastAsia="zh-CN"/>
        </w:rPr>
        <w:t>2013年1月8日被天津市蓟县人民法院判处有期徒刑五年四个月，并处罚金人民币5000元。2016年7月12日刑满释放。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上述事实，被告人</w:t>
      </w:r>
      <w:r>
        <w:rPr>
          <w:rFonts w:hint="eastAsia"/>
          <w:lang w:eastAsia="zh-CN"/>
        </w:rPr>
        <w:t>张超</w:t>
      </w:r>
      <w:r>
        <w:rPr>
          <w:rFonts w:hint="eastAsia"/>
        </w:rPr>
        <w:t>在开庭过程中</w:t>
      </w:r>
      <w:r>
        <w:rPr>
          <w:rFonts w:hint="eastAsia"/>
          <w:lang w:eastAsia="zh-CN"/>
        </w:rPr>
        <w:t>亦</w:t>
      </w:r>
      <w:r>
        <w:rPr>
          <w:rFonts w:hint="eastAsia"/>
        </w:rPr>
        <w:t>无异议，并有被害人</w:t>
      </w:r>
      <w:r>
        <w:rPr>
          <w:rFonts w:hint="eastAsia"/>
          <w:lang w:eastAsia="zh-CN"/>
        </w:rPr>
        <w:t>石世菊</w:t>
      </w:r>
      <w:r>
        <w:rPr>
          <w:rFonts w:hint="eastAsia"/>
        </w:rPr>
        <w:t>陈述，证人</w:t>
      </w:r>
      <w:r>
        <w:rPr>
          <w:rFonts w:hint="eastAsia"/>
          <w:lang w:eastAsia="zh-CN"/>
        </w:rPr>
        <w:t>张志国</w:t>
      </w:r>
      <w:r>
        <w:rPr>
          <w:rFonts w:hint="eastAsia"/>
        </w:rPr>
        <w:t>证言，</w:t>
      </w:r>
      <w:r>
        <w:rPr>
          <w:rFonts w:hint="eastAsia"/>
          <w:lang w:eastAsia="zh-CN"/>
        </w:rPr>
        <w:t>被告人张超供述，接受证据清单，平安银行信用卡对账单，信用卡消费提醒短信截图，微信聊天记录截图，平安银行信用卡交易明细，信用卡还款凭证复印件，协助查询财产通知书回执，天津市蓟县人民法院刑事判决</w:t>
      </w:r>
      <w:r>
        <w:rPr>
          <w:rFonts w:hint="eastAsia"/>
          <w:color w:val="auto"/>
          <w:lang w:eastAsia="zh-CN"/>
        </w:rPr>
        <w:t>书，释放证明，</w:t>
      </w:r>
      <w:r>
        <w:rPr>
          <w:rFonts w:hint="eastAsia"/>
          <w:color w:val="auto"/>
        </w:rPr>
        <w:t>案件来源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到案经过，公安机关情况说明等证据证实，足</w:t>
      </w:r>
      <w:r>
        <w:rPr>
          <w:rFonts w:hint="eastAsia"/>
        </w:rPr>
        <w:t>以认定。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本院认为，被告人</w:t>
      </w:r>
      <w:r>
        <w:rPr>
          <w:rFonts w:hint="eastAsia"/>
          <w:lang w:eastAsia="zh-CN"/>
        </w:rPr>
        <w:t>张超以非法占有为目的，</w:t>
      </w:r>
      <w:r>
        <w:rPr>
          <w:rFonts w:hint="eastAsia" w:hAnsi="仿宋_GB2312" w:cs="仿宋_GB2312"/>
          <w:bCs/>
          <w:szCs w:val="32"/>
          <w:shd w:val="clear" w:color="auto" w:fill="auto"/>
          <w:lang w:eastAsia="zh-CN"/>
        </w:rPr>
        <w:t>骗取并冒用他人信用卡进行透支取现和消费，数额巨大</w:t>
      </w:r>
      <w:r>
        <w:rPr>
          <w:rFonts w:hint="eastAsia"/>
        </w:rPr>
        <w:t>，其行为已构成</w:t>
      </w:r>
      <w:r>
        <w:rPr>
          <w:rFonts w:hint="eastAsia"/>
          <w:lang w:eastAsia="zh-CN"/>
        </w:rPr>
        <w:t>信用卡诈骗罪</w:t>
      </w:r>
      <w:r>
        <w:rPr>
          <w:rFonts w:hint="eastAsia"/>
        </w:rPr>
        <w:t>，应</w:t>
      </w:r>
      <w:r>
        <w:rPr>
          <w:rFonts w:hint="eastAsia"/>
          <w:lang w:eastAsia="zh-CN"/>
        </w:rPr>
        <w:t>在相应的法定刑幅度内予以</w:t>
      </w:r>
      <w:r>
        <w:rPr>
          <w:rFonts w:hint="eastAsia"/>
        </w:rPr>
        <w:t>惩处。天津市蓟州区人民检察院指控事实清楚，证据</w:t>
      </w:r>
      <w:r>
        <w:rPr>
          <w:rFonts w:hint="eastAsia"/>
          <w:lang w:eastAsia="zh-CN"/>
        </w:rPr>
        <w:t>确实、</w:t>
      </w:r>
      <w:r>
        <w:rPr>
          <w:rFonts w:hint="eastAsia"/>
        </w:rPr>
        <w:t>充分，罪名成立，本院予以支持。</w:t>
      </w:r>
      <w:r>
        <w:rPr>
          <w:rFonts w:hint="eastAsia"/>
          <w:lang w:eastAsia="zh-CN"/>
        </w:rPr>
        <w:t>案发后</w:t>
      </w:r>
      <w:r>
        <w:rPr>
          <w:rFonts w:hint="eastAsia"/>
        </w:rPr>
        <w:t>被告人主动到公安机关</w:t>
      </w:r>
      <w:r>
        <w:rPr>
          <w:rFonts w:hint="eastAsia"/>
          <w:lang w:eastAsia="zh-CN"/>
        </w:rPr>
        <w:t>投案</w:t>
      </w:r>
      <w:r>
        <w:rPr>
          <w:rFonts w:hint="eastAsia"/>
        </w:rPr>
        <w:t>，</w:t>
      </w:r>
      <w:r>
        <w:rPr>
          <w:rFonts w:hint="eastAsia"/>
          <w:lang w:eastAsia="zh-CN"/>
        </w:rPr>
        <w:t>并</w:t>
      </w:r>
      <w:r>
        <w:rPr>
          <w:rFonts w:hint="eastAsia"/>
        </w:rPr>
        <w:t>如实供述</w:t>
      </w:r>
      <w:r>
        <w:rPr>
          <w:rFonts w:hint="eastAsia"/>
          <w:lang w:eastAsia="zh-CN"/>
        </w:rPr>
        <w:t>了</w:t>
      </w:r>
      <w:r>
        <w:rPr>
          <w:rFonts w:hint="eastAsia"/>
        </w:rPr>
        <w:t>自己的罪行，</w:t>
      </w:r>
      <w:r>
        <w:rPr>
          <w:rFonts w:hint="eastAsia"/>
          <w:lang w:eastAsia="zh-CN"/>
        </w:rPr>
        <w:t>系</w:t>
      </w:r>
      <w:r>
        <w:rPr>
          <w:rFonts w:hint="eastAsia"/>
        </w:rPr>
        <w:t>自首，依法</w:t>
      </w:r>
      <w:r>
        <w:rPr>
          <w:rFonts w:hint="eastAsia"/>
          <w:lang w:eastAsia="zh-CN"/>
        </w:rPr>
        <w:t>予以减</w:t>
      </w:r>
      <w:r>
        <w:rPr>
          <w:rFonts w:hint="eastAsia"/>
        </w:rPr>
        <w:t>轻</w:t>
      </w:r>
      <w:r>
        <w:rPr>
          <w:rFonts w:hint="eastAsia"/>
          <w:lang w:eastAsia="zh-CN"/>
        </w:rPr>
        <w:t>处罚；</w:t>
      </w:r>
      <w:r>
        <w:rPr>
          <w:rFonts w:hint="eastAsia"/>
        </w:rPr>
        <w:t>被告人</w:t>
      </w:r>
      <w:r>
        <w:rPr>
          <w:rFonts w:hint="eastAsia"/>
          <w:lang w:eastAsia="zh-CN"/>
        </w:rPr>
        <w:t>张超的家属代其偿还全部透支款息</w:t>
      </w:r>
      <w:r>
        <w:rPr>
          <w:rFonts w:hint="eastAsia"/>
        </w:rPr>
        <w:t>，可酌情从轻处罚</w:t>
      </w:r>
      <w:r>
        <w:rPr>
          <w:rFonts w:hint="eastAsia"/>
          <w:lang w:eastAsia="zh-CN"/>
        </w:rPr>
        <w:t>；被告人张超自愿认罪认罚并同意适用简易程序，可酌情从轻处罚。</w:t>
      </w:r>
      <w:r>
        <w:rPr>
          <w:rFonts w:hint="eastAsia"/>
        </w:rPr>
        <w:t>天津市蓟州区人民检察院建议判处被告人</w:t>
      </w:r>
      <w:r>
        <w:rPr>
          <w:rFonts w:hint="eastAsia"/>
          <w:lang w:eastAsia="zh-CN"/>
        </w:rPr>
        <w:t>张超</w:t>
      </w:r>
      <w:r>
        <w:rPr>
          <w:rFonts w:hint="eastAsia"/>
        </w:rPr>
        <w:t>有期徒刑</w:t>
      </w:r>
      <w:r>
        <w:rPr>
          <w:rFonts w:hint="eastAsia"/>
          <w:lang w:eastAsia="zh-CN"/>
        </w:rPr>
        <w:t>二年</w:t>
      </w:r>
      <w:r>
        <w:rPr>
          <w:rFonts w:hint="eastAsia"/>
        </w:rPr>
        <w:t>六个月至</w:t>
      </w:r>
      <w:r>
        <w:rPr>
          <w:rFonts w:hint="eastAsia"/>
          <w:lang w:eastAsia="zh-CN"/>
        </w:rPr>
        <w:t>三</w:t>
      </w:r>
      <w:r>
        <w:rPr>
          <w:rFonts w:hint="eastAsia"/>
        </w:rPr>
        <w:t>年六个月</w:t>
      </w:r>
      <w:r>
        <w:rPr>
          <w:rFonts w:hint="eastAsia"/>
          <w:lang w:eastAsia="zh-CN"/>
        </w:rPr>
        <w:t>，并处二万元以上五万元以下罚金的</w:t>
      </w:r>
      <w:r>
        <w:rPr>
          <w:rFonts w:hint="eastAsia"/>
        </w:rPr>
        <w:t>量刑建议</w:t>
      </w:r>
      <w:r>
        <w:rPr>
          <w:rFonts w:hint="eastAsia"/>
          <w:lang w:eastAsia="zh-CN"/>
        </w:rPr>
        <w:t>适当，本院予以采纳</w:t>
      </w:r>
      <w:r>
        <w:rPr>
          <w:rFonts w:hint="eastAsia"/>
        </w:rPr>
        <w:t>。依照《中华人民共和国刑法》第</w:t>
      </w:r>
      <w:r>
        <w:rPr>
          <w:rFonts w:hint="eastAsia"/>
          <w:lang w:eastAsia="zh-CN"/>
        </w:rPr>
        <w:t>一百九十六</w:t>
      </w:r>
      <w:r>
        <w:rPr>
          <w:rFonts w:hint="eastAsia"/>
        </w:rPr>
        <w:t>条第一款</w:t>
      </w:r>
      <w:r>
        <w:rPr>
          <w:rFonts w:hint="eastAsia"/>
          <w:lang w:eastAsia="zh-CN"/>
        </w:rPr>
        <w:t>第（三）项</w:t>
      </w:r>
      <w:r>
        <w:rPr>
          <w:rFonts w:hint="eastAsia"/>
        </w:rPr>
        <w:t>，第六十七条第一款，</w:t>
      </w:r>
      <w:r>
        <w:rPr>
          <w:rFonts w:hint="eastAsia"/>
          <w:lang w:eastAsia="zh-CN"/>
        </w:rPr>
        <w:t>最高人民法院、最高人民检察院《关于办理妨害信用卡管理刑事案件具体应用法律若干问题的解释》第五条</w:t>
      </w:r>
      <w:r>
        <w:rPr>
          <w:rFonts w:hint="eastAsia"/>
        </w:rPr>
        <w:t>之规定，判决如下：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被告人</w:t>
      </w:r>
      <w:r>
        <w:rPr>
          <w:rFonts w:hint="eastAsia"/>
          <w:lang w:eastAsia="zh-CN"/>
        </w:rPr>
        <w:t>张超</w:t>
      </w:r>
      <w:r>
        <w:rPr>
          <w:rFonts w:hint="eastAsia"/>
        </w:rPr>
        <w:t>犯</w:t>
      </w:r>
      <w:r>
        <w:rPr>
          <w:rFonts w:hint="eastAsia"/>
          <w:lang w:eastAsia="zh-CN"/>
        </w:rPr>
        <w:t>信用卡诈骗罪，</w:t>
      </w:r>
      <w:r>
        <w:rPr>
          <w:rFonts w:hint="eastAsia"/>
          <w:lang w:val="en-US" w:eastAsia="zh-CN"/>
        </w:rPr>
        <w:t>判处有期徒刑二年六个月，并处罚金人民币30000元。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eastAsia="zh-CN"/>
        </w:rPr>
        <w:t>刑期从判决执行之日起计算。判决执行以前先行羁押的，羁押一日折抵刑期一日，即自2017年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eastAsia="zh-CN"/>
        </w:rPr>
        <w:t>日起至20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日止。罚金于判决生效后十日内缴清。</w:t>
      </w:r>
      <w:r>
        <w:rPr>
          <w:rFonts w:hint="eastAsia"/>
        </w:rPr>
        <w:t>）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如不服本判决，可在接到判决书的第二日起十日内，通过本院或者直接向天津市第一中级人民法院提出上诉。书面上诉的，应当提交上诉状正本一份，副本</w:t>
      </w:r>
      <w:r>
        <w:rPr>
          <w:rFonts w:hint="eastAsia"/>
          <w:lang w:eastAsia="zh-CN"/>
        </w:rPr>
        <w:t>二</w:t>
      </w:r>
      <w:r>
        <w:rPr>
          <w:rFonts w:hint="eastAsia"/>
        </w:rPr>
        <w:t>份。</w:t>
      </w: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textAlignment w:val="auto"/>
        <w:outlineLvl w:val="9"/>
        <w:rPr>
          <w:rFonts w:hint="eastAsia"/>
        </w:rPr>
      </w:pPr>
    </w:p>
    <w:p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textAlignment w:val="auto"/>
        <w:outlineLvl w:val="9"/>
        <w:rPr>
          <w:rFonts w:hint="eastAsia"/>
        </w:rPr>
      </w:pP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判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长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叶占红</w:t>
      </w:r>
    </w:p>
    <w:p>
      <w:pPr>
        <w:pStyle w:val="2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判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员</w:t>
      </w:r>
      <w:r>
        <w:rPr>
          <w:rFonts w:hint="eastAsia"/>
          <w:lang w:val="en-US" w:eastAsia="zh-CN"/>
        </w:rPr>
        <w:t xml:space="preserve">      潘晓哲</w:t>
      </w:r>
    </w:p>
    <w:p>
      <w:pPr>
        <w:pStyle w:val="2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人民陪审员      王淑兰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/>
        <w:textAlignment w:val="auto"/>
        <w:outlineLvl w:val="9"/>
        <w:rPr>
          <w:rFonts w:hint="eastAsia"/>
          <w:sz w:val="32"/>
          <w:lang w:eastAsia="zh-CN"/>
        </w:rPr>
      </w:pP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/>
        <w:textAlignment w:val="auto"/>
        <w:outlineLvl w:val="9"/>
        <w:rPr>
          <w:rFonts w:hint="eastAsia"/>
          <w:sz w:val="32"/>
          <w:lang w:eastAsia="zh-CN"/>
        </w:rPr>
      </w:pP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/>
        <w:textAlignment w:val="auto"/>
        <w:outlineLvl w:val="9"/>
        <w:rPr>
          <w:rFonts w:hint="eastAsia"/>
          <w:sz w:val="32"/>
          <w:lang w:eastAsia="zh-CN"/>
        </w:rPr>
      </w:pPr>
    </w:p>
    <w:p>
      <w:pPr>
        <w:pStyle w:val="29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二〇一八年一月二十五日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600" w:lineRule="exact"/>
        <w:ind w:left="0" w:leftChars="0"/>
        <w:textAlignment w:val="auto"/>
        <w:outlineLvl w:val="9"/>
        <w:rPr>
          <w:rFonts w:hint="eastAsia"/>
          <w:sz w:val="32"/>
          <w:lang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spacing w:val="50"/>
          <w:kern w:val="0"/>
          <w:fitText w:val="1580" w:id="0"/>
        </w:rPr>
        <w:t>法官助</w:t>
      </w:r>
      <w:r>
        <w:rPr>
          <w:rFonts w:hint="eastAsia"/>
          <w:kern w:val="0"/>
          <w:fitText w:val="1580" w:id="0"/>
        </w:rPr>
        <w:t>理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朱茜茜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书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员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蔡小伟</w:t>
      </w: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  <w:b/>
          <w:bCs/>
        </w:rPr>
      </w:pPr>
      <w:r>
        <w:rPr>
          <w:rFonts w:hint="eastAsia"/>
        </w:rPr>
        <w:br w:type="page"/>
      </w:r>
      <w:r>
        <w:rPr>
          <w:rFonts w:hint="eastAsia"/>
          <w:b/>
          <w:bCs/>
          <w:lang w:eastAsia="zh-CN"/>
        </w:rPr>
        <w:t>附</w:t>
      </w:r>
      <w:r>
        <w:rPr>
          <w:rFonts w:hint="eastAsia"/>
          <w:b/>
          <w:bCs/>
        </w:rPr>
        <w:t>本裁判文书所依据法律规定的具体条文：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《中华人民共和国刑法》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第一百九十六条第一款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……</w:t>
      </w:r>
      <w:r>
        <w:rPr>
          <w:rFonts w:hint="eastAsia"/>
        </w:rPr>
        <w:t>（三）冒用他人信用卡的；</w:t>
      </w:r>
      <w:r>
        <w:rPr>
          <w:rFonts w:hint="eastAsia"/>
          <w:lang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 w:ascii="仿宋_GB2312"/>
          <w:szCs w:val="32"/>
        </w:rPr>
      </w:pPr>
      <w:r>
        <w:rPr>
          <w:rFonts w:hint="eastAsia"/>
          <w:b/>
          <w:bCs/>
        </w:rPr>
        <w:t>第六十七条第一款</w:t>
      </w:r>
      <w:r>
        <w:rPr>
          <w:rFonts w:hint="eastAsia" w:ascii="仿宋_GB2312" w:eastAsia="黑体"/>
          <w:szCs w:val="32"/>
          <w:lang w:val="en-US" w:eastAsia="zh-CN"/>
        </w:rPr>
        <w:t xml:space="preserve"> </w:t>
      </w:r>
      <w:r>
        <w:rPr>
          <w:rFonts w:hint="eastAsia" w:ascii="仿宋_GB2312"/>
          <w:szCs w:val="32"/>
        </w:rPr>
        <w:t>犯罪以后自动投案，如实供述自己的罪行的，是自首。对于自首的犯罪分子，可以从轻或者减轻处罚。其中，犯罪较轻的，可以免除处罚。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最高人民法院、最高人民检察院《关于办理妨害信用卡管理刑事案件具体应用法律若干问题的解释》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第五条</w:t>
      </w:r>
      <w:r>
        <w:rPr>
          <w:rFonts w:hint="eastAsia"/>
          <w:lang w:val="en-US" w:eastAsia="zh-CN"/>
        </w:rPr>
        <w:t xml:space="preserve"> 使用伪造的信用卡、以虚假的身份证明骗领的信用卡、作废的信用卡或者冒用他人信用卡，进行信用卡诈骗活动，数额在5000元以上不满5万元的，应当认定为刑法第一百九十六条规定的“数额较大”；数额在5万元以上不满50万元的，应当认定为刑法第一百九十六条规定的“数额巨大”；数额在50万元以上的，应当认定为刑法第一百九十六条规定的“数额特别巨大”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刑法第一百九十六条第一款第（三）项所称“冒用他人信用卡”，包括以下情形：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（一）拾得他人信用卡并使用的；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（二）骗取他人信用卡并使用的；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（三）窃取、收买、骗取或者以其他非法方式获取他人信用卡信息资料，并通过互联网、通讯终端等使用的；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right="0" w:rightChars="0" w:firstLine="632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（四）其他冒用他人信用卡的情形。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632"/>
        <w:textAlignment w:val="auto"/>
        <w:outlineLvl w:val="9"/>
        <w:rPr>
          <w:rFonts w:hint="eastAsia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1907" w:h="16840"/>
      <w:pgMar w:top="2040" w:right="1530" w:bottom="2040" w:left="1530" w:header="794" w:footer="1644" w:gutter="0"/>
      <w:pgNumType w:fmt="numberInDash" w:start="1"/>
      <w:cols w:space="720" w:num="1"/>
      <w:docGrid w:type="linesAndChars" w:linePitch="580" w:charSpace="-8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_GBK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outside" w:y="1"/>
      <w:rPr>
        <w:rStyle w:val="13"/>
        <w:rFonts w:ascii="宋体" w:hAnsi="宋体" w:eastAsia="宋体"/>
        <w:sz w:val="28"/>
      </w:rPr>
    </w:pPr>
    <w:r>
      <w:rPr>
        <w:rFonts w:ascii="宋体" w:hAnsi="宋体" w:eastAsia="宋体"/>
        <w:sz w:val="28"/>
      </w:rPr>
      <w:fldChar w:fldCharType="begin"/>
    </w:r>
    <w:r>
      <w:rPr>
        <w:rStyle w:val="13"/>
        <w:rFonts w:ascii="宋体" w:hAnsi="宋体" w:eastAsia="宋体"/>
        <w:sz w:val="28"/>
      </w:rPr>
      <w:instrText xml:space="preserve">PAGE  </w:instrText>
    </w:r>
    <w:r>
      <w:rPr>
        <w:rFonts w:ascii="宋体" w:hAnsi="宋体" w:eastAsia="宋体"/>
        <w:sz w:val="28"/>
      </w:rPr>
      <w:fldChar w:fldCharType="separate"/>
    </w:r>
    <w:r>
      <w:rPr>
        <w:rStyle w:val="13"/>
        <w:rFonts w:ascii="宋体" w:hAnsi="宋体" w:eastAsia="宋体"/>
        <w:sz w:val="28"/>
      </w:rPr>
      <w:t>- 3 -</w:t>
    </w:r>
    <w:r>
      <w:rPr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outside" w:y="1"/>
      <w:rPr>
        <w:rStyle w:val="13"/>
        <w:rFonts w:ascii="宋体" w:hAnsi="宋体" w:eastAsia="宋体"/>
        <w:sz w:val="28"/>
      </w:rPr>
    </w:pPr>
    <w:r>
      <w:rPr>
        <w:rFonts w:ascii="宋体" w:hAnsi="宋体" w:eastAsia="宋体"/>
        <w:sz w:val="28"/>
      </w:rPr>
      <w:fldChar w:fldCharType="begin"/>
    </w:r>
    <w:r>
      <w:rPr>
        <w:rStyle w:val="13"/>
        <w:rFonts w:ascii="宋体" w:hAnsi="宋体" w:eastAsia="宋体"/>
        <w:sz w:val="28"/>
      </w:rPr>
      <w:instrText xml:space="preserve">PAGE  </w:instrText>
    </w:r>
    <w:r>
      <w:rPr>
        <w:rFonts w:ascii="宋体" w:hAnsi="宋体" w:eastAsia="宋体"/>
        <w:sz w:val="28"/>
      </w:rPr>
      <w:fldChar w:fldCharType="separate"/>
    </w:r>
    <w:r>
      <w:rPr>
        <w:rStyle w:val="13"/>
        <w:rFonts w:ascii="宋体" w:hAnsi="宋体" w:eastAsia="宋体"/>
        <w:sz w:val="28"/>
      </w:rPr>
      <w:t>- 2 -</w:t>
    </w:r>
    <w:r>
      <w:rPr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58"/>
  <w:drawingGridVerticalSpacing w:val="2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106"/>
    <w:rsid w:val="000124D7"/>
    <w:rsid w:val="00013A31"/>
    <w:rsid w:val="000149B2"/>
    <w:rsid w:val="0002063F"/>
    <w:rsid w:val="00020B74"/>
    <w:rsid w:val="00023018"/>
    <w:rsid w:val="00023217"/>
    <w:rsid w:val="00023440"/>
    <w:rsid w:val="00023A41"/>
    <w:rsid w:val="00031215"/>
    <w:rsid w:val="0003214C"/>
    <w:rsid w:val="00032A79"/>
    <w:rsid w:val="000333AA"/>
    <w:rsid w:val="00036CAE"/>
    <w:rsid w:val="00037997"/>
    <w:rsid w:val="000432D4"/>
    <w:rsid w:val="00045169"/>
    <w:rsid w:val="0004750C"/>
    <w:rsid w:val="00050AB3"/>
    <w:rsid w:val="00050E4D"/>
    <w:rsid w:val="000518CA"/>
    <w:rsid w:val="00054115"/>
    <w:rsid w:val="00054413"/>
    <w:rsid w:val="00057B1E"/>
    <w:rsid w:val="000616DD"/>
    <w:rsid w:val="000622AD"/>
    <w:rsid w:val="00063163"/>
    <w:rsid w:val="00063F3B"/>
    <w:rsid w:val="00064CCD"/>
    <w:rsid w:val="0006586E"/>
    <w:rsid w:val="0006779C"/>
    <w:rsid w:val="0007005A"/>
    <w:rsid w:val="00073867"/>
    <w:rsid w:val="00074D07"/>
    <w:rsid w:val="0007759A"/>
    <w:rsid w:val="00077BA3"/>
    <w:rsid w:val="00081A17"/>
    <w:rsid w:val="00082414"/>
    <w:rsid w:val="000868F4"/>
    <w:rsid w:val="00092D78"/>
    <w:rsid w:val="00093F3F"/>
    <w:rsid w:val="0009483F"/>
    <w:rsid w:val="000963E2"/>
    <w:rsid w:val="000A7898"/>
    <w:rsid w:val="000A7E9C"/>
    <w:rsid w:val="000B2AD9"/>
    <w:rsid w:val="000B42FE"/>
    <w:rsid w:val="000C291D"/>
    <w:rsid w:val="000C4F14"/>
    <w:rsid w:val="000C5589"/>
    <w:rsid w:val="000C5F1A"/>
    <w:rsid w:val="000D0163"/>
    <w:rsid w:val="000D30C2"/>
    <w:rsid w:val="000D55D5"/>
    <w:rsid w:val="000D7FAA"/>
    <w:rsid w:val="000E16D2"/>
    <w:rsid w:val="000E1DD2"/>
    <w:rsid w:val="000E4F50"/>
    <w:rsid w:val="000E5585"/>
    <w:rsid w:val="000E66E3"/>
    <w:rsid w:val="000F0A68"/>
    <w:rsid w:val="0010092F"/>
    <w:rsid w:val="00101CE7"/>
    <w:rsid w:val="001026CA"/>
    <w:rsid w:val="00103139"/>
    <w:rsid w:val="001128C3"/>
    <w:rsid w:val="00112F4F"/>
    <w:rsid w:val="00112F64"/>
    <w:rsid w:val="0011653D"/>
    <w:rsid w:val="00120616"/>
    <w:rsid w:val="00123674"/>
    <w:rsid w:val="00124306"/>
    <w:rsid w:val="0012504A"/>
    <w:rsid w:val="001259D0"/>
    <w:rsid w:val="00126CC5"/>
    <w:rsid w:val="001334D5"/>
    <w:rsid w:val="00133826"/>
    <w:rsid w:val="00134287"/>
    <w:rsid w:val="00134379"/>
    <w:rsid w:val="00135595"/>
    <w:rsid w:val="00135AF6"/>
    <w:rsid w:val="00154B12"/>
    <w:rsid w:val="00154C65"/>
    <w:rsid w:val="00155101"/>
    <w:rsid w:val="001556A6"/>
    <w:rsid w:val="00162FF8"/>
    <w:rsid w:val="00164953"/>
    <w:rsid w:val="00166215"/>
    <w:rsid w:val="001672E0"/>
    <w:rsid w:val="001676BA"/>
    <w:rsid w:val="00173CC9"/>
    <w:rsid w:val="00176016"/>
    <w:rsid w:val="001762A1"/>
    <w:rsid w:val="00182C0F"/>
    <w:rsid w:val="00184BC3"/>
    <w:rsid w:val="00185B4B"/>
    <w:rsid w:val="00186089"/>
    <w:rsid w:val="0018752A"/>
    <w:rsid w:val="00187973"/>
    <w:rsid w:val="0019035E"/>
    <w:rsid w:val="00194665"/>
    <w:rsid w:val="00194746"/>
    <w:rsid w:val="001974BE"/>
    <w:rsid w:val="001A4ED2"/>
    <w:rsid w:val="001B716D"/>
    <w:rsid w:val="001C37DF"/>
    <w:rsid w:val="001C60C3"/>
    <w:rsid w:val="001D0257"/>
    <w:rsid w:val="001D0DF3"/>
    <w:rsid w:val="001D1A82"/>
    <w:rsid w:val="001D1EA0"/>
    <w:rsid w:val="001D2BE2"/>
    <w:rsid w:val="001D3BA1"/>
    <w:rsid w:val="001D4627"/>
    <w:rsid w:val="001D563B"/>
    <w:rsid w:val="001E0637"/>
    <w:rsid w:val="001E12D6"/>
    <w:rsid w:val="001E132A"/>
    <w:rsid w:val="001E250C"/>
    <w:rsid w:val="001F13B6"/>
    <w:rsid w:val="001F1AB9"/>
    <w:rsid w:val="001F1CDF"/>
    <w:rsid w:val="001F2F47"/>
    <w:rsid w:val="001F4A8A"/>
    <w:rsid w:val="001F6229"/>
    <w:rsid w:val="001F6C8A"/>
    <w:rsid w:val="00201B95"/>
    <w:rsid w:val="00205213"/>
    <w:rsid w:val="0021060C"/>
    <w:rsid w:val="00213E41"/>
    <w:rsid w:val="00215F31"/>
    <w:rsid w:val="0021762F"/>
    <w:rsid w:val="00220266"/>
    <w:rsid w:val="0022507E"/>
    <w:rsid w:val="00225D53"/>
    <w:rsid w:val="00226358"/>
    <w:rsid w:val="00226DE8"/>
    <w:rsid w:val="00227BB6"/>
    <w:rsid w:val="00231BF5"/>
    <w:rsid w:val="00232239"/>
    <w:rsid w:val="00233547"/>
    <w:rsid w:val="00236B13"/>
    <w:rsid w:val="00237F53"/>
    <w:rsid w:val="00241631"/>
    <w:rsid w:val="00242704"/>
    <w:rsid w:val="00245A01"/>
    <w:rsid w:val="00246E43"/>
    <w:rsid w:val="00250871"/>
    <w:rsid w:val="00252208"/>
    <w:rsid w:val="00260FB8"/>
    <w:rsid w:val="00267EF0"/>
    <w:rsid w:val="00272008"/>
    <w:rsid w:val="00272804"/>
    <w:rsid w:val="00282D22"/>
    <w:rsid w:val="00284B3E"/>
    <w:rsid w:val="0028546A"/>
    <w:rsid w:val="00287015"/>
    <w:rsid w:val="00287A0C"/>
    <w:rsid w:val="00291629"/>
    <w:rsid w:val="00293DA4"/>
    <w:rsid w:val="0029418C"/>
    <w:rsid w:val="0029473E"/>
    <w:rsid w:val="002969EE"/>
    <w:rsid w:val="002A00E2"/>
    <w:rsid w:val="002A0BAA"/>
    <w:rsid w:val="002A746A"/>
    <w:rsid w:val="002B1132"/>
    <w:rsid w:val="002B2D89"/>
    <w:rsid w:val="002B52E7"/>
    <w:rsid w:val="002B7117"/>
    <w:rsid w:val="002C2E3C"/>
    <w:rsid w:val="002D1B09"/>
    <w:rsid w:val="002D1B2B"/>
    <w:rsid w:val="002D28C3"/>
    <w:rsid w:val="002D28FA"/>
    <w:rsid w:val="002D2CEB"/>
    <w:rsid w:val="002D2D96"/>
    <w:rsid w:val="002D3A2C"/>
    <w:rsid w:val="002D66B7"/>
    <w:rsid w:val="002E1B31"/>
    <w:rsid w:val="002E4FCE"/>
    <w:rsid w:val="002F0604"/>
    <w:rsid w:val="002F4D50"/>
    <w:rsid w:val="002F7272"/>
    <w:rsid w:val="003030AC"/>
    <w:rsid w:val="003048AA"/>
    <w:rsid w:val="00312662"/>
    <w:rsid w:val="00316786"/>
    <w:rsid w:val="00317786"/>
    <w:rsid w:val="00317DA7"/>
    <w:rsid w:val="00321511"/>
    <w:rsid w:val="003218A6"/>
    <w:rsid w:val="00321B94"/>
    <w:rsid w:val="00322FC0"/>
    <w:rsid w:val="0032466B"/>
    <w:rsid w:val="00326AA8"/>
    <w:rsid w:val="00330A89"/>
    <w:rsid w:val="00330B4C"/>
    <w:rsid w:val="00336023"/>
    <w:rsid w:val="003369E2"/>
    <w:rsid w:val="00337446"/>
    <w:rsid w:val="00341076"/>
    <w:rsid w:val="003418B7"/>
    <w:rsid w:val="00343980"/>
    <w:rsid w:val="00344B3F"/>
    <w:rsid w:val="003458DD"/>
    <w:rsid w:val="003473CD"/>
    <w:rsid w:val="00347669"/>
    <w:rsid w:val="003538F7"/>
    <w:rsid w:val="0035628F"/>
    <w:rsid w:val="00356946"/>
    <w:rsid w:val="003608E4"/>
    <w:rsid w:val="00362D06"/>
    <w:rsid w:val="0036611B"/>
    <w:rsid w:val="003718C1"/>
    <w:rsid w:val="00371F1D"/>
    <w:rsid w:val="00384584"/>
    <w:rsid w:val="00385A67"/>
    <w:rsid w:val="003867D5"/>
    <w:rsid w:val="00386863"/>
    <w:rsid w:val="003908A2"/>
    <w:rsid w:val="00391350"/>
    <w:rsid w:val="0039653F"/>
    <w:rsid w:val="003A34CF"/>
    <w:rsid w:val="003A4A8D"/>
    <w:rsid w:val="003B0C9C"/>
    <w:rsid w:val="003B19BE"/>
    <w:rsid w:val="003B1D72"/>
    <w:rsid w:val="003B4A84"/>
    <w:rsid w:val="003C1018"/>
    <w:rsid w:val="003C1A45"/>
    <w:rsid w:val="003C1B9F"/>
    <w:rsid w:val="003C3A73"/>
    <w:rsid w:val="003C41E3"/>
    <w:rsid w:val="003C4914"/>
    <w:rsid w:val="003C5D3E"/>
    <w:rsid w:val="003C5E77"/>
    <w:rsid w:val="003C6CBD"/>
    <w:rsid w:val="003C7E1D"/>
    <w:rsid w:val="003D0260"/>
    <w:rsid w:val="003D21CB"/>
    <w:rsid w:val="003D39D1"/>
    <w:rsid w:val="003D647B"/>
    <w:rsid w:val="003D6EC4"/>
    <w:rsid w:val="003D737E"/>
    <w:rsid w:val="003D7770"/>
    <w:rsid w:val="003E2284"/>
    <w:rsid w:val="003E25E4"/>
    <w:rsid w:val="003E34F1"/>
    <w:rsid w:val="003E7277"/>
    <w:rsid w:val="003E774F"/>
    <w:rsid w:val="003F2C07"/>
    <w:rsid w:val="003F6D5E"/>
    <w:rsid w:val="00402300"/>
    <w:rsid w:val="00403CBA"/>
    <w:rsid w:val="00415358"/>
    <w:rsid w:val="004159C6"/>
    <w:rsid w:val="00417C4A"/>
    <w:rsid w:val="0042171C"/>
    <w:rsid w:val="00421B74"/>
    <w:rsid w:val="00422DF4"/>
    <w:rsid w:val="004278DD"/>
    <w:rsid w:val="00427BF5"/>
    <w:rsid w:val="00430645"/>
    <w:rsid w:val="00431D4E"/>
    <w:rsid w:val="00434D38"/>
    <w:rsid w:val="00440C81"/>
    <w:rsid w:val="00442162"/>
    <w:rsid w:val="00444579"/>
    <w:rsid w:val="00445EB5"/>
    <w:rsid w:val="004466C3"/>
    <w:rsid w:val="00447704"/>
    <w:rsid w:val="00452B15"/>
    <w:rsid w:val="00454B26"/>
    <w:rsid w:val="0045581F"/>
    <w:rsid w:val="00455CF1"/>
    <w:rsid w:val="004614A8"/>
    <w:rsid w:val="00467A7D"/>
    <w:rsid w:val="00473FB3"/>
    <w:rsid w:val="00475961"/>
    <w:rsid w:val="004820AF"/>
    <w:rsid w:val="00482D3B"/>
    <w:rsid w:val="00484854"/>
    <w:rsid w:val="004853E8"/>
    <w:rsid w:val="00496F00"/>
    <w:rsid w:val="00497478"/>
    <w:rsid w:val="004A130C"/>
    <w:rsid w:val="004B18B0"/>
    <w:rsid w:val="004B4E0E"/>
    <w:rsid w:val="004B59D9"/>
    <w:rsid w:val="004C0EBC"/>
    <w:rsid w:val="004C3E84"/>
    <w:rsid w:val="004D48E2"/>
    <w:rsid w:val="004D6279"/>
    <w:rsid w:val="004E2239"/>
    <w:rsid w:val="004E3CE7"/>
    <w:rsid w:val="004E4FA3"/>
    <w:rsid w:val="004F2D28"/>
    <w:rsid w:val="00503186"/>
    <w:rsid w:val="005041FB"/>
    <w:rsid w:val="00507F38"/>
    <w:rsid w:val="00511C9D"/>
    <w:rsid w:val="005139ED"/>
    <w:rsid w:val="00517252"/>
    <w:rsid w:val="00520DCA"/>
    <w:rsid w:val="00523FD7"/>
    <w:rsid w:val="0052504D"/>
    <w:rsid w:val="0052609A"/>
    <w:rsid w:val="00527486"/>
    <w:rsid w:val="005312E2"/>
    <w:rsid w:val="00536DCD"/>
    <w:rsid w:val="0054079B"/>
    <w:rsid w:val="005410B1"/>
    <w:rsid w:val="005411C2"/>
    <w:rsid w:val="005428EA"/>
    <w:rsid w:val="00544D5E"/>
    <w:rsid w:val="00550EAE"/>
    <w:rsid w:val="00554CD9"/>
    <w:rsid w:val="005565BC"/>
    <w:rsid w:val="0055688F"/>
    <w:rsid w:val="00572C50"/>
    <w:rsid w:val="00572CEE"/>
    <w:rsid w:val="00573596"/>
    <w:rsid w:val="00573E99"/>
    <w:rsid w:val="0058185E"/>
    <w:rsid w:val="005832A2"/>
    <w:rsid w:val="00583AD3"/>
    <w:rsid w:val="00585EBB"/>
    <w:rsid w:val="005873FD"/>
    <w:rsid w:val="0059154D"/>
    <w:rsid w:val="0059538E"/>
    <w:rsid w:val="0059710B"/>
    <w:rsid w:val="005A0E75"/>
    <w:rsid w:val="005A2C65"/>
    <w:rsid w:val="005A6262"/>
    <w:rsid w:val="005A7CE2"/>
    <w:rsid w:val="005C410C"/>
    <w:rsid w:val="005C759F"/>
    <w:rsid w:val="005D7BC6"/>
    <w:rsid w:val="005D7D34"/>
    <w:rsid w:val="005E09C9"/>
    <w:rsid w:val="005E164F"/>
    <w:rsid w:val="005E6414"/>
    <w:rsid w:val="005F18CD"/>
    <w:rsid w:val="005F3124"/>
    <w:rsid w:val="005F43D5"/>
    <w:rsid w:val="005F5068"/>
    <w:rsid w:val="005F5115"/>
    <w:rsid w:val="005F6A54"/>
    <w:rsid w:val="00600802"/>
    <w:rsid w:val="00601ABF"/>
    <w:rsid w:val="00601D4A"/>
    <w:rsid w:val="00601FCF"/>
    <w:rsid w:val="00604688"/>
    <w:rsid w:val="0060600C"/>
    <w:rsid w:val="006067AE"/>
    <w:rsid w:val="0061352A"/>
    <w:rsid w:val="00615BFF"/>
    <w:rsid w:val="00616E80"/>
    <w:rsid w:val="00617121"/>
    <w:rsid w:val="00620622"/>
    <w:rsid w:val="00622F34"/>
    <w:rsid w:val="00623804"/>
    <w:rsid w:val="006241E6"/>
    <w:rsid w:val="006260B9"/>
    <w:rsid w:val="00626FD2"/>
    <w:rsid w:val="006307BE"/>
    <w:rsid w:val="00630EDE"/>
    <w:rsid w:val="00632621"/>
    <w:rsid w:val="00632865"/>
    <w:rsid w:val="00635A92"/>
    <w:rsid w:val="00637895"/>
    <w:rsid w:val="00641700"/>
    <w:rsid w:val="00643C30"/>
    <w:rsid w:val="0064664A"/>
    <w:rsid w:val="00646D45"/>
    <w:rsid w:val="00647CCB"/>
    <w:rsid w:val="00650DAF"/>
    <w:rsid w:val="00652050"/>
    <w:rsid w:val="00660060"/>
    <w:rsid w:val="00663D4E"/>
    <w:rsid w:val="00670CA3"/>
    <w:rsid w:val="006818B2"/>
    <w:rsid w:val="006856D0"/>
    <w:rsid w:val="0069146E"/>
    <w:rsid w:val="006918F8"/>
    <w:rsid w:val="006936C1"/>
    <w:rsid w:val="00695101"/>
    <w:rsid w:val="0069528B"/>
    <w:rsid w:val="00695EF0"/>
    <w:rsid w:val="00697EEC"/>
    <w:rsid w:val="006A05E3"/>
    <w:rsid w:val="006A0AEF"/>
    <w:rsid w:val="006A1065"/>
    <w:rsid w:val="006A1C6B"/>
    <w:rsid w:val="006A4508"/>
    <w:rsid w:val="006B38CF"/>
    <w:rsid w:val="006B3AA6"/>
    <w:rsid w:val="006B67AB"/>
    <w:rsid w:val="006B6C37"/>
    <w:rsid w:val="006B7A51"/>
    <w:rsid w:val="006C0585"/>
    <w:rsid w:val="006C0683"/>
    <w:rsid w:val="006C1F13"/>
    <w:rsid w:val="006C4512"/>
    <w:rsid w:val="006C47EE"/>
    <w:rsid w:val="006C4FD7"/>
    <w:rsid w:val="006C5471"/>
    <w:rsid w:val="006D0351"/>
    <w:rsid w:val="006D152B"/>
    <w:rsid w:val="006D210D"/>
    <w:rsid w:val="006D4030"/>
    <w:rsid w:val="006D5BCB"/>
    <w:rsid w:val="006E17AD"/>
    <w:rsid w:val="006E1C1C"/>
    <w:rsid w:val="006E47DD"/>
    <w:rsid w:val="006E583F"/>
    <w:rsid w:val="006E7012"/>
    <w:rsid w:val="006F0C9D"/>
    <w:rsid w:val="006F19D2"/>
    <w:rsid w:val="006F26F6"/>
    <w:rsid w:val="006F2A2D"/>
    <w:rsid w:val="006F2AC6"/>
    <w:rsid w:val="006F6358"/>
    <w:rsid w:val="00701322"/>
    <w:rsid w:val="00702F56"/>
    <w:rsid w:val="007046D0"/>
    <w:rsid w:val="00712AB5"/>
    <w:rsid w:val="007155F7"/>
    <w:rsid w:val="00722588"/>
    <w:rsid w:val="00722CDB"/>
    <w:rsid w:val="00726062"/>
    <w:rsid w:val="007301B5"/>
    <w:rsid w:val="007322A6"/>
    <w:rsid w:val="007334D5"/>
    <w:rsid w:val="00735BA6"/>
    <w:rsid w:val="007366A2"/>
    <w:rsid w:val="00743AC5"/>
    <w:rsid w:val="007450D4"/>
    <w:rsid w:val="00746896"/>
    <w:rsid w:val="007472AE"/>
    <w:rsid w:val="00750589"/>
    <w:rsid w:val="00754F66"/>
    <w:rsid w:val="00755BD0"/>
    <w:rsid w:val="00756480"/>
    <w:rsid w:val="007579C0"/>
    <w:rsid w:val="00757C55"/>
    <w:rsid w:val="00760795"/>
    <w:rsid w:val="00762FFF"/>
    <w:rsid w:val="00764E2F"/>
    <w:rsid w:val="00770A6E"/>
    <w:rsid w:val="00773357"/>
    <w:rsid w:val="00775436"/>
    <w:rsid w:val="00782B01"/>
    <w:rsid w:val="00783E83"/>
    <w:rsid w:val="00785773"/>
    <w:rsid w:val="007924B6"/>
    <w:rsid w:val="00793BF7"/>
    <w:rsid w:val="0079415B"/>
    <w:rsid w:val="00795FF7"/>
    <w:rsid w:val="007A1E0E"/>
    <w:rsid w:val="007A6B8E"/>
    <w:rsid w:val="007B25CD"/>
    <w:rsid w:val="007B3556"/>
    <w:rsid w:val="007B3F39"/>
    <w:rsid w:val="007B6284"/>
    <w:rsid w:val="007C16A1"/>
    <w:rsid w:val="007C501B"/>
    <w:rsid w:val="007C7662"/>
    <w:rsid w:val="007C78FC"/>
    <w:rsid w:val="007D539D"/>
    <w:rsid w:val="007D588D"/>
    <w:rsid w:val="007E238E"/>
    <w:rsid w:val="007E7754"/>
    <w:rsid w:val="007F05C8"/>
    <w:rsid w:val="007F077E"/>
    <w:rsid w:val="007F3822"/>
    <w:rsid w:val="007F4D31"/>
    <w:rsid w:val="00800741"/>
    <w:rsid w:val="00801DE5"/>
    <w:rsid w:val="0080324B"/>
    <w:rsid w:val="008057F2"/>
    <w:rsid w:val="008066AB"/>
    <w:rsid w:val="00810D1E"/>
    <w:rsid w:val="00812A92"/>
    <w:rsid w:val="00813771"/>
    <w:rsid w:val="0081465C"/>
    <w:rsid w:val="00815C21"/>
    <w:rsid w:val="00820E6C"/>
    <w:rsid w:val="00821863"/>
    <w:rsid w:val="00822618"/>
    <w:rsid w:val="00827D1F"/>
    <w:rsid w:val="008350A0"/>
    <w:rsid w:val="00840011"/>
    <w:rsid w:val="00840EE0"/>
    <w:rsid w:val="00842298"/>
    <w:rsid w:val="00851351"/>
    <w:rsid w:val="00854094"/>
    <w:rsid w:val="00855538"/>
    <w:rsid w:val="00860EC5"/>
    <w:rsid w:val="00862F0B"/>
    <w:rsid w:val="008650C7"/>
    <w:rsid w:val="00865A29"/>
    <w:rsid w:val="00866E76"/>
    <w:rsid w:val="008676B8"/>
    <w:rsid w:val="00873DDC"/>
    <w:rsid w:val="008741D4"/>
    <w:rsid w:val="008831EC"/>
    <w:rsid w:val="008918B7"/>
    <w:rsid w:val="00891BF4"/>
    <w:rsid w:val="00892F2B"/>
    <w:rsid w:val="00893943"/>
    <w:rsid w:val="008952EC"/>
    <w:rsid w:val="008A59B0"/>
    <w:rsid w:val="008A7FE2"/>
    <w:rsid w:val="008B6830"/>
    <w:rsid w:val="008C449D"/>
    <w:rsid w:val="008C7FA7"/>
    <w:rsid w:val="008D17BC"/>
    <w:rsid w:val="008D2D1A"/>
    <w:rsid w:val="008D480C"/>
    <w:rsid w:val="008D5B37"/>
    <w:rsid w:val="008E2C1A"/>
    <w:rsid w:val="008F2C88"/>
    <w:rsid w:val="008F2FFE"/>
    <w:rsid w:val="008F38C7"/>
    <w:rsid w:val="008F42AD"/>
    <w:rsid w:val="008F4628"/>
    <w:rsid w:val="0090426E"/>
    <w:rsid w:val="00906E64"/>
    <w:rsid w:val="009137DF"/>
    <w:rsid w:val="0091423B"/>
    <w:rsid w:val="00914735"/>
    <w:rsid w:val="009164D1"/>
    <w:rsid w:val="00925C77"/>
    <w:rsid w:val="00930193"/>
    <w:rsid w:val="00931738"/>
    <w:rsid w:val="00933994"/>
    <w:rsid w:val="009365BA"/>
    <w:rsid w:val="00937972"/>
    <w:rsid w:val="00951206"/>
    <w:rsid w:val="00951376"/>
    <w:rsid w:val="00952266"/>
    <w:rsid w:val="0095467B"/>
    <w:rsid w:val="00960BF4"/>
    <w:rsid w:val="00961018"/>
    <w:rsid w:val="009635A8"/>
    <w:rsid w:val="00964E3F"/>
    <w:rsid w:val="00970506"/>
    <w:rsid w:val="00970B06"/>
    <w:rsid w:val="0097432D"/>
    <w:rsid w:val="00975167"/>
    <w:rsid w:val="00984DEF"/>
    <w:rsid w:val="00991084"/>
    <w:rsid w:val="00992761"/>
    <w:rsid w:val="009932F7"/>
    <w:rsid w:val="00993F23"/>
    <w:rsid w:val="00994397"/>
    <w:rsid w:val="00996F8B"/>
    <w:rsid w:val="009A23C6"/>
    <w:rsid w:val="009A66D3"/>
    <w:rsid w:val="009B0F9A"/>
    <w:rsid w:val="009C3802"/>
    <w:rsid w:val="009D0016"/>
    <w:rsid w:val="009D43C1"/>
    <w:rsid w:val="009D5419"/>
    <w:rsid w:val="009D602B"/>
    <w:rsid w:val="009D62B8"/>
    <w:rsid w:val="009E0636"/>
    <w:rsid w:val="009E0748"/>
    <w:rsid w:val="009E3526"/>
    <w:rsid w:val="009E5804"/>
    <w:rsid w:val="009E5EB9"/>
    <w:rsid w:val="009F05FD"/>
    <w:rsid w:val="009F434C"/>
    <w:rsid w:val="009F7068"/>
    <w:rsid w:val="009F7695"/>
    <w:rsid w:val="00A00135"/>
    <w:rsid w:val="00A00FC4"/>
    <w:rsid w:val="00A02FC4"/>
    <w:rsid w:val="00A111AA"/>
    <w:rsid w:val="00A12884"/>
    <w:rsid w:val="00A144F5"/>
    <w:rsid w:val="00A14EB6"/>
    <w:rsid w:val="00A2598C"/>
    <w:rsid w:val="00A2717D"/>
    <w:rsid w:val="00A32FF3"/>
    <w:rsid w:val="00A33DCC"/>
    <w:rsid w:val="00A3505B"/>
    <w:rsid w:val="00A37C58"/>
    <w:rsid w:val="00A42563"/>
    <w:rsid w:val="00A42C7B"/>
    <w:rsid w:val="00A44182"/>
    <w:rsid w:val="00A46C65"/>
    <w:rsid w:val="00A46EA7"/>
    <w:rsid w:val="00A517DA"/>
    <w:rsid w:val="00A538FA"/>
    <w:rsid w:val="00A60753"/>
    <w:rsid w:val="00A61352"/>
    <w:rsid w:val="00A6634C"/>
    <w:rsid w:val="00A725DB"/>
    <w:rsid w:val="00A7296E"/>
    <w:rsid w:val="00A73E5E"/>
    <w:rsid w:val="00A76518"/>
    <w:rsid w:val="00A774FC"/>
    <w:rsid w:val="00A83265"/>
    <w:rsid w:val="00A84C81"/>
    <w:rsid w:val="00A921DB"/>
    <w:rsid w:val="00A9225A"/>
    <w:rsid w:val="00A93A21"/>
    <w:rsid w:val="00A948BD"/>
    <w:rsid w:val="00AA0C7F"/>
    <w:rsid w:val="00AA1F49"/>
    <w:rsid w:val="00AA535C"/>
    <w:rsid w:val="00AB0DBB"/>
    <w:rsid w:val="00AB732F"/>
    <w:rsid w:val="00AD4F16"/>
    <w:rsid w:val="00AD5BA3"/>
    <w:rsid w:val="00AD611B"/>
    <w:rsid w:val="00AD7FF6"/>
    <w:rsid w:val="00AE0FDB"/>
    <w:rsid w:val="00AE1A1E"/>
    <w:rsid w:val="00AE24A0"/>
    <w:rsid w:val="00AE3943"/>
    <w:rsid w:val="00AE4BC4"/>
    <w:rsid w:val="00AF4C4B"/>
    <w:rsid w:val="00AF58C3"/>
    <w:rsid w:val="00AF5CC1"/>
    <w:rsid w:val="00AF6F0D"/>
    <w:rsid w:val="00AF7C6B"/>
    <w:rsid w:val="00B00099"/>
    <w:rsid w:val="00B006E0"/>
    <w:rsid w:val="00B02A8C"/>
    <w:rsid w:val="00B03343"/>
    <w:rsid w:val="00B034AB"/>
    <w:rsid w:val="00B110C7"/>
    <w:rsid w:val="00B14722"/>
    <w:rsid w:val="00B1654C"/>
    <w:rsid w:val="00B169B1"/>
    <w:rsid w:val="00B16A81"/>
    <w:rsid w:val="00B230AC"/>
    <w:rsid w:val="00B2358F"/>
    <w:rsid w:val="00B2528F"/>
    <w:rsid w:val="00B26935"/>
    <w:rsid w:val="00B2786C"/>
    <w:rsid w:val="00B30F4E"/>
    <w:rsid w:val="00B32D25"/>
    <w:rsid w:val="00B33D5F"/>
    <w:rsid w:val="00B3683D"/>
    <w:rsid w:val="00B41C61"/>
    <w:rsid w:val="00B43C4E"/>
    <w:rsid w:val="00B43FEE"/>
    <w:rsid w:val="00B4531E"/>
    <w:rsid w:val="00B50AD3"/>
    <w:rsid w:val="00B522C9"/>
    <w:rsid w:val="00B5457C"/>
    <w:rsid w:val="00B553B4"/>
    <w:rsid w:val="00B56121"/>
    <w:rsid w:val="00B56566"/>
    <w:rsid w:val="00B5664C"/>
    <w:rsid w:val="00B57350"/>
    <w:rsid w:val="00B57F86"/>
    <w:rsid w:val="00B61304"/>
    <w:rsid w:val="00B637CD"/>
    <w:rsid w:val="00B6477D"/>
    <w:rsid w:val="00B67B2C"/>
    <w:rsid w:val="00B7040F"/>
    <w:rsid w:val="00B72E6B"/>
    <w:rsid w:val="00B77D31"/>
    <w:rsid w:val="00B80A34"/>
    <w:rsid w:val="00B84EC3"/>
    <w:rsid w:val="00B86E4D"/>
    <w:rsid w:val="00B91CEA"/>
    <w:rsid w:val="00B94A67"/>
    <w:rsid w:val="00B96D0C"/>
    <w:rsid w:val="00B972DE"/>
    <w:rsid w:val="00BA0897"/>
    <w:rsid w:val="00BA18B2"/>
    <w:rsid w:val="00BA4440"/>
    <w:rsid w:val="00BA4E01"/>
    <w:rsid w:val="00BA5BB5"/>
    <w:rsid w:val="00BB04FF"/>
    <w:rsid w:val="00BC2E5A"/>
    <w:rsid w:val="00BC3167"/>
    <w:rsid w:val="00BC371B"/>
    <w:rsid w:val="00BC38BE"/>
    <w:rsid w:val="00BC56DA"/>
    <w:rsid w:val="00BC75FC"/>
    <w:rsid w:val="00BD0D43"/>
    <w:rsid w:val="00BD271F"/>
    <w:rsid w:val="00BD3319"/>
    <w:rsid w:val="00BD4D6D"/>
    <w:rsid w:val="00BE05A6"/>
    <w:rsid w:val="00BE0E23"/>
    <w:rsid w:val="00BE67F9"/>
    <w:rsid w:val="00BE6A96"/>
    <w:rsid w:val="00BF0ACB"/>
    <w:rsid w:val="00BF1062"/>
    <w:rsid w:val="00BF387C"/>
    <w:rsid w:val="00BF65AC"/>
    <w:rsid w:val="00C038D0"/>
    <w:rsid w:val="00C05F5F"/>
    <w:rsid w:val="00C06B71"/>
    <w:rsid w:val="00C0715D"/>
    <w:rsid w:val="00C12148"/>
    <w:rsid w:val="00C14550"/>
    <w:rsid w:val="00C15559"/>
    <w:rsid w:val="00C165CB"/>
    <w:rsid w:val="00C23A6F"/>
    <w:rsid w:val="00C23E39"/>
    <w:rsid w:val="00C25E6F"/>
    <w:rsid w:val="00C31A8B"/>
    <w:rsid w:val="00C3284F"/>
    <w:rsid w:val="00C335C7"/>
    <w:rsid w:val="00C3386D"/>
    <w:rsid w:val="00C3771A"/>
    <w:rsid w:val="00C37C12"/>
    <w:rsid w:val="00C41957"/>
    <w:rsid w:val="00C426DB"/>
    <w:rsid w:val="00C43182"/>
    <w:rsid w:val="00C451DF"/>
    <w:rsid w:val="00C45549"/>
    <w:rsid w:val="00C459D8"/>
    <w:rsid w:val="00C557FC"/>
    <w:rsid w:val="00C57A80"/>
    <w:rsid w:val="00C639B1"/>
    <w:rsid w:val="00C63E84"/>
    <w:rsid w:val="00C654EB"/>
    <w:rsid w:val="00C65B76"/>
    <w:rsid w:val="00C72551"/>
    <w:rsid w:val="00C81180"/>
    <w:rsid w:val="00C818D1"/>
    <w:rsid w:val="00C84762"/>
    <w:rsid w:val="00C84799"/>
    <w:rsid w:val="00C86FBE"/>
    <w:rsid w:val="00C87006"/>
    <w:rsid w:val="00C916A3"/>
    <w:rsid w:val="00C954BC"/>
    <w:rsid w:val="00C971FF"/>
    <w:rsid w:val="00CA57DB"/>
    <w:rsid w:val="00CB0016"/>
    <w:rsid w:val="00CB1ECA"/>
    <w:rsid w:val="00CB76EC"/>
    <w:rsid w:val="00CC1A49"/>
    <w:rsid w:val="00CC41D9"/>
    <w:rsid w:val="00CC575B"/>
    <w:rsid w:val="00CC5FF2"/>
    <w:rsid w:val="00CC7C42"/>
    <w:rsid w:val="00CD213B"/>
    <w:rsid w:val="00CD49BF"/>
    <w:rsid w:val="00CD5B7D"/>
    <w:rsid w:val="00CD62D3"/>
    <w:rsid w:val="00CD75BF"/>
    <w:rsid w:val="00CD75DB"/>
    <w:rsid w:val="00CE0CF7"/>
    <w:rsid w:val="00CE20C7"/>
    <w:rsid w:val="00CE7A6F"/>
    <w:rsid w:val="00CF32A8"/>
    <w:rsid w:val="00CF58DB"/>
    <w:rsid w:val="00D01E59"/>
    <w:rsid w:val="00D024B0"/>
    <w:rsid w:val="00D05686"/>
    <w:rsid w:val="00D06548"/>
    <w:rsid w:val="00D07B41"/>
    <w:rsid w:val="00D154FE"/>
    <w:rsid w:val="00D20202"/>
    <w:rsid w:val="00D22A84"/>
    <w:rsid w:val="00D24726"/>
    <w:rsid w:val="00D25533"/>
    <w:rsid w:val="00D266B5"/>
    <w:rsid w:val="00D27761"/>
    <w:rsid w:val="00D32118"/>
    <w:rsid w:val="00D368D3"/>
    <w:rsid w:val="00D3795F"/>
    <w:rsid w:val="00D37E69"/>
    <w:rsid w:val="00D4448B"/>
    <w:rsid w:val="00D46262"/>
    <w:rsid w:val="00D502A0"/>
    <w:rsid w:val="00D51263"/>
    <w:rsid w:val="00D550B4"/>
    <w:rsid w:val="00D5572E"/>
    <w:rsid w:val="00D55772"/>
    <w:rsid w:val="00D60256"/>
    <w:rsid w:val="00D606A9"/>
    <w:rsid w:val="00D61D1B"/>
    <w:rsid w:val="00D679D1"/>
    <w:rsid w:val="00D73D3E"/>
    <w:rsid w:val="00D81DA1"/>
    <w:rsid w:val="00D953CE"/>
    <w:rsid w:val="00D9778F"/>
    <w:rsid w:val="00DA10EF"/>
    <w:rsid w:val="00DA1928"/>
    <w:rsid w:val="00DA2444"/>
    <w:rsid w:val="00DA2FAA"/>
    <w:rsid w:val="00DA3724"/>
    <w:rsid w:val="00DA3D21"/>
    <w:rsid w:val="00DA64D6"/>
    <w:rsid w:val="00DA75C4"/>
    <w:rsid w:val="00DB39CD"/>
    <w:rsid w:val="00DC43FE"/>
    <w:rsid w:val="00DC50EC"/>
    <w:rsid w:val="00DC7765"/>
    <w:rsid w:val="00DD1277"/>
    <w:rsid w:val="00DD3570"/>
    <w:rsid w:val="00DD3E7B"/>
    <w:rsid w:val="00DD3F69"/>
    <w:rsid w:val="00DE0DA9"/>
    <w:rsid w:val="00DE1546"/>
    <w:rsid w:val="00DE1ED8"/>
    <w:rsid w:val="00DE341B"/>
    <w:rsid w:val="00DE36EB"/>
    <w:rsid w:val="00DE3AF8"/>
    <w:rsid w:val="00DE3BA4"/>
    <w:rsid w:val="00DE7244"/>
    <w:rsid w:val="00DF5559"/>
    <w:rsid w:val="00E03CD3"/>
    <w:rsid w:val="00E113F2"/>
    <w:rsid w:val="00E13874"/>
    <w:rsid w:val="00E14ED5"/>
    <w:rsid w:val="00E150EE"/>
    <w:rsid w:val="00E166E0"/>
    <w:rsid w:val="00E16DE5"/>
    <w:rsid w:val="00E25A46"/>
    <w:rsid w:val="00E33186"/>
    <w:rsid w:val="00E357B0"/>
    <w:rsid w:val="00E43220"/>
    <w:rsid w:val="00E43DCB"/>
    <w:rsid w:val="00E47853"/>
    <w:rsid w:val="00E47DFC"/>
    <w:rsid w:val="00E5049F"/>
    <w:rsid w:val="00E506FD"/>
    <w:rsid w:val="00E518A5"/>
    <w:rsid w:val="00E528CF"/>
    <w:rsid w:val="00E60BEF"/>
    <w:rsid w:val="00E616E3"/>
    <w:rsid w:val="00E62BE6"/>
    <w:rsid w:val="00E62CA7"/>
    <w:rsid w:val="00E6423E"/>
    <w:rsid w:val="00E64639"/>
    <w:rsid w:val="00E67C5F"/>
    <w:rsid w:val="00E71D4F"/>
    <w:rsid w:val="00E722A9"/>
    <w:rsid w:val="00E72540"/>
    <w:rsid w:val="00E75B1D"/>
    <w:rsid w:val="00E8171A"/>
    <w:rsid w:val="00E84021"/>
    <w:rsid w:val="00E85220"/>
    <w:rsid w:val="00E8748A"/>
    <w:rsid w:val="00E87951"/>
    <w:rsid w:val="00E90275"/>
    <w:rsid w:val="00E94938"/>
    <w:rsid w:val="00E94FFE"/>
    <w:rsid w:val="00EA1B82"/>
    <w:rsid w:val="00EA20BE"/>
    <w:rsid w:val="00EA2ED0"/>
    <w:rsid w:val="00EA5CE1"/>
    <w:rsid w:val="00EA6049"/>
    <w:rsid w:val="00EA7E8D"/>
    <w:rsid w:val="00EB34C3"/>
    <w:rsid w:val="00EB3718"/>
    <w:rsid w:val="00EB5085"/>
    <w:rsid w:val="00EC25A0"/>
    <w:rsid w:val="00EC31AD"/>
    <w:rsid w:val="00EC5670"/>
    <w:rsid w:val="00EC60C9"/>
    <w:rsid w:val="00ED103D"/>
    <w:rsid w:val="00ED32EE"/>
    <w:rsid w:val="00ED7037"/>
    <w:rsid w:val="00EE1755"/>
    <w:rsid w:val="00EF1ECC"/>
    <w:rsid w:val="00EF55E8"/>
    <w:rsid w:val="00EF66F7"/>
    <w:rsid w:val="00EF7094"/>
    <w:rsid w:val="00EF7C61"/>
    <w:rsid w:val="00F06B4F"/>
    <w:rsid w:val="00F116EF"/>
    <w:rsid w:val="00F11E44"/>
    <w:rsid w:val="00F13799"/>
    <w:rsid w:val="00F159BE"/>
    <w:rsid w:val="00F2339D"/>
    <w:rsid w:val="00F243D0"/>
    <w:rsid w:val="00F268E9"/>
    <w:rsid w:val="00F32682"/>
    <w:rsid w:val="00F32EAC"/>
    <w:rsid w:val="00F33400"/>
    <w:rsid w:val="00F342C6"/>
    <w:rsid w:val="00F34EB4"/>
    <w:rsid w:val="00F37B4D"/>
    <w:rsid w:val="00F4302F"/>
    <w:rsid w:val="00F447C6"/>
    <w:rsid w:val="00F46C73"/>
    <w:rsid w:val="00F475E8"/>
    <w:rsid w:val="00F51762"/>
    <w:rsid w:val="00F55532"/>
    <w:rsid w:val="00F55B4F"/>
    <w:rsid w:val="00F56B71"/>
    <w:rsid w:val="00F57D74"/>
    <w:rsid w:val="00F6181A"/>
    <w:rsid w:val="00F70305"/>
    <w:rsid w:val="00F71226"/>
    <w:rsid w:val="00F728F1"/>
    <w:rsid w:val="00F7659B"/>
    <w:rsid w:val="00F80EBA"/>
    <w:rsid w:val="00F8717A"/>
    <w:rsid w:val="00F90623"/>
    <w:rsid w:val="00F95D1F"/>
    <w:rsid w:val="00F961B4"/>
    <w:rsid w:val="00FA5CEB"/>
    <w:rsid w:val="00FB4AF3"/>
    <w:rsid w:val="00FB4F90"/>
    <w:rsid w:val="00FB628E"/>
    <w:rsid w:val="00FC1903"/>
    <w:rsid w:val="00FC635A"/>
    <w:rsid w:val="00FC7129"/>
    <w:rsid w:val="00FC7CEF"/>
    <w:rsid w:val="00FD2C65"/>
    <w:rsid w:val="00FD374A"/>
    <w:rsid w:val="00FD3EA9"/>
    <w:rsid w:val="00FE091D"/>
    <w:rsid w:val="00FE0C4E"/>
    <w:rsid w:val="00FE23C6"/>
    <w:rsid w:val="00FE4AE9"/>
    <w:rsid w:val="00FE78B2"/>
    <w:rsid w:val="00FF06F3"/>
    <w:rsid w:val="00FF26AB"/>
    <w:rsid w:val="00FF3050"/>
    <w:rsid w:val="00FF3FE7"/>
    <w:rsid w:val="00FF426F"/>
    <w:rsid w:val="00FF4A7A"/>
    <w:rsid w:val="00FF7A4A"/>
    <w:rsid w:val="056D1411"/>
    <w:rsid w:val="090D2A3A"/>
    <w:rsid w:val="0DC417C2"/>
    <w:rsid w:val="15721272"/>
    <w:rsid w:val="186866F9"/>
    <w:rsid w:val="211321AE"/>
    <w:rsid w:val="21A566C3"/>
    <w:rsid w:val="2389082F"/>
    <w:rsid w:val="2E640867"/>
    <w:rsid w:val="32667C51"/>
    <w:rsid w:val="33C7353D"/>
    <w:rsid w:val="37160695"/>
    <w:rsid w:val="3A376598"/>
    <w:rsid w:val="3DA870ED"/>
    <w:rsid w:val="41510AE8"/>
    <w:rsid w:val="41E255FC"/>
    <w:rsid w:val="434B26F6"/>
    <w:rsid w:val="47C2599A"/>
    <w:rsid w:val="4B3A2CD4"/>
    <w:rsid w:val="4E9724F9"/>
    <w:rsid w:val="55393953"/>
    <w:rsid w:val="5A852D45"/>
    <w:rsid w:val="5AB432D8"/>
    <w:rsid w:val="5FD710D8"/>
    <w:rsid w:val="603751B7"/>
    <w:rsid w:val="607E64D7"/>
    <w:rsid w:val="64BF63C9"/>
    <w:rsid w:val="6872645A"/>
    <w:rsid w:val="7E2948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after="0"/>
      <w:ind w:firstLine="624"/>
    </w:pPr>
    <w:rPr>
      <w:rFonts w:hint="eastAsia" w:ascii="仿宋_GB2312" w:eastAsia="仿宋_GB2312"/>
      <w:sz w:val="32"/>
      <w:szCs w:val="20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Normal Indent"/>
    <w:basedOn w:val="1"/>
    <w:uiPriority w:val="0"/>
    <w:pPr>
      <w:widowControl/>
      <w:ind w:firstLine="420" w:firstLineChars="200"/>
      <w:jc w:val="left"/>
    </w:pPr>
    <w:rPr>
      <w:kern w:val="0"/>
      <w:sz w:val="20"/>
      <w:szCs w:val="20"/>
    </w:rPr>
  </w:style>
  <w:style w:type="paragraph" w:styleId="5">
    <w:name w:val="Body Text Indent"/>
    <w:basedOn w:val="1"/>
    <w:qFormat/>
    <w:uiPriority w:val="0"/>
    <w:pPr>
      <w:snapToGrid w:val="0"/>
      <w:spacing w:line="360" w:lineRule="auto"/>
      <w:ind w:firstLine="674" w:firstLineChars="200"/>
    </w:pPr>
    <w:rPr>
      <w:rFonts w:hint="eastAsia" w:ascii="宋体" w:hAnsi="宋体"/>
      <w:sz w:val="32"/>
    </w:rPr>
  </w:style>
  <w:style w:type="paragraph" w:styleId="6">
    <w:name w:val="Plain Text"/>
    <w:basedOn w:val="1"/>
    <w:uiPriority w:val="0"/>
    <w:rPr>
      <w:rFonts w:ascii="宋体" w:hAnsi="Courier New"/>
      <w:sz w:val="32"/>
      <w:szCs w:val="20"/>
    </w:rPr>
  </w:style>
  <w:style w:type="paragraph" w:styleId="7">
    <w:name w:val="Date"/>
    <w:basedOn w:val="1"/>
    <w:next w:val="1"/>
    <w:qFormat/>
    <w:uiPriority w:val="0"/>
    <w:pPr>
      <w:ind w:left="100" w:leftChars="2500"/>
    </w:pPr>
  </w:style>
  <w:style w:type="paragraph" w:styleId="8">
    <w:name w:val="Body Text Indent 2"/>
    <w:basedOn w:val="1"/>
    <w:qFormat/>
    <w:uiPriority w:val="0"/>
    <w:pPr>
      <w:snapToGrid w:val="0"/>
      <w:spacing w:line="360" w:lineRule="auto"/>
      <w:ind w:firstLine="640" w:firstLineChars="200"/>
    </w:pPr>
    <w:rPr>
      <w:rFonts w:ascii="宋体" w:hAnsi="宋体"/>
      <w:sz w:val="32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Body Text Indent 3"/>
    <w:basedOn w:val="1"/>
    <w:qFormat/>
    <w:uiPriority w:val="0"/>
    <w:pPr>
      <w:snapToGrid w:val="0"/>
      <w:spacing w:line="360" w:lineRule="auto"/>
      <w:ind w:firstLine="611" w:firstLineChars="191"/>
    </w:pPr>
    <w:rPr>
      <w:rFonts w:ascii="仿宋_GB2312" w:hAnsi="宋体" w:eastAsia="仿宋_GB2312"/>
      <w:sz w:val="32"/>
    </w:rPr>
  </w:style>
  <w:style w:type="character" w:styleId="13">
    <w:name w:val="page number"/>
    <w:basedOn w:val="12"/>
    <w:qFormat/>
    <w:uiPriority w:val="0"/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awyeeJudge0"/>
    <w:basedOn w:val="1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17">
    <w:name w:val="lawyeeWritContent0"/>
    <w:basedOn w:val="1"/>
    <w:qFormat/>
    <w:uiPriority w:val="0"/>
    <w:pPr>
      <w:ind w:firstLine="632" w:firstLineChars="200"/>
    </w:pPr>
    <w:rPr>
      <w:rFonts w:hint="eastAsia" w:ascii="仿宋_GB2312" w:hAnsi="仿宋_GB2312" w:cs="仿宋_GB2312"/>
    </w:rPr>
  </w:style>
  <w:style w:type="paragraph" w:customStyle="1" w:styleId="18">
    <w:name w:val="lawyeeAttachContent1"/>
    <w:basedOn w:val="1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19">
    <w:name w:val="lawyeeOther2"/>
    <w:basedOn w:val="1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20">
    <w:name w:val="lawyeeCourtName1"/>
    <w:basedOn w:val="1"/>
    <w:qFormat/>
    <w:uiPriority w:val="0"/>
    <w:pPr>
      <w:spacing w:line="720" w:lineRule="exact"/>
      <w:jc w:val="center"/>
    </w:pPr>
    <w:rPr>
      <w:rFonts w:ascii="方正小标宋_GBK" w:eastAsia="方正小标宋_GBK"/>
      <w:sz w:val="44"/>
    </w:rPr>
  </w:style>
  <w:style w:type="paragraph" w:customStyle="1" w:styleId="21">
    <w:name w:val="lawyeeCaseNum1"/>
    <w:basedOn w:val="1"/>
    <w:qFormat/>
    <w:uiPriority w:val="0"/>
    <w:pPr>
      <w:ind w:rightChars="200"/>
      <w:jc w:val="right"/>
    </w:pPr>
    <w:rPr>
      <w:rFonts w:ascii="仿宋_GB2312"/>
    </w:rPr>
  </w:style>
  <w:style w:type="paragraph" w:customStyle="1" w:styleId="22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3">
    <w:name w:val="lawyeeJudge1"/>
    <w:basedOn w:val="1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24">
    <w:name w:val="lawyeeOther1"/>
    <w:basedOn w:val="1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25">
    <w:name w:val="lawyeeJudge2"/>
    <w:basedOn w:val="1"/>
    <w:qFormat/>
    <w:uiPriority w:val="0"/>
    <w:pPr>
      <w:spacing w:line="520" w:lineRule="exact"/>
      <w:ind w:rightChars="200"/>
      <w:jc w:val="right"/>
    </w:pPr>
    <w:rPr>
      <w:rFonts w:ascii="仿宋_GB2312"/>
    </w:rPr>
  </w:style>
  <w:style w:type="paragraph" w:customStyle="1" w:styleId="26">
    <w:name w:val="lawyeeWritName1"/>
    <w:basedOn w:val="1"/>
    <w:uiPriority w:val="0"/>
    <w:pPr>
      <w:spacing w:line="720" w:lineRule="exact"/>
      <w:jc w:val="center"/>
    </w:pPr>
    <w:rPr>
      <w:rFonts w:ascii="方正小标宋_GBK" w:eastAsia="方正小标宋_GBK"/>
      <w:sz w:val="44"/>
    </w:rPr>
  </w:style>
  <w:style w:type="paragraph" w:customStyle="1" w:styleId="27">
    <w:name w:val="lawyeeOther0"/>
    <w:basedOn w:val="1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28">
    <w:name w:val="lawyeeAttachContent0"/>
    <w:basedOn w:val="1"/>
    <w:qFormat/>
    <w:uiPriority w:val="0"/>
    <w:pPr>
      <w:spacing w:line="520" w:lineRule="exact"/>
      <w:ind w:firstLineChars="200"/>
      <w:jc w:val="left"/>
    </w:pPr>
    <w:rPr>
      <w:rFonts w:ascii="仿宋_GB2312"/>
    </w:rPr>
  </w:style>
  <w:style w:type="paragraph" w:customStyle="1" w:styleId="29">
    <w:name w:val="lawyeeDate1"/>
    <w:basedOn w:val="1"/>
    <w:qFormat/>
    <w:uiPriority w:val="0"/>
    <w:pPr>
      <w:ind w:rightChars="200"/>
      <w:jc w:val="right"/>
    </w:pPr>
    <w:rPr>
      <w:rFonts w:ascii="仿宋_GB23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274</Words>
  <Characters>1568</Characters>
  <Lines>13</Lines>
  <Paragraphs>3</Paragraphs>
  <TotalTime>0</TotalTime>
  <ScaleCrop>false</ScaleCrop>
  <LinksUpToDate>false</LinksUpToDate>
  <CharactersWithSpaces>1839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2017-04-24T07:35:00Z</dcterms:created>
  <dc:creator>user_common</dc:creator>
  <cp:lastModifiedBy>TF-PC</cp:lastModifiedBy>
  <cp:lastPrinted>2018-01-15T02:27:00Z</cp:lastPrinted>
  <dcterms:modified xsi:type="dcterms:W3CDTF">2018-08-27T09:39:17Z</dcterms:modified>
  <dc:title>天津市蓟县人民法院刑事判决书（稿）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