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800" w:lineRule="exact"/>
        <w:jc w:val="center"/>
        <w:rPr>
          <w:rFonts w:hint="eastAsia" w:ascii="宋体" w:hAnsi="宋体" w:eastAsia="宋体"/>
          <w:bCs/>
          <w:sz w:val="44"/>
          <w:szCs w:val="44"/>
        </w:rPr>
      </w:pPr>
      <w:bookmarkStart w:id="0" w:name="_GoBack"/>
      <w:bookmarkEnd w:id="0"/>
      <w:r>
        <w:rPr>
          <w:rFonts w:hint="eastAsia" w:ascii="宋体" w:hAnsi="宋体" w:eastAsia="宋体"/>
          <w:bCs/>
          <w:sz w:val="44"/>
          <w:szCs w:val="44"/>
        </w:rPr>
        <w:t>天津市北辰区人民法院</w:t>
      </w:r>
    </w:p>
    <w:p>
      <w:pPr>
        <w:spacing w:line="800" w:lineRule="exact"/>
        <w:jc w:val="center"/>
        <w:rPr>
          <w:rFonts w:hint="eastAsia"/>
          <w:bCs/>
          <w:spacing w:val="-20"/>
          <w:sz w:val="52"/>
          <w:szCs w:val="52"/>
        </w:rPr>
      </w:pPr>
      <w:r>
        <w:rPr>
          <w:rFonts w:hint="eastAsia" w:ascii="宋体" w:hAnsi="宋体" w:eastAsia="宋体"/>
          <w:bCs/>
          <w:spacing w:val="-20"/>
          <w:sz w:val="52"/>
          <w:szCs w:val="52"/>
        </w:rPr>
        <w:t>刑  事  判  决  书</w:t>
      </w:r>
    </w:p>
    <w:p>
      <w:pPr>
        <w:spacing w:line="680" w:lineRule="exact"/>
        <w:jc w:val="right"/>
        <w:rPr>
          <w:rFonts w:hint="eastAsia"/>
          <w:szCs w:val="32"/>
        </w:rPr>
      </w:pPr>
      <w:r>
        <w:t xml:space="preserve"> </w:t>
      </w:r>
      <w:r>
        <w:rPr>
          <w:szCs w:val="32"/>
        </w:rPr>
        <w:t xml:space="preserve">  </w:t>
      </w:r>
      <w:r>
        <w:rPr>
          <w:rFonts w:hint="eastAsia"/>
          <w:bCs/>
          <w:szCs w:val="32"/>
        </w:rPr>
        <w:t>（2017）</w:t>
      </w:r>
      <w:r>
        <w:rPr>
          <w:rFonts w:hint="eastAsia"/>
          <w:szCs w:val="32"/>
        </w:rPr>
        <w:t>津0113刑初645号</w:t>
      </w:r>
    </w:p>
    <w:p>
      <w:pPr>
        <w:spacing w:line="520" w:lineRule="exact"/>
        <w:ind w:firstLine="640" w:firstLineChars="200"/>
        <w:rPr>
          <w:rFonts w:hint="eastAsia" w:hAnsi="仿宋_GB2312" w:cs="仿宋_GB2312"/>
          <w:szCs w:val="32"/>
        </w:rPr>
      </w:pPr>
      <w:r>
        <w:rPr>
          <w:rFonts w:hint="eastAsia" w:hAnsi="仿宋_GB2312" w:cs="仿宋_GB2312"/>
          <w:szCs w:val="32"/>
        </w:rPr>
        <w:t>公诉机关天津市北辰区人民检察院。</w:t>
      </w:r>
    </w:p>
    <w:p>
      <w:pPr>
        <w:spacing w:line="520" w:lineRule="exact"/>
        <w:ind w:firstLine="640" w:firstLineChars="200"/>
        <w:rPr>
          <w:rStyle w:val="17"/>
          <w:rFonts w:hint="eastAsia" w:hAnsi="仿宋_GB2312" w:cs="仿宋_GB2312"/>
          <w:color w:val="000000"/>
          <w:szCs w:val="32"/>
        </w:rPr>
      </w:pPr>
      <w:r>
        <w:rPr>
          <w:rFonts w:hint="eastAsia" w:hAnsi="仿宋_GB2312" w:cs="仿宋_GB2312"/>
          <w:szCs w:val="32"/>
        </w:rPr>
        <w:t>被告人陈夫洞，男，</w:t>
      </w:r>
      <w:r>
        <w:rPr>
          <w:rStyle w:val="16"/>
          <w:rFonts w:hint="eastAsia" w:ascii="仿宋_GB2312" w:hAnsi="仿宋_GB2312" w:eastAsia="仿宋_GB2312" w:cs="仿宋_GB2312"/>
          <w:sz w:val="32"/>
          <w:szCs w:val="32"/>
          <w:lang w:val="zh-TW" w:eastAsia="zh-TW"/>
        </w:rPr>
        <w:t>19</w:t>
      </w:r>
      <w:r>
        <w:rPr>
          <w:rStyle w:val="16"/>
          <w:rFonts w:hint="eastAsia" w:ascii="仿宋_GB2312" w:hAnsi="仿宋_GB2312" w:eastAsia="仿宋_GB2312" w:cs="仿宋_GB2312"/>
          <w:sz w:val="32"/>
          <w:szCs w:val="32"/>
        </w:rPr>
        <w:t>69</w:t>
      </w:r>
      <w:r>
        <w:rPr>
          <w:rStyle w:val="17"/>
          <w:rFonts w:hint="eastAsia" w:hAnsi="仿宋_GB2312" w:cs="仿宋_GB2312"/>
          <w:szCs w:val="32"/>
          <w:lang w:val="zh-TW" w:eastAsia="zh-TW"/>
        </w:rPr>
        <w:t>年</w:t>
      </w:r>
      <w:r>
        <w:rPr>
          <w:rStyle w:val="17"/>
          <w:rFonts w:hint="eastAsia" w:hAnsi="仿宋_GB2312" w:cs="仿宋_GB2312"/>
          <w:szCs w:val="32"/>
        </w:rPr>
        <w:t>12</w:t>
      </w:r>
      <w:r>
        <w:rPr>
          <w:rStyle w:val="17"/>
          <w:rFonts w:hint="eastAsia" w:hAnsi="仿宋_GB2312" w:cs="仿宋_GB2312"/>
          <w:szCs w:val="32"/>
          <w:lang w:val="zh-TW" w:eastAsia="zh-TW"/>
        </w:rPr>
        <w:t>月</w:t>
      </w:r>
      <w:r>
        <w:rPr>
          <w:rStyle w:val="17"/>
          <w:rFonts w:hint="eastAsia" w:hAnsi="仿宋_GB2312" w:cs="仿宋_GB2312"/>
          <w:szCs w:val="32"/>
        </w:rPr>
        <w:t>29</w:t>
      </w:r>
      <w:r>
        <w:rPr>
          <w:rStyle w:val="17"/>
          <w:rFonts w:hint="eastAsia" w:hAnsi="仿宋_GB2312" w:cs="仿宋_GB2312"/>
          <w:szCs w:val="32"/>
          <w:lang w:val="zh-TW" w:eastAsia="zh-TW"/>
        </w:rPr>
        <w:t>日</w:t>
      </w:r>
      <w:r>
        <w:rPr>
          <w:rFonts w:hint="eastAsia" w:hAnsi="仿宋_GB2312" w:cs="仿宋_GB2312"/>
          <w:szCs w:val="32"/>
        </w:rPr>
        <w:t>出生于山东省，</w:t>
      </w:r>
      <w:r>
        <w:rPr>
          <w:rStyle w:val="17"/>
          <w:rFonts w:hint="eastAsia" w:hAnsi="仿宋_GB2312" w:cs="仿宋_GB2312"/>
          <w:color w:val="000000"/>
          <w:szCs w:val="32"/>
          <w:lang w:val="zh-TW" w:eastAsia="zh-TW"/>
        </w:rPr>
        <w:t>汉族，</w:t>
      </w:r>
      <w:r>
        <w:rPr>
          <w:rStyle w:val="17"/>
          <w:rFonts w:hint="eastAsia" w:hAnsi="仿宋_GB2312" w:cs="仿宋_GB2312"/>
          <w:color w:val="000000"/>
          <w:szCs w:val="32"/>
          <w:lang w:val="zh-TW"/>
        </w:rPr>
        <w:t>初中文化</w:t>
      </w:r>
      <w:r>
        <w:rPr>
          <w:rStyle w:val="17"/>
          <w:rFonts w:hint="eastAsia" w:hAnsi="仿宋_GB2312" w:cs="仿宋_GB2312"/>
          <w:color w:val="000000"/>
          <w:szCs w:val="32"/>
          <w:lang w:val="zh-TW" w:eastAsia="zh-TW"/>
        </w:rPr>
        <w:t>，</w:t>
      </w:r>
      <w:r>
        <w:rPr>
          <w:rStyle w:val="17"/>
          <w:rFonts w:hint="eastAsia" w:hAnsi="仿宋_GB2312" w:cs="仿宋_GB2312"/>
          <w:color w:val="000000"/>
          <w:szCs w:val="32"/>
          <w:lang w:val="zh-TW"/>
        </w:rPr>
        <w:t>农民，暂</w:t>
      </w:r>
      <w:r>
        <w:rPr>
          <w:rStyle w:val="17"/>
          <w:rFonts w:hint="eastAsia" w:hAnsi="仿宋_GB2312" w:cs="仿宋_GB2312"/>
          <w:color w:val="000000"/>
          <w:szCs w:val="32"/>
          <w:lang w:val="zh-TW" w:eastAsia="zh-TW"/>
        </w:rPr>
        <w:t>住</w:t>
      </w:r>
      <w:r>
        <w:rPr>
          <w:rStyle w:val="17"/>
          <w:rFonts w:hint="eastAsia" w:hAnsi="仿宋_GB2312" w:cs="仿宋_GB2312"/>
          <w:color w:val="000000"/>
          <w:szCs w:val="32"/>
          <w:lang w:val="zh-TW"/>
        </w:rPr>
        <w:t>天津市北辰区青光镇韩家墅村（户籍地:山东省济宁市汶上县南站镇何楼村</w:t>
      </w:r>
      <w:r>
        <w:rPr>
          <w:rStyle w:val="17"/>
          <w:rFonts w:hint="eastAsia" w:hAnsi="仿宋_GB2312" w:cs="仿宋_GB2312"/>
          <w:color w:val="000000"/>
          <w:szCs w:val="32"/>
        </w:rPr>
        <w:t>187号</w:t>
      </w:r>
      <w:r>
        <w:rPr>
          <w:rStyle w:val="17"/>
          <w:rFonts w:hint="eastAsia" w:hAnsi="仿宋_GB2312" w:cs="仿宋_GB2312"/>
          <w:color w:val="000000"/>
          <w:szCs w:val="32"/>
          <w:lang w:val="zh-TW"/>
        </w:rPr>
        <w:t>）</w:t>
      </w:r>
      <w:r>
        <w:rPr>
          <w:rStyle w:val="17"/>
          <w:rFonts w:hint="eastAsia" w:hAnsi="仿宋_GB2312" w:cs="仿宋_GB2312"/>
          <w:color w:val="000000"/>
          <w:szCs w:val="32"/>
          <w:lang w:val="zh-TW" w:eastAsia="zh-TW"/>
        </w:rPr>
        <w:t>。因涉嫌信用卡诈骗罪</w:t>
      </w:r>
      <w:r>
        <w:rPr>
          <w:rStyle w:val="17"/>
          <w:rFonts w:hint="eastAsia" w:hAnsi="仿宋_GB2312" w:cs="仿宋_GB2312"/>
          <w:color w:val="000000"/>
          <w:szCs w:val="32"/>
          <w:lang w:val="zh-TW"/>
        </w:rPr>
        <w:t>于</w:t>
      </w:r>
      <w:r>
        <w:rPr>
          <w:rStyle w:val="17"/>
          <w:rFonts w:hint="eastAsia" w:hAnsi="仿宋_GB2312" w:cs="仿宋_GB2312"/>
          <w:color w:val="000000"/>
          <w:szCs w:val="32"/>
        </w:rPr>
        <w:t>2017</w:t>
      </w:r>
      <w:r>
        <w:rPr>
          <w:rStyle w:val="17"/>
          <w:rFonts w:hint="eastAsia" w:hAnsi="仿宋_GB2312" w:cs="仿宋_GB2312"/>
          <w:color w:val="000000"/>
          <w:szCs w:val="32"/>
          <w:lang w:val="zh-TW" w:eastAsia="zh-TW"/>
        </w:rPr>
        <w:t>年</w:t>
      </w:r>
      <w:r>
        <w:rPr>
          <w:rStyle w:val="17"/>
          <w:rFonts w:hint="eastAsia" w:hAnsi="仿宋_GB2312" w:cs="仿宋_GB2312"/>
          <w:color w:val="000000"/>
          <w:szCs w:val="32"/>
        </w:rPr>
        <w:t>8</w:t>
      </w:r>
      <w:r>
        <w:rPr>
          <w:rStyle w:val="17"/>
          <w:rFonts w:hint="eastAsia" w:hAnsi="仿宋_GB2312" w:cs="仿宋_GB2312"/>
          <w:color w:val="000000"/>
          <w:szCs w:val="32"/>
          <w:lang w:val="zh-TW" w:eastAsia="zh-TW"/>
        </w:rPr>
        <w:t>月</w:t>
      </w:r>
      <w:r>
        <w:rPr>
          <w:rStyle w:val="17"/>
          <w:rFonts w:hint="eastAsia" w:hAnsi="仿宋_GB2312" w:cs="仿宋_GB2312"/>
          <w:color w:val="000000"/>
          <w:szCs w:val="32"/>
        </w:rPr>
        <w:t>25</w:t>
      </w:r>
      <w:r>
        <w:rPr>
          <w:rStyle w:val="17"/>
          <w:rFonts w:hint="eastAsia" w:hAnsi="仿宋_GB2312" w:cs="仿宋_GB2312"/>
          <w:color w:val="000000"/>
          <w:szCs w:val="32"/>
          <w:lang w:val="zh-TW"/>
        </w:rPr>
        <w:t>日</w:t>
      </w:r>
      <w:r>
        <w:rPr>
          <w:rStyle w:val="17"/>
          <w:rFonts w:hint="eastAsia" w:hAnsi="仿宋_GB2312" w:cs="仿宋_GB2312"/>
          <w:color w:val="000000"/>
          <w:szCs w:val="32"/>
          <w:lang w:val="zh-TW" w:eastAsia="zh-TW"/>
        </w:rPr>
        <w:t>被天津市公安局北辰分局刑事拘留，</w:t>
      </w:r>
      <w:r>
        <w:rPr>
          <w:rStyle w:val="17"/>
          <w:rFonts w:hint="eastAsia" w:hAnsi="仿宋_GB2312" w:cs="仿宋_GB2312"/>
          <w:color w:val="000000"/>
          <w:szCs w:val="32"/>
          <w:lang w:val="zh-TW"/>
        </w:rPr>
        <w:t>同年</w:t>
      </w:r>
      <w:r>
        <w:rPr>
          <w:rStyle w:val="17"/>
          <w:rFonts w:hint="eastAsia" w:hAnsi="仿宋_GB2312" w:cs="仿宋_GB2312"/>
          <w:color w:val="000000"/>
          <w:szCs w:val="32"/>
        </w:rPr>
        <w:t>9</w:t>
      </w:r>
      <w:r>
        <w:rPr>
          <w:rStyle w:val="17"/>
          <w:rFonts w:hint="eastAsia" w:hAnsi="仿宋_GB2312" w:cs="仿宋_GB2312"/>
          <w:color w:val="000000"/>
          <w:szCs w:val="32"/>
          <w:lang w:val="zh-TW" w:eastAsia="zh-TW"/>
        </w:rPr>
        <w:t>月</w:t>
      </w:r>
      <w:r>
        <w:rPr>
          <w:rStyle w:val="17"/>
          <w:rFonts w:hint="eastAsia" w:hAnsi="仿宋_GB2312" w:cs="仿宋_GB2312"/>
          <w:color w:val="000000"/>
          <w:szCs w:val="32"/>
        </w:rPr>
        <w:t>29</w:t>
      </w:r>
      <w:r>
        <w:rPr>
          <w:rStyle w:val="17"/>
          <w:rFonts w:hint="eastAsia" w:hAnsi="仿宋_GB2312" w:cs="仿宋_GB2312"/>
          <w:color w:val="000000"/>
          <w:szCs w:val="32"/>
          <w:lang w:val="zh-TW"/>
        </w:rPr>
        <w:t>日被取保候审，同年</w:t>
      </w:r>
      <w:r>
        <w:rPr>
          <w:rStyle w:val="17"/>
          <w:rFonts w:hint="eastAsia" w:hAnsi="仿宋_GB2312" w:cs="仿宋_GB2312"/>
          <w:color w:val="000000"/>
          <w:szCs w:val="32"/>
        </w:rPr>
        <w:t>12月14日被逮捕。现羁押于天津市北辰区看守所。</w:t>
      </w:r>
    </w:p>
    <w:p>
      <w:pPr>
        <w:spacing w:line="520" w:lineRule="exact"/>
        <w:ind w:firstLine="640" w:firstLineChars="200"/>
        <w:rPr>
          <w:rStyle w:val="17"/>
          <w:rFonts w:hint="eastAsia" w:hAnsi="仿宋_GB2312" w:cs="仿宋_GB2312"/>
          <w:color w:val="000000"/>
          <w:szCs w:val="32"/>
        </w:rPr>
      </w:pPr>
      <w:r>
        <w:rPr>
          <w:rStyle w:val="17"/>
          <w:rFonts w:hint="eastAsia" w:hAnsi="仿宋_GB2312" w:cs="仿宋_GB2312"/>
          <w:color w:val="000000"/>
          <w:szCs w:val="32"/>
        </w:rPr>
        <w:t>辩护人安宁，天津思盈律师事务所律师。</w:t>
      </w:r>
    </w:p>
    <w:p>
      <w:pPr>
        <w:spacing w:line="520" w:lineRule="exact"/>
        <w:ind w:firstLine="640" w:firstLineChars="200"/>
        <w:rPr>
          <w:rStyle w:val="17"/>
          <w:rFonts w:hint="eastAsia" w:hAnsi="仿宋_GB2312" w:cs="仿宋_GB2312"/>
          <w:color w:val="000000"/>
          <w:szCs w:val="32"/>
        </w:rPr>
      </w:pPr>
      <w:r>
        <w:rPr>
          <w:rFonts w:hint="eastAsia" w:hAnsi="仿宋_GB2312" w:cs="仿宋_GB2312"/>
          <w:szCs w:val="32"/>
        </w:rPr>
        <w:t>被告人陈坦坦，男，</w:t>
      </w:r>
      <w:r>
        <w:rPr>
          <w:rStyle w:val="19"/>
          <w:rFonts w:hint="eastAsia" w:ascii="仿宋_GB2312" w:hAnsi="仿宋_GB2312" w:eastAsia="仿宋_GB2312" w:cs="仿宋_GB2312"/>
          <w:sz w:val="32"/>
          <w:szCs w:val="32"/>
          <w:lang w:val="zh-TW" w:eastAsia="zh-TW"/>
        </w:rPr>
        <w:t>19</w:t>
      </w:r>
      <w:r>
        <w:rPr>
          <w:rStyle w:val="19"/>
          <w:rFonts w:hint="eastAsia" w:ascii="仿宋_GB2312" w:hAnsi="仿宋_GB2312" w:eastAsia="仿宋_GB2312" w:cs="仿宋_GB2312"/>
          <w:sz w:val="32"/>
          <w:szCs w:val="32"/>
        </w:rPr>
        <w:t>97</w:t>
      </w:r>
      <w:r>
        <w:rPr>
          <w:rStyle w:val="17"/>
          <w:rFonts w:hint="eastAsia" w:hAnsi="仿宋_GB2312" w:cs="仿宋_GB2312"/>
          <w:szCs w:val="32"/>
          <w:lang w:val="zh-TW" w:eastAsia="zh-TW"/>
        </w:rPr>
        <w:t>年</w:t>
      </w:r>
      <w:r>
        <w:rPr>
          <w:rStyle w:val="17"/>
          <w:rFonts w:hint="eastAsia" w:hAnsi="仿宋_GB2312" w:cs="仿宋_GB2312"/>
          <w:szCs w:val="32"/>
        </w:rPr>
        <w:t>12</w:t>
      </w:r>
      <w:r>
        <w:rPr>
          <w:rStyle w:val="17"/>
          <w:rFonts w:hint="eastAsia" w:hAnsi="仿宋_GB2312" w:cs="仿宋_GB2312"/>
          <w:szCs w:val="32"/>
          <w:lang w:val="zh-TW" w:eastAsia="zh-TW"/>
        </w:rPr>
        <w:t>月</w:t>
      </w:r>
      <w:r>
        <w:rPr>
          <w:rStyle w:val="17"/>
          <w:rFonts w:hint="eastAsia" w:hAnsi="仿宋_GB2312" w:cs="仿宋_GB2312"/>
          <w:szCs w:val="32"/>
        </w:rPr>
        <w:t>12</w:t>
      </w:r>
      <w:r>
        <w:rPr>
          <w:rStyle w:val="17"/>
          <w:rFonts w:hint="eastAsia" w:hAnsi="仿宋_GB2312" w:cs="仿宋_GB2312"/>
          <w:szCs w:val="32"/>
          <w:lang w:val="zh-TW" w:eastAsia="zh-TW"/>
        </w:rPr>
        <w:t>日</w:t>
      </w:r>
      <w:r>
        <w:rPr>
          <w:rFonts w:hint="eastAsia" w:hAnsi="仿宋_GB2312" w:cs="仿宋_GB2312"/>
          <w:szCs w:val="32"/>
        </w:rPr>
        <w:t>出生于山东省，</w:t>
      </w:r>
      <w:r>
        <w:rPr>
          <w:rStyle w:val="17"/>
          <w:rFonts w:hint="eastAsia" w:hAnsi="仿宋_GB2312" w:cs="仿宋_GB2312"/>
          <w:color w:val="000000"/>
          <w:szCs w:val="32"/>
          <w:lang w:val="zh-TW" w:eastAsia="zh-TW"/>
        </w:rPr>
        <w:t>汉族，</w:t>
      </w:r>
      <w:r>
        <w:rPr>
          <w:rStyle w:val="17"/>
          <w:rFonts w:hint="eastAsia" w:hAnsi="仿宋_GB2312" w:cs="仿宋_GB2312"/>
          <w:color w:val="000000"/>
          <w:szCs w:val="32"/>
          <w:lang w:val="zh-TW"/>
        </w:rPr>
        <w:t>初中文化</w:t>
      </w:r>
      <w:r>
        <w:rPr>
          <w:rStyle w:val="17"/>
          <w:rFonts w:hint="eastAsia" w:hAnsi="仿宋_GB2312" w:cs="仿宋_GB2312"/>
          <w:color w:val="000000"/>
          <w:szCs w:val="32"/>
          <w:lang w:val="zh-TW" w:eastAsia="zh-TW"/>
        </w:rPr>
        <w:t>，</w:t>
      </w:r>
      <w:r>
        <w:rPr>
          <w:rStyle w:val="17"/>
          <w:rFonts w:hint="eastAsia" w:hAnsi="仿宋_GB2312" w:cs="仿宋_GB2312"/>
          <w:color w:val="000000"/>
          <w:szCs w:val="32"/>
          <w:lang w:val="zh-TW"/>
        </w:rPr>
        <w:t>农民，暂</w:t>
      </w:r>
      <w:r>
        <w:rPr>
          <w:rStyle w:val="17"/>
          <w:rFonts w:hint="eastAsia" w:hAnsi="仿宋_GB2312" w:cs="仿宋_GB2312"/>
          <w:color w:val="000000"/>
          <w:szCs w:val="32"/>
          <w:lang w:val="zh-TW" w:eastAsia="zh-TW"/>
        </w:rPr>
        <w:t>住</w:t>
      </w:r>
      <w:r>
        <w:rPr>
          <w:rStyle w:val="17"/>
          <w:rFonts w:hint="eastAsia" w:hAnsi="仿宋_GB2312" w:cs="仿宋_GB2312"/>
          <w:color w:val="000000"/>
          <w:szCs w:val="32"/>
          <w:lang w:val="zh-TW"/>
        </w:rPr>
        <w:t>天津市北辰区青光镇韩家墅村（户籍地:山东省济宁市汶上县南站镇何楼村</w:t>
      </w:r>
      <w:r>
        <w:rPr>
          <w:rStyle w:val="17"/>
          <w:rFonts w:hint="eastAsia" w:hAnsi="仿宋_GB2312" w:cs="仿宋_GB2312"/>
          <w:color w:val="000000"/>
          <w:szCs w:val="32"/>
        </w:rPr>
        <w:t>187号</w:t>
      </w:r>
      <w:r>
        <w:rPr>
          <w:rStyle w:val="17"/>
          <w:rFonts w:hint="eastAsia" w:hAnsi="仿宋_GB2312" w:cs="仿宋_GB2312"/>
          <w:color w:val="000000"/>
          <w:szCs w:val="32"/>
          <w:lang w:val="zh-TW"/>
        </w:rPr>
        <w:t>）</w:t>
      </w:r>
      <w:r>
        <w:rPr>
          <w:rStyle w:val="17"/>
          <w:rFonts w:hint="eastAsia" w:hAnsi="仿宋_GB2312" w:cs="仿宋_GB2312"/>
          <w:color w:val="000000"/>
          <w:szCs w:val="32"/>
          <w:lang w:val="zh-TW" w:eastAsia="zh-TW"/>
        </w:rPr>
        <w:t>。因涉嫌信用卡诈骗罪</w:t>
      </w:r>
      <w:r>
        <w:rPr>
          <w:rStyle w:val="17"/>
          <w:rFonts w:hint="eastAsia" w:hAnsi="仿宋_GB2312" w:cs="仿宋_GB2312"/>
          <w:color w:val="000000"/>
          <w:szCs w:val="32"/>
          <w:lang w:val="zh-TW"/>
        </w:rPr>
        <w:t>于</w:t>
      </w:r>
      <w:r>
        <w:rPr>
          <w:rStyle w:val="17"/>
          <w:rFonts w:hint="eastAsia" w:hAnsi="仿宋_GB2312" w:cs="仿宋_GB2312"/>
          <w:color w:val="000000"/>
          <w:szCs w:val="32"/>
        </w:rPr>
        <w:t>2017</w:t>
      </w:r>
      <w:r>
        <w:rPr>
          <w:rStyle w:val="17"/>
          <w:rFonts w:hint="eastAsia" w:hAnsi="仿宋_GB2312" w:cs="仿宋_GB2312"/>
          <w:color w:val="000000"/>
          <w:szCs w:val="32"/>
          <w:lang w:val="zh-TW" w:eastAsia="zh-TW"/>
        </w:rPr>
        <w:t>年</w:t>
      </w:r>
      <w:r>
        <w:rPr>
          <w:rStyle w:val="17"/>
          <w:rFonts w:hint="eastAsia" w:hAnsi="仿宋_GB2312" w:cs="仿宋_GB2312"/>
          <w:color w:val="000000"/>
          <w:szCs w:val="32"/>
        </w:rPr>
        <w:t>8</w:t>
      </w:r>
      <w:r>
        <w:rPr>
          <w:rStyle w:val="17"/>
          <w:rFonts w:hint="eastAsia" w:hAnsi="仿宋_GB2312" w:cs="仿宋_GB2312"/>
          <w:color w:val="000000"/>
          <w:szCs w:val="32"/>
          <w:lang w:val="zh-TW" w:eastAsia="zh-TW"/>
        </w:rPr>
        <w:t>月</w:t>
      </w:r>
      <w:r>
        <w:rPr>
          <w:rStyle w:val="17"/>
          <w:rFonts w:hint="eastAsia" w:hAnsi="仿宋_GB2312" w:cs="仿宋_GB2312"/>
          <w:color w:val="000000"/>
          <w:szCs w:val="32"/>
        </w:rPr>
        <w:t>25</w:t>
      </w:r>
      <w:r>
        <w:rPr>
          <w:rStyle w:val="17"/>
          <w:rFonts w:hint="eastAsia" w:hAnsi="仿宋_GB2312" w:cs="仿宋_GB2312"/>
          <w:color w:val="000000"/>
          <w:szCs w:val="32"/>
          <w:lang w:val="zh-TW"/>
        </w:rPr>
        <w:t>日</w:t>
      </w:r>
      <w:r>
        <w:rPr>
          <w:rStyle w:val="17"/>
          <w:rFonts w:hint="eastAsia" w:hAnsi="仿宋_GB2312" w:cs="仿宋_GB2312"/>
          <w:color w:val="000000"/>
          <w:szCs w:val="32"/>
          <w:lang w:val="zh-TW" w:eastAsia="zh-TW"/>
        </w:rPr>
        <w:t>被天津市公安局北辰分局刑事拘留，</w:t>
      </w:r>
      <w:r>
        <w:rPr>
          <w:rStyle w:val="17"/>
          <w:rFonts w:hint="eastAsia" w:hAnsi="仿宋_GB2312" w:cs="仿宋_GB2312"/>
          <w:color w:val="000000"/>
          <w:szCs w:val="32"/>
          <w:lang w:val="zh-TW"/>
        </w:rPr>
        <w:t>同年</w:t>
      </w:r>
      <w:r>
        <w:rPr>
          <w:rStyle w:val="17"/>
          <w:rFonts w:hint="eastAsia" w:hAnsi="仿宋_GB2312" w:cs="仿宋_GB2312"/>
          <w:color w:val="000000"/>
          <w:szCs w:val="32"/>
        </w:rPr>
        <w:t>9</w:t>
      </w:r>
      <w:r>
        <w:rPr>
          <w:rStyle w:val="17"/>
          <w:rFonts w:hint="eastAsia" w:hAnsi="仿宋_GB2312" w:cs="仿宋_GB2312"/>
          <w:color w:val="000000"/>
          <w:szCs w:val="32"/>
          <w:lang w:val="zh-TW" w:eastAsia="zh-TW"/>
        </w:rPr>
        <w:t>月</w:t>
      </w:r>
      <w:r>
        <w:rPr>
          <w:rStyle w:val="17"/>
          <w:rFonts w:hint="eastAsia" w:hAnsi="仿宋_GB2312" w:cs="仿宋_GB2312"/>
          <w:color w:val="000000"/>
          <w:szCs w:val="32"/>
        </w:rPr>
        <w:t>29</w:t>
      </w:r>
      <w:r>
        <w:rPr>
          <w:rStyle w:val="17"/>
          <w:rFonts w:hint="eastAsia" w:hAnsi="仿宋_GB2312" w:cs="仿宋_GB2312"/>
          <w:color w:val="000000"/>
          <w:szCs w:val="32"/>
          <w:lang w:val="zh-TW"/>
        </w:rPr>
        <w:t>日被取保候审，同年</w:t>
      </w:r>
      <w:r>
        <w:rPr>
          <w:rStyle w:val="17"/>
          <w:rFonts w:hint="eastAsia" w:hAnsi="仿宋_GB2312" w:cs="仿宋_GB2312"/>
          <w:color w:val="000000"/>
          <w:szCs w:val="32"/>
        </w:rPr>
        <w:t>12月14日被逮捕。现羁押于天津市北辰区看守所。</w:t>
      </w:r>
    </w:p>
    <w:p>
      <w:pPr>
        <w:spacing w:line="520" w:lineRule="exact"/>
        <w:ind w:firstLine="640" w:firstLineChars="200"/>
        <w:rPr>
          <w:rStyle w:val="17"/>
          <w:rFonts w:hint="eastAsia" w:hAnsi="仿宋_GB2312" w:cs="仿宋_GB2312"/>
          <w:color w:val="000000"/>
          <w:szCs w:val="32"/>
        </w:rPr>
      </w:pPr>
      <w:r>
        <w:rPr>
          <w:rStyle w:val="17"/>
          <w:rFonts w:hint="eastAsia" w:hAnsi="仿宋_GB2312" w:cs="仿宋_GB2312"/>
          <w:color w:val="000000"/>
          <w:szCs w:val="32"/>
        </w:rPr>
        <w:t>辩护人齐鸿波，天津昊哲（北辰）律师事务所律师。</w:t>
      </w:r>
    </w:p>
    <w:p>
      <w:pPr>
        <w:spacing w:line="520" w:lineRule="exact"/>
        <w:ind w:firstLine="640" w:firstLineChars="200"/>
        <w:rPr>
          <w:rFonts w:hint="eastAsia" w:hAnsi="仿宋_GB2312" w:cs="仿宋_GB2312"/>
          <w:szCs w:val="32"/>
        </w:rPr>
      </w:pPr>
      <w:r>
        <w:rPr>
          <w:rFonts w:hint="eastAsia" w:hAnsi="仿宋_GB2312" w:cs="仿宋_GB2312"/>
          <w:szCs w:val="32"/>
        </w:rPr>
        <w:t>被告人申传领，男，</w:t>
      </w:r>
      <w:r>
        <w:rPr>
          <w:rStyle w:val="19"/>
          <w:rFonts w:hint="eastAsia" w:ascii="仿宋_GB2312" w:hAnsi="仿宋_GB2312" w:eastAsia="仿宋_GB2312" w:cs="仿宋_GB2312"/>
          <w:sz w:val="32"/>
          <w:szCs w:val="32"/>
          <w:lang w:val="zh-TW" w:eastAsia="zh-TW"/>
        </w:rPr>
        <w:t>19</w:t>
      </w:r>
      <w:r>
        <w:rPr>
          <w:rStyle w:val="19"/>
          <w:rFonts w:hint="eastAsia" w:ascii="仿宋_GB2312" w:hAnsi="仿宋_GB2312" w:eastAsia="仿宋_GB2312" w:cs="仿宋_GB2312"/>
          <w:sz w:val="32"/>
          <w:szCs w:val="32"/>
        </w:rPr>
        <w:t>67</w:t>
      </w:r>
      <w:r>
        <w:rPr>
          <w:rStyle w:val="17"/>
          <w:rFonts w:hint="eastAsia" w:hAnsi="仿宋_GB2312" w:cs="仿宋_GB2312"/>
          <w:szCs w:val="32"/>
          <w:lang w:val="zh-TW" w:eastAsia="zh-TW"/>
        </w:rPr>
        <w:t>年</w:t>
      </w:r>
      <w:r>
        <w:rPr>
          <w:rStyle w:val="17"/>
          <w:rFonts w:hint="eastAsia" w:hAnsi="仿宋_GB2312" w:cs="仿宋_GB2312"/>
          <w:szCs w:val="32"/>
        </w:rPr>
        <w:t>9</w:t>
      </w:r>
      <w:r>
        <w:rPr>
          <w:rStyle w:val="17"/>
          <w:rFonts w:hint="eastAsia" w:hAnsi="仿宋_GB2312" w:cs="仿宋_GB2312"/>
          <w:szCs w:val="32"/>
          <w:lang w:val="zh-TW" w:eastAsia="zh-TW"/>
        </w:rPr>
        <w:t>月</w:t>
      </w:r>
      <w:r>
        <w:rPr>
          <w:rStyle w:val="17"/>
          <w:rFonts w:hint="eastAsia" w:hAnsi="仿宋_GB2312" w:cs="仿宋_GB2312"/>
          <w:szCs w:val="32"/>
        </w:rPr>
        <w:t>17</w:t>
      </w:r>
      <w:r>
        <w:rPr>
          <w:rStyle w:val="17"/>
          <w:rFonts w:hint="eastAsia" w:hAnsi="仿宋_GB2312" w:cs="仿宋_GB2312"/>
          <w:szCs w:val="32"/>
          <w:lang w:val="zh-TW" w:eastAsia="zh-TW"/>
        </w:rPr>
        <w:t>日</w:t>
      </w:r>
      <w:r>
        <w:rPr>
          <w:rFonts w:hint="eastAsia" w:hAnsi="仿宋_GB2312" w:cs="仿宋_GB2312"/>
          <w:szCs w:val="32"/>
        </w:rPr>
        <w:t>出生于山东省，</w:t>
      </w:r>
      <w:r>
        <w:rPr>
          <w:rStyle w:val="17"/>
          <w:rFonts w:hint="eastAsia" w:hAnsi="仿宋_GB2312" w:cs="仿宋_GB2312"/>
          <w:color w:val="000000"/>
          <w:szCs w:val="32"/>
          <w:lang w:val="zh-TW" w:eastAsia="zh-TW"/>
        </w:rPr>
        <w:t>汉族，</w:t>
      </w:r>
      <w:r>
        <w:rPr>
          <w:rStyle w:val="17"/>
          <w:rFonts w:hint="eastAsia" w:hAnsi="仿宋_GB2312" w:cs="仿宋_GB2312"/>
          <w:color w:val="000000"/>
          <w:szCs w:val="32"/>
          <w:lang w:val="zh-TW"/>
        </w:rPr>
        <w:t>初中文化</w:t>
      </w:r>
      <w:r>
        <w:rPr>
          <w:rStyle w:val="17"/>
          <w:rFonts w:hint="eastAsia" w:hAnsi="仿宋_GB2312" w:cs="仿宋_GB2312"/>
          <w:color w:val="000000"/>
          <w:szCs w:val="32"/>
          <w:lang w:val="zh-TW" w:eastAsia="zh-TW"/>
        </w:rPr>
        <w:t>，</w:t>
      </w:r>
      <w:r>
        <w:rPr>
          <w:rStyle w:val="17"/>
          <w:rFonts w:hint="eastAsia" w:hAnsi="仿宋_GB2312" w:cs="仿宋_GB2312"/>
          <w:color w:val="000000"/>
          <w:szCs w:val="32"/>
          <w:lang w:val="zh-TW"/>
        </w:rPr>
        <w:t>农民，暂</w:t>
      </w:r>
      <w:r>
        <w:rPr>
          <w:rStyle w:val="17"/>
          <w:rFonts w:hint="eastAsia" w:hAnsi="仿宋_GB2312" w:cs="仿宋_GB2312"/>
          <w:color w:val="000000"/>
          <w:szCs w:val="32"/>
          <w:lang w:val="zh-TW" w:eastAsia="zh-TW"/>
        </w:rPr>
        <w:t>住</w:t>
      </w:r>
      <w:r>
        <w:rPr>
          <w:rStyle w:val="17"/>
          <w:rFonts w:hint="eastAsia" w:hAnsi="仿宋_GB2312" w:cs="仿宋_GB2312"/>
          <w:color w:val="000000"/>
          <w:szCs w:val="32"/>
          <w:lang w:val="zh-TW"/>
        </w:rPr>
        <w:t>天津市西青区杨柳青农场（户籍地:山东省济宁市汶上县南站镇漕流村孙街</w:t>
      </w:r>
      <w:r>
        <w:rPr>
          <w:rStyle w:val="17"/>
          <w:rFonts w:hint="eastAsia" w:hAnsi="仿宋_GB2312" w:cs="仿宋_GB2312"/>
          <w:color w:val="000000"/>
          <w:szCs w:val="32"/>
        </w:rPr>
        <w:t>383号</w:t>
      </w:r>
      <w:r>
        <w:rPr>
          <w:rStyle w:val="17"/>
          <w:rFonts w:hint="eastAsia" w:hAnsi="仿宋_GB2312" w:cs="仿宋_GB2312"/>
          <w:color w:val="000000"/>
          <w:szCs w:val="32"/>
          <w:lang w:val="zh-TW"/>
        </w:rPr>
        <w:t>）</w:t>
      </w:r>
      <w:r>
        <w:rPr>
          <w:rStyle w:val="17"/>
          <w:rFonts w:hint="eastAsia" w:hAnsi="仿宋_GB2312" w:cs="仿宋_GB2312"/>
          <w:color w:val="000000"/>
          <w:szCs w:val="32"/>
          <w:lang w:val="zh-TW" w:eastAsia="zh-TW"/>
        </w:rPr>
        <w:t>。</w:t>
      </w:r>
      <w:r>
        <w:rPr>
          <w:rStyle w:val="17"/>
          <w:rFonts w:hint="eastAsia" w:hAnsi="仿宋_GB2312" w:cs="仿宋_GB2312"/>
          <w:color w:val="000000"/>
          <w:szCs w:val="32"/>
        </w:rPr>
        <w:t>2003年4月2日因犯盗窃罪被天津市红桥区人民法院判处有期徒刑八个月，并处罚金2000元。</w:t>
      </w:r>
      <w:r>
        <w:rPr>
          <w:rStyle w:val="17"/>
          <w:rFonts w:hint="eastAsia" w:hAnsi="仿宋_GB2312" w:cs="仿宋_GB2312"/>
          <w:color w:val="000000"/>
          <w:szCs w:val="32"/>
          <w:lang w:val="zh-TW" w:eastAsia="zh-TW"/>
        </w:rPr>
        <w:t>因涉嫌信用卡诈骗罪</w:t>
      </w:r>
      <w:r>
        <w:rPr>
          <w:rStyle w:val="17"/>
          <w:rFonts w:hint="eastAsia" w:hAnsi="仿宋_GB2312" w:cs="仿宋_GB2312"/>
          <w:color w:val="000000"/>
          <w:szCs w:val="32"/>
          <w:lang w:val="zh-TW"/>
        </w:rPr>
        <w:t>于</w:t>
      </w:r>
      <w:r>
        <w:rPr>
          <w:rStyle w:val="17"/>
          <w:rFonts w:hint="eastAsia" w:hAnsi="仿宋_GB2312" w:cs="仿宋_GB2312"/>
          <w:color w:val="000000"/>
          <w:szCs w:val="32"/>
        </w:rPr>
        <w:t>2017</w:t>
      </w:r>
      <w:r>
        <w:rPr>
          <w:rStyle w:val="17"/>
          <w:rFonts w:hint="eastAsia" w:hAnsi="仿宋_GB2312" w:cs="仿宋_GB2312"/>
          <w:color w:val="000000"/>
          <w:szCs w:val="32"/>
          <w:lang w:val="zh-TW" w:eastAsia="zh-TW"/>
        </w:rPr>
        <w:t>年</w:t>
      </w:r>
      <w:r>
        <w:rPr>
          <w:rStyle w:val="17"/>
          <w:rFonts w:hint="eastAsia" w:hAnsi="仿宋_GB2312" w:cs="仿宋_GB2312"/>
          <w:color w:val="000000"/>
          <w:szCs w:val="32"/>
        </w:rPr>
        <w:t>8</w:t>
      </w:r>
      <w:r>
        <w:rPr>
          <w:rStyle w:val="17"/>
          <w:rFonts w:hint="eastAsia" w:hAnsi="仿宋_GB2312" w:cs="仿宋_GB2312"/>
          <w:color w:val="000000"/>
          <w:szCs w:val="32"/>
          <w:lang w:val="zh-TW" w:eastAsia="zh-TW"/>
        </w:rPr>
        <w:t>月</w:t>
      </w:r>
      <w:r>
        <w:rPr>
          <w:rStyle w:val="17"/>
          <w:rFonts w:hint="eastAsia" w:hAnsi="仿宋_GB2312" w:cs="仿宋_GB2312"/>
          <w:color w:val="000000"/>
          <w:szCs w:val="32"/>
        </w:rPr>
        <w:t>25</w:t>
      </w:r>
      <w:r>
        <w:rPr>
          <w:rStyle w:val="17"/>
          <w:rFonts w:hint="eastAsia" w:hAnsi="仿宋_GB2312" w:cs="仿宋_GB2312"/>
          <w:color w:val="000000"/>
          <w:szCs w:val="32"/>
          <w:lang w:val="zh-TW"/>
        </w:rPr>
        <w:t>日</w:t>
      </w:r>
      <w:r>
        <w:rPr>
          <w:rStyle w:val="17"/>
          <w:rFonts w:hint="eastAsia" w:hAnsi="仿宋_GB2312" w:cs="仿宋_GB2312"/>
          <w:color w:val="000000"/>
          <w:szCs w:val="32"/>
          <w:lang w:val="zh-TW" w:eastAsia="zh-TW"/>
        </w:rPr>
        <w:t>被天津市公安局北辰分局刑事拘留，</w:t>
      </w:r>
      <w:r>
        <w:rPr>
          <w:rStyle w:val="17"/>
          <w:rFonts w:hint="eastAsia" w:hAnsi="仿宋_GB2312" w:cs="仿宋_GB2312"/>
          <w:color w:val="000000"/>
          <w:szCs w:val="32"/>
          <w:lang w:val="zh-TW"/>
        </w:rPr>
        <w:t>同年</w:t>
      </w:r>
      <w:r>
        <w:rPr>
          <w:rStyle w:val="17"/>
          <w:rFonts w:hint="eastAsia" w:hAnsi="仿宋_GB2312" w:cs="仿宋_GB2312"/>
          <w:color w:val="000000"/>
          <w:szCs w:val="32"/>
        </w:rPr>
        <w:t>9</w:t>
      </w:r>
      <w:r>
        <w:rPr>
          <w:rStyle w:val="17"/>
          <w:rFonts w:hint="eastAsia" w:hAnsi="仿宋_GB2312" w:cs="仿宋_GB2312"/>
          <w:color w:val="000000"/>
          <w:szCs w:val="32"/>
          <w:lang w:val="zh-TW" w:eastAsia="zh-TW"/>
        </w:rPr>
        <w:t>月</w:t>
      </w:r>
      <w:r>
        <w:rPr>
          <w:rStyle w:val="17"/>
          <w:rFonts w:hint="eastAsia" w:hAnsi="仿宋_GB2312" w:cs="仿宋_GB2312"/>
          <w:color w:val="000000"/>
          <w:szCs w:val="32"/>
        </w:rPr>
        <w:t>29</w:t>
      </w:r>
      <w:r>
        <w:rPr>
          <w:rStyle w:val="17"/>
          <w:rFonts w:hint="eastAsia" w:hAnsi="仿宋_GB2312" w:cs="仿宋_GB2312"/>
          <w:color w:val="000000"/>
          <w:szCs w:val="32"/>
          <w:lang w:val="zh-TW"/>
        </w:rPr>
        <w:t>日被取保候审，同年</w:t>
      </w:r>
      <w:r>
        <w:rPr>
          <w:rStyle w:val="17"/>
          <w:rFonts w:hint="eastAsia" w:hAnsi="仿宋_GB2312" w:cs="仿宋_GB2312"/>
          <w:color w:val="000000"/>
          <w:szCs w:val="32"/>
        </w:rPr>
        <w:t>12月14日被逮捕。现羁押于天津市北辰区看守所。</w:t>
      </w:r>
    </w:p>
    <w:p>
      <w:pPr>
        <w:spacing w:line="520" w:lineRule="exact"/>
        <w:ind w:firstLine="640" w:firstLineChars="200"/>
        <w:rPr>
          <w:rFonts w:hint="eastAsia" w:hAnsi="仿宋_GB2312" w:cs="仿宋_GB2312"/>
          <w:szCs w:val="32"/>
        </w:rPr>
      </w:pPr>
      <w:r>
        <w:rPr>
          <w:rFonts w:hint="eastAsia" w:hAnsi="仿宋_GB2312" w:cs="仿宋_GB2312"/>
          <w:szCs w:val="32"/>
        </w:rPr>
        <w:t>天津市北辰区人民检察院以津辰检公诉刑诉〔2017〕613号起诉书指控被告人陈夫洞、陈坦坦、申传领犯信用卡诈骗罪，于2017年11月23日向本院提起公诉。本院依法组成合议庭，公开开庭审理了本案。天津市北辰区人民检察院指派代理检察员王丽芳出庭支持公诉，被告人陈夫洞及其辩护人安宁、被告人陈坦坦及其辩护人</w:t>
      </w:r>
      <w:r>
        <w:rPr>
          <w:rStyle w:val="17"/>
          <w:rFonts w:hint="eastAsia" w:hAnsi="仿宋_GB2312" w:cs="仿宋_GB2312"/>
          <w:color w:val="000000"/>
          <w:szCs w:val="32"/>
        </w:rPr>
        <w:t>齐鸿波、被告人</w:t>
      </w:r>
      <w:r>
        <w:rPr>
          <w:rFonts w:hint="eastAsia" w:hAnsi="仿宋_GB2312" w:cs="仿宋_GB2312"/>
          <w:szCs w:val="32"/>
        </w:rPr>
        <w:t>申传领到庭参加诉讼。现已审理终结。</w:t>
      </w:r>
    </w:p>
    <w:p>
      <w:pPr>
        <w:spacing w:line="520" w:lineRule="exact"/>
        <w:ind w:firstLine="640" w:firstLineChars="200"/>
        <w:rPr>
          <w:rFonts w:hint="eastAsia" w:hAnsi="仿宋_GB2312" w:cs="仿宋_GB2312"/>
          <w:szCs w:val="32"/>
        </w:rPr>
      </w:pPr>
      <w:r>
        <w:rPr>
          <w:rFonts w:hint="eastAsia" w:hAnsi="仿宋_GB2312" w:cs="仿宋_GB2312"/>
          <w:szCs w:val="32"/>
        </w:rPr>
        <w:t>天津市北辰区人民检察院指控，2017年5月20日5时许，被告人陈夫洞的妻子申传云在天津市北辰区韩家墅村内捡到被害人刘俊丢失的钱包，后交予陈夫洞。陈夫洞将钱包拿回韩家墅暂住处，经检查发现钱包内有工商银行卡以及写有密码的纸条各一张，遂与儿子被告人陈坦坦预谋取款。当日，陈夫洞、陈坦坦驾车至西青开发区工商银行ATM机，陈坦坦输入纸条记载的密码，取款2万元交予陈夫洞。陈夫洞、陈坦坦取款后又打电话喊来被告人申传领，三人商量后到大港区迎宾超市，由陈坦坦刷捡得的银行卡购买价值26893元的金项链一条，并刷卡3100元支付金戒指一个。</w:t>
      </w:r>
    </w:p>
    <w:p>
      <w:pPr>
        <w:spacing w:line="520" w:lineRule="exact"/>
        <w:ind w:firstLine="640" w:firstLineChars="200"/>
        <w:rPr>
          <w:rFonts w:hint="eastAsia" w:hAnsi="仿宋_GB2312" w:cs="仿宋_GB2312"/>
          <w:szCs w:val="32"/>
        </w:rPr>
      </w:pPr>
      <w:r>
        <w:rPr>
          <w:rFonts w:hint="eastAsia" w:hAnsi="仿宋_GB2312" w:cs="仿宋_GB2312"/>
          <w:szCs w:val="32"/>
        </w:rPr>
        <w:t>2017年8月25日，被告人陈夫洞、陈坦坦、申传领相继被公安机关传唤到案。同年8月29日，三被告人亲属退赔被害人全部经济损失，被害人对三被告人表示谅解。</w:t>
      </w:r>
    </w:p>
    <w:p>
      <w:pPr>
        <w:spacing w:line="520" w:lineRule="exact"/>
        <w:ind w:firstLine="640" w:firstLineChars="200"/>
        <w:rPr>
          <w:rFonts w:hint="eastAsia" w:hAnsi="仿宋_GB2312" w:cs="仿宋_GB2312"/>
          <w:szCs w:val="32"/>
        </w:rPr>
      </w:pPr>
      <w:r>
        <w:rPr>
          <w:rFonts w:hint="eastAsia" w:hAnsi="仿宋_GB2312" w:cs="仿宋_GB2312"/>
          <w:szCs w:val="32"/>
        </w:rPr>
        <w:t>针对指控事实，公诉机关提供了相应的证据材料，认为被告人陈夫洞、陈坦坦、申传领的行为均已构成信用卡诈骗罪，并建议本院对陈夫洞、陈坦坦分别判处有期徒刑二年至三年，对申传领判处有期徒刑一年至二年。</w:t>
      </w:r>
    </w:p>
    <w:p>
      <w:pPr>
        <w:spacing w:line="520" w:lineRule="exact"/>
        <w:ind w:firstLine="640" w:firstLineChars="200"/>
        <w:rPr>
          <w:rFonts w:hint="eastAsia" w:hAnsi="仿宋_GB2312" w:cs="仿宋_GB2312"/>
          <w:szCs w:val="32"/>
        </w:rPr>
      </w:pPr>
      <w:r>
        <w:rPr>
          <w:rFonts w:hint="eastAsia" w:hAnsi="仿宋_GB2312" w:cs="仿宋_GB2312"/>
          <w:szCs w:val="32"/>
        </w:rPr>
        <w:t>被告人陈夫洞对公诉机关指控的犯罪事实和罪名均无异议。</w:t>
      </w:r>
    </w:p>
    <w:p>
      <w:pPr>
        <w:spacing w:line="520" w:lineRule="exact"/>
        <w:ind w:firstLine="640" w:firstLineChars="200"/>
        <w:rPr>
          <w:rFonts w:hint="eastAsia" w:hAnsi="仿宋_GB2312" w:cs="仿宋_GB2312"/>
          <w:szCs w:val="32"/>
        </w:rPr>
      </w:pPr>
      <w:r>
        <w:rPr>
          <w:rFonts w:hint="eastAsia" w:hAnsi="仿宋_GB2312" w:cs="仿宋_GB2312"/>
          <w:szCs w:val="32"/>
        </w:rPr>
        <w:t>被告人陈夫洞的辩护人对公诉机关指控的犯罪事实和罪名均无异议，同时提出陈夫洞退赔了被害人经济损失并取得谅解，认罪态度较好，系初犯，请求法院对陈夫洞从轻处罚。</w:t>
      </w:r>
    </w:p>
    <w:p>
      <w:pPr>
        <w:spacing w:line="520" w:lineRule="exact"/>
        <w:ind w:firstLine="640" w:firstLineChars="200"/>
        <w:rPr>
          <w:rFonts w:hint="eastAsia" w:hAnsi="仿宋_GB2312" w:cs="仿宋_GB2312"/>
          <w:szCs w:val="32"/>
        </w:rPr>
      </w:pPr>
      <w:r>
        <w:rPr>
          <w:rFonts w:hint="eastAsia" w:hAnsi="仿宋_GB2312" w:cs="仿宋_GB2312"/>
          <w:szCs w:val="32"/>
        </w:rPr>
        <w:t>被告人陈坦坦对公诉机关指控的犯罪事实和罪名均无异议。</w:t>
      </w:r>
    </w:p>
    <w:p>
      <w:pPr>
        <w:spacing w:line="520" w:lineRule="exact"/>
        <w:ind w:firstLine="640" w:firstLineChars="200"/>
        <w:rPr>
          <w:rFonts w:hint="eastAsia" w:hAnsi="仿宋_GB2312" w:cs="仿宋_GB2312"/>
          <w:szCs w:val="32"/>
        </w:rPr>
      </w:pPr>
      <w:r>
        <w:rPr>
          <w:rFonts w:hint="eastAsia" w:hAnsi="仿宋_GB2312" w:cs="仿宋_GB2312"/>
          <w:szCs w:val="32"/>
        </w:rPr>
        <w:t>被告人陈坦坦的辩护人对公诉机关指控的犯罪事实和罪名均无异议，同时提出陈坦坦具有自首情节，已赔偿被害人损失并取得谅解，认罪态度较好，系初犯，请求法院对陈坦坦从轻处罚。</w:t>
      </w:r>
    </w:p>
    <w:p>
      <w:pPr>
        <w:spacing w:line="520" w:lineRule="exact"/>
        <w:ind w:firstLine="640" w:firstLineChars="200"/>
        <w:rPr>
          <w:rFonts w:hint="eastAsia" w:hAnsi="仿宋_GB2312" w:cs="仿宋_GB2312"/>
          <w:szCs w:val="32"/>
        </w:rPr>
      </w:pPr>
      <w:r>
        <w:rPr>
          <w:rFonts w:hint="eastAsia" w:hAnsi="仿宋_GB2312" w:cs="仿宋_GB2312"/>
          <w:szCs w:val="32"/>
        </w:rPr>
        <w:t>被告人申传领对公诉机关指控的犯罪事实和罪名均无异议。</w:t>
      </w:r>
    </w:p>
    <w:p>
      <w:pPr>
        <w:spacing w:line="520" w:lineRule="exact"/>
        <w:ind w:firstLine="640" w:firstLineChars="200"/>
        <w:rPr>
          <w:rFonts w:hint="eastAsia" w:hAnsi="仿宋_GB2312" w:cs="仿宋_GB2312"/>
          <w:bCs/>
          <w:szCs w:val="32"/>
        </w:rPr>
      </w:pPr>
      <w:r>
        <w:rPr>
          <w:rFonts w:hint="eastAsia" w:hAnsi="仿宋_GB2312" w:cs="仿宋_GB2312"/>
          <w:color w:val="000000"/>
          <w:szCs w:val="32"/>
        </w:rPr>
        <w:t>经审理查明，</w:t>
      </w:r>
      <w:r>
        <w:rPr>
          <w:rFonts w:hint="eastAsia" w:hAnsi="仿宋_GB2312" w:cs="仿宋_GB2312"/>
          <w:szCs w:val="32"/>
        </w:rPr>
        <w:t>2017年5月20日5时许，被告人陈夫洞的妻子申传云在天津市北辰区韩家墅村捡到被害人刘俊丢失的钱包，后交予陈夫洞。陈夫洞将钱包拿回韩家墅暂住处，经检查发现钱包内有工商银行卡以及写有密码的纸条各一张，遂与儿子即被告人陈坦坦预谋取款。当日，陈夫洞、陈坦坦驾车至天津市西青开发区工商银行ATM机，陈坦坦输入纸条记载的密码，取款2万元交予陈夫洞。陈夫洞、陈坦坦取款后又打电话喊来被告人申传领，三人商议后到天津市大港区迎宾商业广场，由陈坦坦刷卡购买价值26893元的金项链一条，并刷卡为申传领购买价值3100元的金戒指一个。2017年8月25日，被告人</w:t>
      </w:r>
      <w:r>
        <w:rPr>
          <w:rFonts w:hint="eastAsia" w:hAnsi="仿宋_GB2312" w:cs="仿宋_GB2312"/>
          <w:bCs/>
          <w:szCs w:val="32"/>
        </w:rPr>
        <w:t>陈夫洞、陈坦坦、申传领相继被公安机关抓获归案。</w:t>
      </w:r>
    </w:p>
    <w:p>
      <w:pPr>
        <w:spacing w:line="520" w:lineRule="exact"/>
        <w:ind w:firstLine="640" w:firstLineChars="200"/>
        <w:rPr>
          <w:rFonts w:hint="eastAsia" w:hAnsi="仿宋_GB2312" w:cs="仿宋_GB2312"/>
          <w:bCs/>
          <w:szCs w:val="32"/>
        </w:rPr>
      </w:pPr>
      <w:r>
        <w:rPr>
          <w:rFonts w:hint="eastAsia" w:hAnsi="仿宋_GB2312" w:cs="仿宋_GB2312"/>
          <w:bCs/>
          <w:szCs w:val="32"/>
        </w:rPr>
        <w:t>在案件侦查阶段，三被告人已退赔被害人刘俊经济损失并取得谅解。</w:t>
      </w:r>
    </w:p>
    <w:p>
      <w:pPr>
        <w:spacing w:line="520" w:lineRule="exact"/>
        <w:ind w:firstLine="640" w:firstLineChars="200"/>
        <w:rPr>
          <w:rFonts w:hint="eastAsia" w:hAnsi="仿宋_GB2312" w:cs="仿宋_GB2312"/>
          <w:bCs/>
          <w:szCs w:val="32"/>
        </w:rPr>
      </w:pPr>
      <w:r>
        <w:rPr>
          <w:rFonts w:hint="eastAsia" w:hAnsi="仿宋_GB2312" w:cs="仿宋_GB2312"/>
          <w:bCs/>
          <w:szCs w:val="32"/>
        </w:rPr>
        <w:t>上述事实，被告人陈夫洞、陈坦坦、申传领在开庭审理过程中供认不讳，并有被害人陈述、证人证言、现场勘验笔录及现场照片、扣押决定书、扣押及发还清单、银行账户明细清单、视频截图、消费单据及质保单、案件来源及到案经过、常住人口基本信息、刑事判决书、协议书、谅解书等证据予以证实，足以认定。</w:t>
      </w:r>
    </w:p>
    <w:p>
      <w:pPr>
        <w:spacing w:line="520" w:lineRule="exact"/>
        <w:ind w:firstLine="640" w:firstLineChars="200"/>
        <w:rPr>
          <w:rFonts w:hint="eastAsia" w:hAnsi="仿宋_GB2312" w:cs="仿宋_GB2312"/>
          <w:bCs/>
          <w:szCs w:val="32"/>
        </w:rPr>
      </w:pPr>
      <w:r>
        <w:rPr>
          <w:rFonts w:hint="eastAsia" w:hAnsi="仿宋_GB2312" w:cs="仿宋_GB2312"/>
          <w:bCs/>
          <w:szCs w:val="32"/>
        </w:rPr>
        <w:t>本院认为，被告人陈夫洞、陈坦坦、申传领违反信用卡管理法规，共同冒用他人信用卡进行消费，数额较大，其行为均已构成信用卡诈骗罪，三被告人系共同犯罪，均应予以惩处。公诉机关指控罪名成立，量刑建议适当，本院予以支持。鉴于陈夫洞、陈坦坦、申传领到案后如实供述犯罪事实，系坦白，已赔偿被害人经济损失并取得谅解，故依法对三被告人从轻处罚。被告人陈夫洞的辩护人提出的辩护意见，符合法律规定，本院予以采纳。关于被告人陈坦坦的辩护人提出陈坦坦具有自首情节的辩护意见，对此本院认为，陈坦坦系到公安机关询问其父陈夫洞情况时被公安机关当场抓获，其不具有投案的主动性，依法不予认定为自首，对此辩护意见，本院不予采纳；其提出的其他辩护意见，符合法律规定，本院予以采纳。依照《中华人民共和国刑法》第一百九十六条第一款第（三）项、第二十五条第一款、第六十七条第三款、最高人民法院、最高人民检察院《关于办理妨害信用卡管理刑事案件具体应用法律若干问题的解释》第五条第一款之规定，判决如下：</w:t>
      </w:r>
    </w:p>
    <w:p>
      <w:pPr>
        <w:spacing w:line="520" w:lineRule="exact"/>
        <w:ind w:firstLine="640" w:firstLineChars="200"/>
        <w:rPr>
          <w:rFonts w:hint="eastAsia" w:hAnsi="仿宋_GB2312" w:cs="仿宋_GB2312"/>
          <w:bCs/>
          <w:szCs w:val="32"/>
        </w:rPr>
      </w:pPr>
      <w:r>
        <w:rPr>
          <w:rFonts w:hint="eastAsia" w:hAnsi="仿宋_GB2312" w:cs="仿宋_GB2312"/>
          <w:bCs/>
          <w:szCs w:val="32"/>
        </w:rPr>
        <w:t>一、被告人陈夫洞犯信用卡诈骗罪，判处有期徒刑二年，并处罚金3万元。</w:t>
      </w:r>
    </w:p>
    <w:p>
      <w:pPr>
        <w:spacing w:line="520" w:lineRule="exact"/>
        <w:ind w:firstLine="640" w:firstLineChars="200"/>
        <w:rPr>
          <w:rFonts w:hint="eastAsia" w:hAnsi="仿宋_GB2312" w:cs="仿宋_GB2312"/>
          <w:bCs/>
          <w:color w:val="000000"/>
          <w:szCs w:val="32"/>
        </w:rPr>
      </w:pPr>
      <w:r>
        <w:rPr>
          <w:rFonts w:hint="eastAsia" w:hAnsi="仿宋_GB2312" w:cs="仿宋_GB2312"/>
          <w:bCs/>
          <w:color w:val="000000"/>
          <w:szCs w:val="32"/>
        </w:rPr>
        <w:t>（刑期从判决执行之日起计算，判决执行前先行羁押的，羁押一日折抵刑期一日，即自2017年12月14日起至2019年11月7日止。罚金于判决生效后缴至本院。）</w:t>
      </w:r>
    </w:p>
    <w:p>
      <w:pPr>
        <w:spacing w:line="520" w:lineRule="exact"/>
        <w:ind w:firstLine="640" w:firstLineChars="200"/>
        <w:rPr>
          <w:rFonts w:hint="eastAsia" w:hAnsi="仿宋_GB2312" w:cs="仿宋_GB2312"/>
          <w:bCs/>
          <w:szCs w:val="32"/>
        </w:rPr>
      </w:pPr>
      <w:r>
        <w:rPr>
          <w:rFonts w:hint="eastAsia" w:hAnsi="仿宋_GB2312" w:cs="仿宋_GB2312"/>
          <w:bCs/>
          <w:szCs w:val="32"/>
        </w:rPr>
        <w:t>二、被告人陈坦坦犯信用卡诈骗罪，判处有期徒刑二年，并处罚金3万元。</w:t>
      </w:r>
    </w:p>
    <w:p>
      <w:pPr>
        <w:spacing w:line="520" w:lineRule="exact"/>
        <w:ind w:firstLine="640" w:firstLineChars="200"/>
        <w:rPr>
          <w:rFonts w:hint="eastAsia" w:hAnsi="仿宋_GB2312" w:cs="仿宋_GB2312"/>
          <w:bCs/>
          <w:color w:val="000000"/>
          <w:szCs w:val="32"/>
        </w:rPr>
      </w:pPr>
      <w:r>
        <w:rPr>
          <w:rFonts w:hint="eastAsia" w:hAnsi="仿宋_GB2312" w:cs="仿宋_GB2312"/>
          <w:bCs/>
          <w:color w:val="000000"/>
          <w:szCs w:val="32"/>
        </w:rPr>
        <w:t>（刑期从判决执行之日起计算，判决执行前先行羁押的，羁押一日折抵刑期一日，即自2017年12月14日起至2019年11月7日止。罚金于判决生效后缴至本院。）</w:t>
      </w:r>
    </w:p>
    <w:p>
      <w:pPr>
        <w:spacing w:line="520" w:lineRule="exact"/>
        <w:ind w:firstLine="640" w:firstLineChars="200"/>
        <w:rPr>
          <w:rFonts w:hint="eastAsia" w:hAnsi="仿宋_GB2312" w:cs="仿宋_GB2312"/>
          <w:bCs/>
          <w:szCs w:val="32"/>
        </w:rPr>
      </w:pPr>
      <w:r>
        <w:rPr>
          <w:rFonts w:hint="eastAsia" w:hAnsi="仿宋_GB2312" w:cs="仿宋_GB2312"/>
          <w:bCs/>
          <w:szCs w:val="32"/>
        </w:rPr>
        <w:t>三、被告人申传领犯信用卡诈骗罪，判处有期徒刑一年三个月，并处罚金3万元。</w:t>
      </w:r>
    </w:p>
    <w:p>
      <w:pPr>
        <w:spacing w:line="520" w:lineRule="exact"/>
        <w:ind w:firstLine="640" w:firstLineChars="200"/>
        <w:rPr>
          <w:rFonts w:hint="eastAsia" w:hAnsi="仿宋_GB2312" w:cs="仿宋_GB2312"/>
          <w:bCs/>
          <w:color w:val="000000"/>
          <w:szCs w:val="32"/>
        </w:rPr>
      </w:pPr>
      <w:r>
        <w:rPr>
          <w:rFonts w:hint="eastAsia" w:hAnsi="仿宋_GB2312" w:cs="仿宋_GB2312"/>
          <w:bCs/>
          <w:color w:val="000000"/>
          <w:szCs w:val="32"/>
        </w:rPr>
        <w:t>（刑期从判决执行之日起计算，判决执行前先行羁押的，羁押一日折抵刑期一日，即自2017年12月14日起至2019年2月5日止。罚金于判决生效后缴至本院。）</w:t>
      </w:r>
    </w:p>
    <w:p>
      <w:pPr>
        <w:pStyle w:val="3"/>
        <w:spacing w:line="520" w:lineRule="exact"/>
        <w:ind w:firstLine="627" w:firstLineChars="196"/>
        <w:rPr>
          <w:rFonts w:hint="eastAsia" w:hAnsi="仿宋_GB2312" w:cs="仿宋_GB2312"/>
        </w:rPr>
      </w:pPr>
      <w:r>
        <w:rPr>
          <w:rFonts w:hint="eastAsia" w:hAnsi="仿宋_GB2312" w:cs="仿宋_GB2312"/>
          <w:bCs/>
        </w:rPr>
        <w:t>如不服本判决，可在接到判决书的第二日起十日内，通过本</w:t>
      </w:r>
      <w:r>
        <w:rPr>
          <w:rFonts w:hint="eastAsia" w:hAnsi="仿宋_GB2312" w:cs="仿宋_GB2312"/>
        </w:rPr>
        <w:t>院或者直接向天津市第一中级人民法院提出上诉。书面上诉的，应交上诉状正本一份、副本二份。</w:t>
      </w:r>
    </w:p>
    <w:p>
      <w:pPr>
        <w:pStyle w:val="3"/>
        <w:spacing w:line="520" w:lineRule="exact"/>
        <w:ind w:firstLine="627" w:firstLineChars="196"/>
        <w:rPr>
          <w:rFonts w:hint="eastAsia" w:hAnsi="仿宋_GB2312" w:cs="仿宋_GB2312"/>
        </w:rPr>
      </w:pPr>
    </w:p>
    <w:p>
      <w:pPr>
        <w:pStyle w:val="3"/>
        <w:spacing w:line="520" w:lineRule="exact"/>
        <w:ind w:firstLine="627" w:firstLineChars="196"/>
        <w:rPr>
          <w:rFonts w:hint="eastAsia" w:hAnsi="仿宋_GB2312" w:cs="仿宋_GB2312"/>
        </w:rPr>
      </w:pPr>
    </w:p>
    <w:p>
      <w:pPr>
        <w:spacing w:line="520" w:lineRule="exact"/>
        <w:ind w:right="640" w:rightChars="200"/>
        <w:jc w:val="right"/>
        <w:rPr>
          <w:rFonts w:hint="eastAsia" w:hAnsi="仿宋_GB2312" w:cs="仿宋_GB2312"/>
          <w:szCs w:val="32"/>
        </w:rPr>
      </w:pPr>
      <w:r>
        <w:rPr>
          <w:rFonts w:hint="eastAsia" w:hAnsi="仿宋_GB2312" w:cs="仿宋_GB2312"/>
          <w:szCs w:val="32"/>
        </w:rPr>
        <w:t>审  判  长      李  君</w:t>
      </w:r>
    </w:p>
    <w:p>
      <w:pPr>
        <w:spacing w:line="520" w:lineRule="exact"/>
        <w:ind w:right="640" w:rightChars="200"/>
        <w:jc w:val="right"/>
        <w:rPr>
          <w:rFonts w:hint="eastAsia" w:hAnsi="仿宋_GB2312" w:cs="仿宋_GB2312"/>
          <w:szCs w:val="32"/>
        </w:rPr>
      </w:pPr>
      <w:r>
        <w:rPr>
          <w:rFonts w:hint="eastAsia" w:hAnsi="仿宋_GB2312" w:cs="仿宋_GB2312"/>
          <w:szCs w:val="32"/>
        </w:rPr>
        <w:t>代理审判员      郭  莹</w:t>
      </w:r>
    </w:p>
    <w:p>
      <w:pPr>
        <w:spacing w:line="520" w:lineRule="exact"/>
        <w:ind w:right="640" w:rightChars="200"/>
        <w:jc w:val="right"/>
        <w:rPr>
          <w:rFonts w:hint="eastAsia" w:hAnsi="仿宋_GB2312" w:cs="仿宋_GB2312"/>
          <w:szCs w:val="32"/>
        </w:rPr>
      </w:pPr>
      <w:r>
        <w:rPr>
          <w:rFonts w:hint="eastAsia" w:hAnsi="仿宋_GB2312" w:cs="仿宋_GB2312"/>
          <w:szCs w:val="32"/>
        </w:rPr>
        <w:t>人民陪审员      许桂迎</w:t>
      </w:r>
    </w:p>
    <w:p>
      <w:pPr>
        <w:spacing w:line="520" w:lineRule="exact"/>
        <w:ind w:right="640" w:rightChars="200"/>
        <w:jc w:val="right"/>
        <w:rPr>
          <w:rFonts w:hint="eastAsia" w:hAnsi="仿宋_GB2312" w:cs="仿宋_GB2312"/>
        </w:rPr>
      </w:pPr>
    </w:p>
    <w:p>
      <w:pPr>
        <w:spacing w:line="520" w:lineRule="exact"/>
        <w:ind w:right="640" w:rightChars="200"/>
        <w:jc w:val="right"/>
        <w:rPr>
          <w:rFonts w:hint="eastAsia" w:hAnsi="仿宋_GB2312" w:cs="仿宋_GB2312"/>
          <w:szCs w:val="32"/>
        </w:rPr>
      </w:pPr>
      <w:r>
        <w:rPr>
          <w:rFonts w:hint="eastAsia" w:hAnsi="仿宋_GB2312" w:cs="仿宋_GB2312"/>
          <w:szCs w:val="32"/>
        </w:rPr>
        <w:t>二〇一七年十二月十九日</w:t>
      </w:r>
    </w:p>
    <w:p>
      <w:pPr>
        <w:spacing w:line="520" w:lineRule="exact"/>
        <w:ind w:right="640" w:rightChars="200"/>
        <w:jc w:val="right"/>
        <w:rPr>
          <w:rFonts w:hint="eastAsia" w:hAnsi="仿宋_GB2312" w:cs="仿宋_GB2312"/>
          <w:szCs w:val="32"/>
        </w:rPr>
      </w:pPr>
    </w:p>
    <w:p>
      <w:pPr>
        <w:spacing w:line="520" w:lineRule="exact"/>
        <w:ind w:right="640" w:rightChars="200"/>
        <w:jc w:val="right"/>
        <w:rPr>
          <w:rFonts w:hint="eastAsia" w:hAnsi="仿宋_GB2312" w:cs="仿宋_GB2312"/>
          <w:szCs w:val="32"/>
        </w:rPr>
      </w:pPr>
      <w:r>
        <w:rPr>
          <w:rFonts w:hint="eastAsia" w:hAnsi="仿宋_GB2312" w:cs="仿宋_GB2312"/>
          <w:szCs w:val="32"/>
        </w:rPr>
        <w:t>书  记  员      孙  蓓</w:t>
      </w:r>
    </w:p>
    <w:p>
      <w:pPr>
        <w:spacing w:line="520" w:lineRule="exact"/>
        <w:ind w:firstLine="640" w:firstLineChars="200"/>
        <w:rPr>
          <w:rFonts w:hint="eastAsia"/>
          <w:szCs w:val="32"/>
        </w:rPr>
      </w:pPr>
      <w:r>
        <w:rPr>
          <w:rFonts w:hint="eastAsia"/>
          <w:szCs w:val="32"/>
        </w:rPr>
        <w:t>附：本裁判文书所依据法律规定的具体条文：</w:t>
      </w:r>
    </w:p>
    <w:p>
      <w:pPr>
        <w:spacing w:line="520" w:lineRule="exact"/>
        <w:ind w:firstLine="640" w:firstLineChars="200"/>
        <w:rPr>
          <w:rFonts w:hint="eastAsia"/>
        </w:rPr>
      </w:pPr>
      <w:r>
        <w:rPr>
          <w:rFonts w:hint="eastAsia"/>
        </w:rPr>
        <w:t>《中华人民共和国刑法》</w:t>
      </w:r>
    </w:p>
    <w:p>
      <w:pPr>
        <w:spacing w:line="520" w:lineRule="exact"/>
        <w:ind w:firstLine="640" w:firstLineChars="200"/>
        <w:rPr>
          <w:rFonts w:hint="eastAsia"/>
        </w:rPr>
      </w:pPr>
      <w:r>
        <w:rPr>
          <w:rFonts w:hint="eastAsia"/>
        </w:rPr>
        <w:t>第二十五条第一款   共同犯罪是指二人以上共同故意犯罪。</w:t>
      </w:r>
    </w:p>
    <w:p>
      <w:pPr>
        <w:spacing w:line="520" w:lineRule="exact"/>
        <w:ind w:firstLine="640" w:firstLineChars="200"/>
        <w:rPr>
          <w:rFonts w:hint="eastAsia"/>
        </w:rPr>
      </w:pPr>
      <w:r>
        <w:rPr>
          <w:rFonts w:hint="eastAsia"/>
        </w:rPr>
        <w:t xml:space="preserve">第六十七条第三款   </w:t>
      </w:r>
      <w:r>
        <w:rPr>
          <w:rFonts w:ascii="Verdana" w:hAnsi="Verdana" w:cs="宋体"/>
          <w:color w:val="000000"/>
          <w:kern w:val="0"/>
          <w:szCs w:val="21"/>
        </w:rPr>
        <w:t>犯罪嫌疑人虽不具有前两款规定的自首情节，但是如实供述自己罪行的，可以从轻处罚；因其如实供述自己罪行，避免特别严重后果发生的，可以减轻处罚。</w:t>
      </w:r>
    </w:p>
    <w:p>
      <w:pPr>
        <w:spacing w:line="520" w:lineRule="exact"/>
        <w:ind w:firstLine="640" w:firstLineChars="200"/>
        <w:rPr>
          <w:rFonts w:hint="eastAsia"/>
        </w:rPr>
      </w:pPr>
      <w:r>
        <w:rPr>
          <w:rFonts w:hint="eastAsia"/>
        </w:rPr>
        <w:t>第一百九十六条   有下列情形之一，进行信用卡诈骗活动，数额较大的，处五年以下有期徒刑或者拘役，并处二万元以上二十万元以下罚金；数额巨大或者有其他严重情节的，处五年以上十年以下有期徒刑，并处五万元以上五十万元以下罚金；数额特别巨大或者有其他特别严重情节的，处十年以上有期徒刑或者无期徒刑，并处五万元以上五十万元以下罚金或者没收财产：</w:t>
      </w:r>
    </w:p>
    <w:p>
      <w:pPr>
        <w:spacing w:line="520" w:lineRule="exact"/>
        <w:ind w:firstLine="640" w:firstLineChars="200"/>
        <w:rPr>
          <w:rFonts w:hint="eastAsia"/>
        </w:rPr>
      </w:pPr>
      <w:r>
        <w:rPr>
          <w:rFonts w:hint="eastAsia"/>
        </w:rPr>
        <w:t>（一）使用伪造的信用卡，或者使用以虚假的身份证明骗领的信用卡的；</w:t>
      </w:r>
    </w:p>
    <w:p>
      <w:pPr>
        <w:spacing w:line="520" w:lineRule="exact"/>
        <w:ind w:firstLine="640" w:firstLineChars="200"/>
        <w:rPr>
          <w:rFonts w:hint="eastAsia"/>
        </w:rPr>
      </w:pPr>
      <w:r>
        <w:rPr>
          <w:rFonts w:hint="eastAsia"/>
        </w:rPr>
        <w:t>（二）使用作废的信用卡的；</w:t>
      </w:r>
    </w:p>
    <w:p>
      <w:pPr>
        <w:spacing w:line="520" w:lineRule="exact"/>
        <w:ind w:firstLine="640" w:firstLineChars="200"/>
        <w:rPr>
          <w:rFonts w:hint="eastAsia"/>
        </w:rPr>
      </w:pPr>
      <w:r>
        <w:rPr>
          <w:rFonts w:hint="eastAsia"/>
        </w:rPr>
        <w:t>（三）冒用他人信用卡的；</w:t>
      </w:r>
    </w:p>
    <w:p>
      <w:pPr>
        <w:spacing w:line="520" w:lineRule="exact"/>
        <w:ind w:firstLine="640" w:firstLineChars="200"/>
        <w:rPr>
          <w:rFonts w:hint="eastAsia"/>
        </w:rPr>
      </w:pPr>
      <w:r>
        <w:rPr>
          <w:rFonts w:hint="eastAsia"/>
        </w:rPr>
        <w:t>（四）恶意透支的。</w:t>
      </w:r>
    </w:p>
    <w:p>
      <w:pPr>
        <w:spacing w:line="520" w:lineRule="exact"/>
        <w:ind w:firstLine="640" w:firstLineChars="200"/>
        <w:rPr>
          <w:rFonts w:hint="eastAsia" w:hAnsi="仿宋_GB2312" w:cs="仿宋_GB2312"/>
          <w:bCs/>
          <w:szCs w:val="32"/>
        </w:rPr>
      </w:pPr>
      <w:r>
        <w:rPr>
          <w:rFonts w:hint="eastAsia" w:hAnsi="仿宋_GB2312" w:cs="仿宋_GB2312"/>
          <w:bCs/>
          <w:szCs w:val="32"/>
        </w:rPr>
        <w:t>最高人民法院、最高人民检察院《关于办理妨害信用卡管理刑事案件具体应用法律若干问题的解释》</w:t>
      </w:r>
    </w:p>
    <w:p>
      <w:pPr>
        <w:spacing w:line="520" w:lineRule="exact"/>
        <w:ind w:firstLine="640" w:firstLineChars="200"/>
        <w:rPr>
          <w:rFonts w:hint="eastAsia"/>
        </w:rPr>
      </w:pPr>
      <w:r>
        <w:rPr>
          <w:rFonts w:hint="eastAsia" w:hAnsi="仿宋_GB2312" w:cs="仿宋_GB2312"/>
          <w:bCs/>
          <w:szCs w:val="32"/>
        </w:rPr>
        <w:t>第五条第一款   使用伪造的信用卡、以虚假的身份证明骗领的信用卡、作废的信用卡或者冒用他人信用卡，进行信用卡诈骗活动，数额在5000元以上不满5万元的，应当认定为刑法第一百九十六条规定的“数额较大”；数额在5万元以上不满50万元的，应当认定为刑法第一百九十六条规定的“数额巨大”；数额在50万元以上的，应当认定为刑法第一百九十六条规定的“数额特别巨大”。</w:t>
      </w:r>
    </w:p>
    <w:p>
      <w:pPr>
        <w:ind w:firstLine="640" w:firstLineChars="200"/>
        <w:rPr>
          <w:rFonts w:hint="eastAsia"/>
        </w:rPr>
      </w:pPr>
    </w:p>
    <w:p>
      <w:pPr>
        <w:ind w:firstLine="640" w:firstLineChars="200"/>
        <w:rPr>
          <w:rFonts w:hint="eastAsia"/>
        </w:rPr>
      </w:pPr>
    </w:p>
    <w:p>
      <w:pPr>
        <w:ind w:firstLine="640" w:firstLineChars="200"/>
        <w:rPr>
          <w:rFonts w:hint="eastAsia"/>
        </w:rPr>
      </w:pPr>
    </w:p>
    <w:p>
      <w:pPr>
        <w:ind w:firstLine="640" w:firstLineChars="200"/>
        <w:rPr>
          <w:rFonts w:hint="eastAsia"/>
        </w:rPr>
      </w:pPr>
    </w:p>
    <w:p>
      <w:pPr>
        <w:ind w:firstLine="640" w:firstLineChars="200"/>
        <w:rPr>
          <w:rFonts w:hint="eastAsia"/>
        </w:rPr>
      </w:pPr>
    </w:p>
    <w:p>
      <w:pPr>
        <w:ind w:firstLine="640" w:firstLineChars="200"/>
        <w:rPr>
          <w:rFonts w:hint="eastAsia"/>
        </w:rPr>
      </w:pPr>
    </w:p>
    <w:p>
      <w:pPr>
        <w:ind w:firstLine="640" w:firstLineChars="200"/>
        <w:rPr>
          <w:rFonts w:hint="eastAsia"/>
        </w:rPr>
      </w:pPr>
    </w:p>
    <w:p>
      <w:pPr>
        <w:ind w:firstLine="640" w:firstLineChars="200"/>
        <w:rPr>
          <w:rFonts w:hint="eastAsia"/>
        </w:rPr>
      </w:pPr>
    </w:p>
    <w:p>
      <w:pPr>
        <w:ind w:firstLine="640" w:firstLineChars="200"/>
        <w:rPr>
          <w:rFonts w:hint="eastAsia"/>
        </w:rPr>
      </w:pPr>
    </w:p>
    <w:p>
      <w:pPr>
        <w:ind w:firstLine="640" w:firstLineChars="200"/>
        <w:rPr>
          <w:rFonts w:hint="eastAsia"/>
        </w:rPr>
      </w:pPr>
    </w:p>
    <w:p>
      <w:pPr>
        <w:ind w:firstLine="640" w:firstLineChars="200"/>
        <w:rPr>
          <w:rFonts w:hint="eastAsia"/>
        </w:rPr>
      </w:pPr>
    </w:p>
    <w:p>
      <w:pPr>
        <w:ind w:firstLine="640" w:firstLineChars="200"/>
        <w:rPr>
          <w:rFonts w:hint="eastAsia"/>
        </w:rPr>
      </w:pPr>
    </w:p>
    <w:p>
      <w:pPr>
        <w:ind w:firstLine="640" w:firstLineChars="200"/>
        <w:rPr>
          <w:rFonts w:hint="eastAsia"/>
        </w:rPr>
      </w:pPr>
    </w:p>
    <w:p>
      <w:pPr>
        <w:ind w:firstLine="640" w:firstLineChars="200"/>
        <w:rPr>
          <w:rFonts w:hint="eastAsia"/>
        </w:rPr>
      </w:pPr>
    </w:p>
    <w:p>
      <w:pPr>
        <w:ind w:firstLine="640" w:firstLineChars="200"/>
        <w:rPr>
          <w:rFonts w:hint="eastAsia"/>
        </w:rPr>
      </w:pPr>
    </w:p>
    <w:p>
      <w:pPr>
        <w:ind w:firstLine="640" w:firstLineChars="200"/>
        <w:rPr>
          <w:rFonts w:hint="eastAsia"/>
        </w:rPr>
      </w:pPr>
    </w:p>
    <w:p>
      <w:pPr>
        <w:ind w:firstLine="640" w:firstLineChars="200"/>
        <w:rPr>
          <w:rFonts w:hint="eastAsia"/>
        </w:rPr>
      </w:pPr>
    </w:p>
    <w:p>
      <w:pPr>
        <w:rPr>
          <w:rFonts w:hint="eastAsia"/>
        </w:rPr>
      </w:pPr>
    </w:p>
    <w:sectPr>
      <w:footerReference r:id="rId3" w:type="default"/>
      <w:footerReference r:id="rId4" w:type="even"/>
      <w:pgSz w:w="11906" w:h="16838"/>
      <w:pgMar w:top="1701" w:right="1418" w:bottom="1701" w:left="1701" w:header="0" w:footer="1361"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仿宋_GB2312">
    <w:altName w:val="仿宋"/>
    <w:panose1 w:val="02010609030101010101"/>
    <w:charset w:val="86"/>
    <w:family w:val="modern"/>
    <w:pitch w:val="default"/>
    <w:sig w:usb0="00000000" w:usb1="00000000" w:usb2="00000010" w:usb3="00000000" w:csb0="00040000" w:csb1="00000000"/>
  </w:font>
  <w:font w:name="Verdana">
    <w:panose1 w:val="020B0604030504040204"/>
    <w:charset w:val="00"/>
    <w:family w:val="swiss"/>
    <w:pitch w:val="default"/>
    <w:sig w:usb0="A10006FF" w:usb1="4000205B" w:usb2="00000010" w:usb3="00000000" w:csb0="2000019F" w:csb1="00000000"/>
  </w:font>
  <w:font w:name="MingLiU">
    <w:altName w:val="PMingLiU-ExtB"/>
    <w:panose1 w:val="02020509000000000000"/>
    <w:charset w:val="88"/>
    <w:family w:val="modern"/>
    <w:pitch w:val="default"/>
    <w:sig w:usb0="00000000" w:usb1="00000000" w:usb2="00000016" w:usb3="00000000" w:csb0="0010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framePr w:wrap="around" w:vAnchor="text" w:hAnchor="margin" w:xAlign="center" w:y="1"/>
      <w:rPr>
        <w:rStyle w:val="10"/>
      </w:rPr>
    </w:pPr>
    <w:r>
      <w:fldChar w:fldCharType="begin"/>
    </w:r>
    <w:r>
      <w:rPr>
        <w:rStyle w:val="10"/>
      </w:rPr>
      <w:instrText xml:space="preserve">PAGE  </w:instrText>
    </w:r>
    <w:r>
      <w:fldChar w:fldCharType="separate"/>
    </w:r>
    <w:r>
      <w:rPr>
        <w:rStyle w:val="10"/>
      </w:rPr>
      <w:t>4</w:t>
    </w:r>
    <w:r>
      <w:fldChar w:fldCharType="end"/>
    </w:r>
  </w:p>
  <w:p>
    <w:pPr>
      <w:pStyle w:val="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framePr w:wrap="around" w:vAnchor="text" w:hAnchor="margin" w:xAlign="center" w:y="1"/>
      <w:rPr>
        <w:rStyle w:val="10"/>
      </w:rPr>
    </w:pPr>
    <w:r>
      <w:fldChar w:fldCharType="begin"/>
    </w:r>
    <w:r>
      <w:rPr>
        <w:rStyle w:val="10"/>
      </w:rPr>
      <w:instrText xml:space="preserve">PAGE  </w:instrText>
    </w:r>
    <w:r>
      <w:fldChar w:fldCharType="end"/>
    </w:r>
  </w:p>
  <w:p>
    <w:pPr>
      <w:pStyle w:val="6"/>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BE3148"/>
    <w:rsid w:val="000010E9"/>
    <w:rsid w:val="00002E45"/>
    <w:rsid w:val="00003E62"/>
    <w:rsid w:val="000047C4"/>
    <w:rsid w:val="000063EC"/>
    <w:rsid w:val="00006E88"/>
    <w:rsid w:val="000211D7"/>
    <w:rsid w:val="00022309"/>
    <w:rsid w:val="00027097"/>
    <w:rsid w:val="000307A3"/>
    <w:rsid w:val="000321E0"/>
    <w:rsid w:val="00032CB6"/>
    <w:rsid w:val="00032CC0"/>
    <w:rsid w:val="0003303A"/>
    <w:rsid w:val="000348E2"/>
    <w:rsid w:val="00037714"/>
    <w:rsid w:val="000400DC"/>
    <w:rsid w:val="00040EA4"/>
    <w:rsid w:val="0004113E"/>
    <w:rsid w:val="0004146D"/>
    <w:rsid w:val="00041FFE"/>
    <w:rsid w:val="00042E4D"/>
    <w:rsid w:val="000512ED"/>
    <w:rsid w:val="00052DC9"/>
    <w:rsid w:val="00053361"/>
    <w:rsid w:val="00054215"/>
    <w:rsid w:val="0005685E"/>
    <w:rsid w:val="0006551B"/>
    <w:rsid w:val="0007001E"/>
    <w:rsid w:val="0007228C"/>
    <w:rsid w:val="000739AC"/>
    <w:rsid w:val="00074D16"/>
    <w:rsid w:val="0007561F"/>
    <w:rsid w:val="00075788"/>
    <w:rsid w:val="000775C1"/>
    <w:rsid w:val="00077A29"/>
    <w:rsid w:val="000812F2"/>
    <w:rsid w:val="00081867"/>
    <w:rsid w:val="00085E27"/>
    <w:rsid w:val="0008650E"/>
    <w:rsid w:val="0009132C"/>
    <w:rsid w:val="00093D8D"/>
    <w:rsid w:val="000A234E"/>
    <w:rsid w:val="000A2BBD"/>
    <w:rsid w:val="000A2FA4"/>
    <w:rsid w:val="000A4C89"/>
    <w:rsid w:val="000A4E47"/>
    <w:rsid w:val="000A6D2F"/>
    <w:rsid w:val="000B53FE"/>
    <w:rsid w:val="000C2E95"/>
    <w:rsid w:val="000C2F4A"/>
    <w:rsid w:val="000D1880"/>
    <w:rsid w:val="000D770A"/>
    <w:rsid w:val="000D781A"/>
    <w:rsid w:val="000E52AA"/>
    <w:rsid w:val="000E655E"/>
    <w:rsid w:val="000E7D12"/>
    <w:rsid w:val="000F17C0"/>
    <w:rsid w:val="000F39A9"/>
    <w:rsid w:val="00106D64"/>
    <w:rsid w:val="001107FD"/>
    <w:rsid w:val="00110F8C"/>
    <w:rsid w:val="00115651"/>
    <w:rsid w:val="00116465"/>
    <w:rsid w:val="001200DF"/>
    <w:rsid w:val="0012132F"/>
    <w:rsid w:val="00121B3D"/>
    <w:rsid w:val="00122BAB"/>
    <w:rsid w:val="00125526"/>
    <w:rsid w:val="0013120B"/>
    <w:rsid w:val="00131CAD"/>
    <w:rsid w:val="0013292F"/>
    <w:rsid w:val="00134DF5"/>
    <w:rsid w:val="001377DF"/>
    <w:rsid w:val="00141A66"/>
    <w:rsid w:val="00142370"/>
    <w:rsid w:val="00142589"/>
    <w:rsid w:val="001511D6"/>
    <w:rsid w:val="00152410"/>
    <w:rsid w:val="00157813"/>
    <w:rsid w:val="00160694"/>
    <w:rsid w:val="00160A50"/>
    <w:rsid w:val="001638AF"/>
    <w:rsid w:val="00164703"/>
    <w:rsid w:val="0017063C"/>
    <w:rsid w:val="00172A1A"/>
    <w:rsid w:val="0018191D"/>
    <w:rsid w:val="00182DE3"/>
    <w:rsid w:val="001879EF"/>
    <w:rsid w:val="00191353"/>
    <w:rsid w:val="001963DF"/>
    <w:rsid w:val="001A09AE"/>
    <w:rsid w:val="001A4E42"/>
    <w:rsid w:val="001B3160"/>
    <w:rsid w:val="001B3A35"/>
    <w:rsid w:val="001B4B8B"/>
    <w:rsid w:val="001B5C78"/>
    <w:rsid w:val="001C284A"/>
    <w:rsid w:val="001C3D63"/>
    <w:rsid w:val="001E15D0"/>
    <w:rsid w:val="001E1849"/>
    <w:rsid w:val="001E599C"/>
    <w:rsid w:val="001F17C6"/>
    <w:rsid w:val="001F2D47"/>
    <w:rsid w:val="001F38F7"/>
    <w:rsid w:val="00201111"/>
    <w:rsid w:val="00207DB7"/>
    <w:rsid w:val="002122EB"/>
    <w:rsid w:val="00212B92"/>
    <w:rsid w:val="00213CA8"/>
    <w:rsid w:val="002149C6"/>
    <w:rsid w:val="0021508D"/>
    <w:rsid w:val="00224C2B"/>
    <w:rsid w:val="0022588E"/>
    <w:rsid w:val="00227F61"/>
    <w:rsid w:val="002303CF"/>
    <w:rsid w:val="0023371B"/>
    <w:rsid w:val="002339C5"/>
    <w:rsid w:val="00234DA4"/>
    <w:rsid w:val="002410F2"/>
    <w:rsid w:val="00253207"/>
    <w:rsid w:val="002613FC"/>
    <w:rsid w:val="00264BF7"/>
    <w:rsid w:val="002721DD"/>
    <w:rsid w:val="0027430A"/>
    <w:rsid w:val="00276BEA"/>
    <w:rsid w:val="002810E0"/>
    <w:rsid w:val="00291A27"/>
    <w:rsid w:val="00291B8C"/>
    <w:rsid w:val="002923B9"/>
    <w:rsid w:val="00294A86"/>
    <w:rsid w:val="00296AEF"/>
    <w:rsid w:val="002A0677"/>
    <w:rsid w:val="002A0E79"/>
    <w:rsid w:val="002A122F"/>
    <w:rsid w:val="002A442F"/>
    <w:rsid w:val="002A4492"/>
    <w:rsid w:val="002A614C"/>
    <w:rsid w:val="002B264F"/>
    <w:rsid w:val="002B6959"/>
    <w:rsid w:val="002C0657"/>
    <w:rsid w:val="002C3CE3"/>
    <w:rsid w:val="002C62E9"/>
    <w:rsid w:val="002C6604"/>
    <w:rsid w:val="002D0BAB"/>
    <w:rsid w:val="002D0CE9"/>
    <w:rsid w:val="002D19D3"/>
    <w:rsid w:val="002F09ED"/>
    <w:rsid w:val="002F5B39"/>
    <w:rsid w:val="002F7182"/>
    <w:rsid w:val="00300C6A"/>
    <w:rsid w:val="00302EED"/>
    <w:rsid w:val="00305BC4"/>
    <w:rsid w:val="00315D86"/>
    <w:rsid w:val="00315EDD"/>
    <w:rsid w:val="00316A84"/>
    <w:rsid w:val="00317060"/>
    <w:rsid w:val="00320E8A"/>
    <w:rsid w:val="003231E9"/>
    <w:rsid w:val="003276AC"/>
    <w:rsid w:val="003303C2"/>
    <w:rsid w:val="00333415"/>
    <w:rsid w:val="00340AE9"/>
    <w:rsid w:val="0034178B"/>
    <w:rsid w:val="00341F7F"/>
    <w:rsid w:val="00342D28"/>
    <w:rsid w:val="00347D1B"/>
    <w:rsid w:val="00350BA6"/>
    <w:rsid w:val="003522BC"/>
    <w:rsid w:val="0035278C"/>
    <w:rsid w:val="00360383"/>
    <w:rsid w:val="00363D34"/>
    <w:rsid w:val="0036438D"/>
    <w:rsid w:val="00364ABB"/>
    <w:rsid w:val="00367FB9"/>
    <w:rsid w:val="00371346"/>
    <w:rsid w:val="003716E9"/>
    <w:rsid w:val="00372640"/>
    <w:rsid w:val="00375852"/>
    <w:rsid w:val="0037787F"/>
    <w:rsid w:val="003819D6"/>
    <w:rsid w:val="003860D4"/>
    <w:rsid w:val="00387CB6"/>
    <w:rsid w:val="00387F5D"/>
    <w:rsid w:val="00390961"/>
    <w:rsid w:val="0039516D"/>
    <w:rsid w:val="003A29DF"/>
    <w:rsid w:val="003A4A30"/>
    <w:rsid w:val="003A52BA"/>
    <w:rsid w:val="003B1500"/>
    <w:rsid w:val="003B321B"/>
    <w:rsid w:val="003B437E"/>
    <w:rsid w:val="003B5EFF"/>
    <w:rsid w:val="003C1DD0"/>
    <w:rsid w:val="003C34F4"/>
    <w:rsid w:val="003C557F"/>
    <w:rsid w:val="003C7F8D"/>
    <w:rsid w:val="003D25EA"/>
    <w:rsid w:val="003D7D3E"/>
    <w:rsid w:val="003E1B7B"/>
    <w:rsid w:val="003E311A"/>
    <w:rsid w:val="003F1191"/>
    <w:rsid w:val="003F7702"/>
    <w:rsid w:val="00402AE0"/>
    <w:rsid w:val="00404343"/>
    <w:rsid w:val="00406AE0"/>
    <w:rsid w:val="00414C05"/>
    <w:rsid w:val="00414C28"/>
    <w:rsid w:val="00415855"/>
    <w:rsid w:val="00415DCE"/>
    <w:rsid w:val="00420C6A"/>
    <w:rsid w:val="00422269"/>
    <w:rsid w:val="00431092"/>
    <w:rsid w:val="0043728A"/>
    <w:rsid w:val="004428A1"/>
    <w:rsid w:val="00450332"/>
    <w:rsid w:val="00453466"/>
    <w:rsid w:val="004547D6"/>
    <w:rsid w:val="00455B76"/>
    <w:rsid w:val="00456C6E"/>
    <w:rsid w:val="004639C7"/>
    <w:rsid w:val="00463FB8"/>
    <w:rsid w:val="00466FE7"/>
    <w:rsid w:val="00470643"/>
    <w:rsid w:val="00470859"/>
    <w:rsid w:val="0047159D"/>
    <w:rsid w:val="004724B9"/>
    <w:rsid w:val="00472B05"/>
    <w:rsid w:val="0047354E"/>
    <w:rsid w:val="0047418E"/>
    <w:rsid w:val="00475269"/>
    <w:rsid w:val="00483DEF"/>
    <w:rsid w:val="00484587"/>
    <w:rsid w:val="00484595"/>
    <w:rsid w:val="004868B5"/>
    <w:rsid w:val="004929ED"/>
    <w:rsid w:val="00496D26"/>
    <w:rsid w:val="004A1C8B"/>
    <w:rsid w:val="004A2B49"/>
    <w:rsid w:val="004A37D8"/>
    <w:rsid w:val="004A4FE9"/>
    <w:rsid w:val="004B0143"/>
    <w:rsid w:val="004B2B38"/>
    <w:rsid w:val="004C6ED1"/>
    <w:rsid w:val="004D1E09"/>
    <w:rsid w:val="004D2008"/>
    <w:rsid w:val="004D2D2F"/>
    <w:rsid w:val="004D5CAC"/>
    <w:rsid w:val="004E36EA"/>
    <w:rsid w:val="004E65DA"/>
    <w:rsid w:val="004E67A8"/>
    <w:rsid w:val="004E7B2B"/>
    <w:rsid w:val="004F1ABE"/>
    <w:rsid w:val="004F36E7"/>
    <w:rsid w:val="004F5431"/>
    <w:rsid w:val="00503A4C"/>
    <w:rsid w:val="00504948"/>
    <w:rsid w:val="00510973"/>
    <w:rsid w:val="00512B8B"/>
    <w:rsid w:val="005146C2"/>
    <w:rsid w:val="00520502"/>
    <w:rsid w:val="0052565B"/>
    <w:rsid w:val="00526B15"/>
    <w:rsid w:val="005337F8"/>
    <w:rsid w:val="0053431B"/>
    <w:rsid w:val="00537A8D"/>
    <w:rsid w:val="00542446"/>
    <w:rsid w:val="00550CB2"/>
    <w:rsid w:val="005513E3"/>
    <w:rsid w:val="005549F8"/>
    <w:rsid w:val="0055538B"/>
    <w:rsid w:val="005556AF"/>
    <w:rsid w:val="00555BFB"/>
    <w:rsid w:val="005569E3"/>
    <w:rsid w:val="005574FD"/>
    <w:rsid w:val="00560854"/>
    <w:rsid w:val="005608CD"/>
    <w:rsid w:val="00560C98"/>
    <w:rsid w:val="0056111E"/>
    <w:rsid w:val="00561286"/>
    <w:rsid w:val="0056139D"/>
    <w:rsid w:val="00561E8F"/>
    <w:rsid w:val="00562EB4"/>
    <w:rsid w:val="0056495A"/>
    <w:rsid w:val="00565074"/>
    <w:rsid w:val="00570DE6"/>
    <w:rsid w:val="005727D2"/>
    <w:rsid w:val="00574507"/>
    <w:rsid w:val="005761A4"/>
    <w:rsid w:val="00582834"/>
    <w:rsid w:val="005A61A9"/>
    <w:rsid w:val="005B0E7C"/>
    <w:rsid w:val="005B43AB"/>
    <w:rsid w:val="005C4360"/>
    <w:rsid w:val="005C5C07"/>
    <w:rsid w:val="005D39AC"/>
    <w:rsid w:val="005E4A2E"/>
    <w:rsid w:val="005F3BEF"/>
    <w:rsid w:val="005F6067"/>
    <w:rsid w:val="005F6206"/>
    <w:rsid w:val="00600FE6"/>
    <w:rsid w:val="0060221E"/>
    <w:rsid w:val="006023AB"/>
    <w:rsid w:val="00602A40"/>
    <w:rsid w:val="006043C8"/>
    <w:rsid w:val="00611142"/>
    <w:rsid w:val="00627EDF"/>
    <w:rsid w:val="00632A14"/>
    <w:rsid w:val="006341FB"/>
    <w:rsid w:val="00640071"/>
    <w:rsid w:val="00641085"/>
    <w:rsid w:val="00641C55"/>
    <w:rsid w:val="0065249B"/>
    <w:rsid w:val="006654AE"/>
    <w:rsid w:val="00667865"/>
    <w:rsid w:val="00667D67"/>
    <w:rsid w:val="006720F8"/>
    <w:rsid w:val="0067679E"/>
    <w:rsid w:val="006800E9"/>
    <w:rsid w:val="0068406D"/>
    <w:rsid w:val="006930B8"/>
    <w:rsid w:val="00693D58"/>
    <w:rsid w:val="0069517C"/>
    <w:rsid w:val="0069695B"/>
    <w:rsid w:val="00696C65"/>
    <w:rsid w:val="006A12E8"/>
    <w:rsid w:val="006A4622"/>
    <w:rsid w:val="006B32C7"/>
    <w:rsid w:val="006B720B"/>
    <w:rsid w:val="006C6947"/>
    <w:rsid w:val="006C72E3"/>
    <w:rsid w:val="006D3CD6"/>
    <w:rsid w:val="006D4C82"/>
    <w:rsid w:val="006D7842"/>
    <w:rsid w:val="006E7468"/>
    <w:rsid w:val="006F299B"/>
    <w:rsid w:val="006F521A"/>
    <w:rsid w:val="006F54E2"/>
    <w:rsid w:val="0070216F"/>
    <w:rsid w:val="00702D8E"/>
    <w:rsid w:val="007048EA"/>
    <w:rsid w:val="00711430"/>
    <w:rsid w:val="007118D1"/>
    <w:rsid w:val="00712DFA"/>
    <w:rsid w:val="00713A07"/>
    <w:rsid w:val="00713CBB"/>
    <w:rsid w:val="00714FD7"/>
    <w:rsid w:val="007227E9"/>
    <w:rsid w:val="007259A9"/>
    <w:rsid w:val="00725B27"/>
    <w:rsid w:val="0072698A"/>
    <w:rsid w:val="00726E38"/>
    <w:rsid w:val="007314AC"/>
    <w:rsid w:val="00733715"/>
    <w:rsid w:val="0074010F"/>
    <w:rsid w:val="00740413"/>
    <w:rsid w:val="0074147D"/>
    <w:rsid w:val="00744627"/>
    <w:rsid w:val="00746483"/>
    <w:rsid w:val="00747A8C"/>
    <w:rsid w:val="00750267"/>
    <w:rsid w:val="00752170"/>
    <w:rsid w:val="007526A9"/>
    <w:rsid w:val="00753779"/>
    <w:rsid w:val="00753A17"/>
    <w:rsid w:val="00760FC7"/>
    <w:rsid w:val="0076164C"/>
    <w:rsid w:val="00762472"/>
    <w:rsid w:val="0076613D"/>
    <w:rsid w:val="00766556"/>
    <w:rsid w:val="00766F68"/>
    <w:rsid w:val="007707C0"/>
    <w:rsid w:val="007708F2"/>
    <w:rsid w:val="00771684"/>
    <w:rsid w:val="007730CE"/>
    <w:rsid w:val="00775438"/>
    <w:rsid w:val="0078048D"/>
    <w:rsid w:val="00781C0E"/>
    <w:rsid w:val="00786FE0"/>
    <w:rsid w:val="00790C5E"/>
    <w:rsid w:val="007926BA"/>
    <w:rsid w:val="00797701"/>
    <w:rsid w:val="007A16C7"/>
    <w:rsid w:val="007A4D82"/>
    <w:rsid w:val="007A597C"/>
    <w:rsid w:val="007A7368"/>
    <w:rsid w:val="007A74E9"/>
    <w:rsid w:val="007A76E7"/>
    <w:rsid w:val="007B08B5"/>
    <w:rsid w:val="007C4F32"/>
    <w:rsid w:val="007C7153"/>
    <w:rsid w:val="007D2239"/>
    <w:rsid w:val="007D234D"/>
    <w:rsid w:val="007E3893"/>
    <w:rsid w:val="007F071A"/>
    <w:rsid w:val="007F337F"/>
    <w:rsid w:val="007F392B"/>
    <w:rsid w:val="007F3EF1"/>
    <w:rsid w:val="00801DA4"/>
    <w:rsid w:val="008053E6"/>
    <w:rsid w:val="0080632C"/>
    <w:rsid w:val="0080769A"/>
    <w:rsid w:val="00820463"/>
    <w:rsid w:val="00826406"/>
    <w:rsid w:val="00827744"/>
    <w:rsid w:val="0083609C"/>
    <w:rsid w:val="008409D5"/>
    <w:rsid w:val="00845E67"/>
    <w:rsid w:val="00851F3B"/>
    <w:rsid w:val="008528B6"/>
    <w:rsid w:val="00853F2A"/>
    <w:rsid w:val="00865819"/>
    <w:rsid w:val="00872836"/>
    <w:rsid w:val="008773AD"/>
    <w:rsid w:val="008774D4"/>
    <w:rsid w:val="00880C0B"/>
    <w:rsid w:val="00881FC0"/>
    <w:rsid w:val="008857F3"/>
    <w:rsid w:val="008859DA"/>
    <w:rsid w:val="00891C2E"/>
    <w:rsid w:val="00892B77"/>
    <w:rsid w:val="00893BC3"/>
    <w:rsid w:val="0089689C"/>
    <w:rsid w:val="008A0DD4"/>
    <w:rsid w:val="008B09B4"/>
    <w:rsid w:val="008B416E"/>
    <w:rsid w:val="008B4908"/>
    <w:rsid w:val="008C2116"/>
    <w:rsid w:val="008C3F50"/>
    <w:rsid w:val="008D303E"/>
    <w:rsid w:val="008D66F0"/>
    <w:rsid w:val="008D75BD"/>
    <w:rsid w:val="008D7A4C"/>
    <w:rsid w:val="008E30FE"/>
    <w:rsid w:val="008E337A"/>
    <w:rsid w:val="008E5841"/>
    <w:rsid w:val="008F1C0C"/>
    <w:rsid w:val="008F3B6D"/>
    <w:rsid w:val="008F46F7"/>
    <w:rsid w:val="008F7683"/>
    <w:rsid w:val="00907ED8"/>
    <w:rsid w:val="00912717"/>
    <w:rsid w:val="00923B46"/>
    <w:rsid w:val="00937650"/>
    <w:rsid w:val="00937ABC"/>
    <w:rsid w:val="0094074E"/>
    <w:rsid w:val="009463D4"/>
    <w:rsid w:val="00946D0D"/>
    <w:rsid w:val="00947C72"/>
    <w:rsid w:val="00960C85"/>
    <w:rsid w:val="00961C61"/>
    <w:rsid w:val="009635C3"/>
    <w:rsid w:val="00965BE3"/>
    <w:rsid w:val="00965C29"/>
    <w:rsid w:val="009710ED"/>
    <w:rsid w:val="009711CB"/>
    <w:rsid w:val="0097551A"/>
    <w:rsid w:val="00983100"/>
    <w:rsid w:val="009863C8"/>
    <w:rsid w:val="00987085"/>
    <w:rsid w:val="009906E2"/>
    <w:rsid w:val="00992176"/>
    <w:rsid w:val="00997692"/>
    <w:rsid w:val="009A371E"/>
    <w:rsid w:val="009A507C"/>
    <w:rsid w:val="009A54FA"/>
    <w:rsid w:val="009A6040"/>
    <w:rsid w:val="009A75D9"/>
    <w:rsid w:val="009B67F9"/>
    <w:rsid w:val="009B7739"/>
    <w:rsid w:val="009C1A94"/>
    <w:rsid w:val="009E59BF"/>
    <w:rsid w:val="009F076E"/>
    <w:rsid w:val="009F0D20"/>
    <w:rsid w:val="00A01653"/>
    <w:rsid w:val="00A06BBD"/>
    <w:rsid w:val="00A1083D"/>
    <w:rsid w:val="00A109EE"/>
    <w:rsid w:val="00A13CF6"/>
    <w:rsid w:val="00A235A4"/>
    <w:rsid w:val="00A2389B"/>
    <w:rsid w:val="00A26AF6"/>
    <w:rsid w:val="00A303AE"/>
    <w:rsid w:val="00A31C42"/>
    <w:rsid w:val="00A33364"/>
    <w:rsid w:val="00A373D0"/>
    <w:rsid w:val="00A40E78"/>
    <w:rsid w:val="00A41D3C"/>
    <w:rsid w:val="00A42F6D"/>
    <w:rsid w:val="00A50715"/>
    <w:rsid w:val="00A50F00"/>
    <w:rsid w:val="00A528DB"/>
    <w:rsid w:val="00A5477E"/>
    <w:rsid w:val="00A57126"/>
    <w:rsid w:val="00A571A4"/>
    <w:rsid w:val="00A65614"/>
    <w:rsid w:val="00A718FD"/>
    <w:rsid w:val="00A75462"/>
    <w:rsid w:val="00A7653F"/>
    <w:rsid w:val="00A775B1"/>
    <w:rsid w:val="00A80543"/>
    <w:rsid w:val="00A8179C"/>
    <w:rsid w:val="00A845F8"/>
    <w:rsid w:val="00A85205"/>
    <w:rsid w:val="00A92196"/>
    <w:rsid w:val="00A9235A"/>
    <w:rsid w:val="00A96983"/>
    <w:rsid w:val="00AA1DFC"/>
    <w:rsid w:val="00AA3DEA"/>
    <w:rsid w:val="00AA4DBF"/>
    <w:rsid w:val="00AA79DF"/>
    <w:rsid w:val="00AB1B8B"/>
    <w:rsid w:val="00AB3ACD"/>
    <w:rsid w:val="00AC0378"/>
    <w:rsid w:val="00AC24AC"/>
    <w:rsid w:val="00AC54B9"/>
    <w:rsid w:val="00AD271B"/>
    <w:rsid w:val="00AD53B5"/>
    <w:rsid w:val="00AD5F27"/>
    <w:rsid w:val="00AE0152"/>
    <w:rsid w:val="00AE19FF"/>
    <w:rsid w:val="00AE2DB4"/>
    <w:rsid w:val="00AE7986"/>
    <w:rsid w:val="00AF033C"/>
    <w:rsid w:val="00AF2A88"/>
    <w:rsid w:val="00AF71C6"/>
    <w:rsid w:val="00AF7AFD"/>
    <w:rsid w:val="00B0107A"/>
    <w:rsid w:val="00B050B4"/>
    <w:rsid w:val="00B1283E"/>
    <w:rsid w:val="00B16DA8"/>
    <w:rsid w:val="00B2305B"/>
    <w:rsid w:val="00B3091F"/>
    <w:rsid w:val="00B40838"/>
    <w:rsid w:val="00B40ECD"/>
    <w:rsid w:val="00B52C9A"/>
    <w:rsid w:val="00B53DF1"/>
    <w:rsid w:val="00B54919"/>
    <w:rsid w:val="00B54D0D"/>
    <w:rsid w:val="00B56E0C"/>
    <w:rsid w:val="00B6430B"/>
    <w:rsid w:val="00B70833"/>
    <w:rsid w:val="00B718C9"/>
    <w:rsid w:val="00B75298"/>
    <w:rsid w:val="00B8067E"/>
    <w:rsid w:val="00B810F3"/>
    <w:rsid w:val="00B86DED"/>
    <w:rsid w:val="00B920CE"/>
    <w:rsid w:val="00B95C3B"/>
    <w:rsid w:val="00B968D9"/>
    <w:rsid w:val="00B9699E"/>
    <w:rsid w:val="00BA44D4"/>
    <w:rsid w:val="00BA53CE"/>
    <w:rsid w:val="00BB1C58"/>
    <w:rsid w:val="00BB1EE7"/>
    <w:rsid w:val="00BB2CDB"/>
    <w:rsid w:val="00BB32F1"/>
    <w:rsid w:val="00BB4421"/>
    <w:rsid w:val="00BB4F65"/>
    <w:rsid w:val="00BB5785"/>
    <w:rsid w:val="00BB5904"/>
    <w:rsid w:val="00BB5E78"/>
    <w:rsid w:val="00BC0345"/>
    <w:rsid w:val="00BC13BF"/>
    <w:rsid w:val="00BC4EF9"/>
    <w:rsid w:val="00BC6564"/>
    <w:rsid w:val="00BC716A"/>
    <w:rsid w:val="00BD20CA"/>
    <w:rsid w:val="00BD3379"/>
    <w:rsid w:val="00BE03B2"/>
    <w:rsid w:val="00BE0D7A"/>
    <w:rsid w:val="00BE2E72"/>
    <w:rsid w:val="00BE3148"/>
    <w:rsid w:val="00BE71DE"/>
    <w:rsid w:val="00BF0603"/>
    <w:rsid w:val="00BF0A6C"/>
    <w:rsid w:val="00BF0D9E"/>
    <w:rsid w:val="00BF2471"/>
    <w:rsid w:val="00BF4E15"/>
    <w:rsid w:val="00C02124"/>
    <w:rsid w:val="00C04BC6"/>
    <w:rsid w:val="00C0510D"/>
    <w:rsid w:val="00C06B2B"/>
    <w:rsid w:val="00C10CA7"/>
    <w:rsid w:val="00C11069"/>
    <w:rsid w:val="00C1354A"/>
    <w:rsid w:val="00C1356F"/>
    <w:rsid w:val="00C15016"/>
    <w:rsid w:val="00C20ACB"/>
    <w:rsid w:val="00C26846"/>
    <w:rsid w:val="00C26D4D"/>
    <w:rsid w:val="00C27011"/>
    <w:rsid w:val="00C30326"/>
    <w:rsid w:val="00C349E2"/>
    <w:rsid w:val="00C40037"/>
    <w:rsid w:val="00C41220"/>
    <w:rsid w:val="00C41437"/>
    <w:rsid w:val="00C43B02"/>
    <w:rsid w:val="00C453DB"/>
    <w:rsid w:val="00C457B6"/>
    <w:rsid w:val="00C47B8E"/>
    <w:rsid w:val="00C501D9"/>
    <w:rsid w:val="00C51E46"/>
    <w:rsid w:val="00C56E1A"/>
    <w:rsid w:val="00C632E9"/>
    <w:rsid w:val="00C64EAD"/>
    <w:rsid w:val="00C66717"/>
    <w:rsid w:val="00C7200A"/>
    <w:rsid w:val="00C72735"/>
    <w:rsid w:val="00C73B6F"/>
    <w:rsid w:val="00C75A93"/>
    <w:rsid w:val="00C76184"/>
    <w:rsid w:val="00C83856"/>
    <w:rsid w:val="00C855BE"/>
    <w:rsid w:val="00C90B76"/>
    <w:rsid w:val="00C91262"/>
    <w:rsid w:val="00C92507"/>
    <w:rsid w:val="00C95EFB"/>
    <w:rsid w:val="00C97640"/>
    <w:rsid w:val="00CA07E7"/>
    <w:rsid w:val="00CA2505"/>
    <w:rsid w:val="00CA25EC"/>
    <w:rsid w:val="00CA63D0"/>
    <w:rsid w:val="00CA7E83"/>
    <w:rsid w:val="00CB219C"/>
    <w:rsid w:val="00CB6EB0"/>
    <w:rsid w:val="00CC3607"/>
    <w:rsid w:val="00CC39F3"/>
    <w:rsid w:val="00CD452E"/>
    <w:rsid w:val="00CD4BF4"/>
    <w:rsid w:val="00CD4D09"/>
    <w:rsid w:val="00CD5C40"/>
    <w:rsid w:val="00CD5E3D"/>
    <w:rsid w:val="00CD6FAE"/>
    <w:rsid w:val="00CE0979"/>
    <w:rsid w:val="00CE21EF"/>
    <w:rsid w:val="00CE463A"/>
    <w:rsid w:val="00CF152F"/>
    <w:rsid w:val="00CF31A4"/>
    <w:rsid w:val="00CF3E85"/>
    <w:rsid w:val="00CF5930"/>
    <w:rsid w:val="00CF6AF7"/>
    <w:rsid w:val="00D020B6"/>
    <w:rsid w:val="00D05B6A"/>
    <w:rsid w:val="00D11CBB"/>
    <w:rsid w:val="00D1234A"/>
    <w:rsid w:val="00D13DE7"/>
    <w:rsid w:val="00D1644F"/>
    <w:rsid w:val="00D166D4"/>
    <w:rsid w:val="00D20FC1"/>
    <w:rsid w:val="00D24386"/>
    <w:rsid w:val="00D2557E"/>
    <w:rsid w:val="00D25815"/>
    <w:rsid w:val="00D26256"/>
    <w:rsid w:val="00D35162"/>
    <w:rsid w:val="00D36F85"/>
    <w:rsid w:val="00D400CA"/>
    <w:rsid w:val="00D44EEE"/>
    <w:rsid w:val="00D50663"/>
    <w:rsid w:val="00D53AD4"/>
    <w:rsid w:val="00D544D2"/>
    <w:rsid w:val="00D553E9"/>
    <w:rsid w:val="00D572E7"/>
    <w:rsid w:val="00D60D1B"/>
    <w:rsid w:val="00D60EA8"/>
    <w:rsid w:val="00D64AB7"/>
    <w:rsid w:val="00D75755"/>
    <w:rsid w:val="00D8053D"/>
    <w:rsid w:val="00D8399A"/>
    <w:rsid w:val="00D86E50"/>
    <w:rsid w:val="00D94636"/>
    <w:rsid w:val="00DA1EE8"/>
    <w:rsid w:val="00DA1EF7"/>
    <w:rsid w:val="00DA2D6A"/>
    <w:rsid w:val="00DA4B9C"/>
    <w:rsid w:val="00DA67C2"/>
    <w:rsid w:val="00DA6CFA"/>
    <w:rsid w:val="00DB11E8"/>
    <w:rsid w:val="00DB3962"/>
    <w:rsid w:val="00DB4085"/>
    <w:rsid w:val="00DB61FF"/>
    <w:rsid w:val="00DB6824"/>
    <w:rsid w:val="00DB70DD"/>
    <w:rsid w:val="00DB70E9"/>
    <w:rsid w:val="00DB75D9"/>
    <w:rsid w:val="00DC2007"/>
    <w:rsid w:val="00DC223F"/>
    <w:rsid w:val="00DC5218"/>
    <w:rsid w:val="00DC6F1D"/>
    <w:rsid w:val="00DD545B"/>
    <w:rsid w:val="00DE1D0D"/>
    <w:rsid w:val="00DE2BCD"/>
    <w:rsid w:val="00DE4524"/>
    <w:rsid w:val="00DE6FF9"/>
    <w:rsid w:val="00DF3A8B"/>
    <w:rsid w:val="00DF5E31"/>
    <w:rsid w:val="00DF70F5"/>
    <w:rsid w:val="00E0212A"/>
    <w:rsid w:val="00E04E4A"/>
    <w:rsid w:val="00E0527B"/>
    <w:rsid w:val="00E12A11"/>
    <w:rsid w:val="00E13987"/>
    <w:rsid w:val="00E340DE"/>
    <w:rsid w:val="00E34B69"/>
    <w:rsid w:val="00E51792"/>
    <w:rsid w:val="00E53532"/>
    <w:rsid w:val="00E5513E"/>
    <w:rsid w:val="00E56924"/>
    <w:rsid w:val="00E61DE4"/>
    <w:rsid w:val="00E6402B"/>
    <w:rsid w:val="00E65BBB"/>
    <w:rsid w:val="00E8634F"/>
    <w:rsid w:val="00E932C2"/>
    <w:rsid w:val="00E97D2C"/>
    <w:rsid w:val="00E97F4E"/>
    <w:rsid w:val="00EA0150"/>
    <w:rsid w:val="00EA5E1C"/>
    <w:rsid w:val="00EA639C"/>
    <w:rsid w:val="00EA6ED3"/>
    <w:rsid w:val="00EB1E3E"/>
    <w:rsid w:val="00EB5307"/>
    <w:rsid w:val="00EB5730"/>
    <w:rsid w:val="00EB660C"/>
    <w:rsid w:val="00EB6BEF"/>
    <w:rsid w:val="00EC08ED"/>
    <w:rsid w:val="00EC7D3F"/>
    <w:rsid w:val="00ED4F82"/>
    <w:rsid w:val="00ED7111"/>
    <w:rsid w:val="00ED7F23"/>
    <w:rsid w:val="00EE20E2"/>
    <w:rsid w:val="00EE281E"/>
    <w:rsid w:val="00EF14D8"/>
    <w:rsid w:val="00EF1B27"/>
    <w:rsid w:val="00EF5DA9"/>
    <w:rsid w:val="00F10561"/>
    <w:rsid w:val="00F10F55"/>
    <w:rsid w:val="00F128AE"/>
    <w:rsid w:val="00F14C01"/>
    <w:rsid w:val="00F14D12"/>
    <w:rsid w:val="00F22896"/>
    <w:rsid w:val="00F24186"/>
    <w:rsid w:val="00F2602C"/>
    <w:rsid w:val="00F26B10"/>
    <w:rsid w:val="00F27B03"/>
    <w:rsid w:val="00F31A5C"/>
    <w:rsid w:val="00F4181B"/>
    <w:rsid w:val="00F4461B"/>
    <w:rsid w:val="00F463E1"/>
    <w:rsid w:val="00F505A5"/>
    <w:rsid w:val="00F51CAA"/>
    <w:rsid w:val="00F51E32"/>
    <w:rsid w:val="00F52095"/>
    <w:rsid w:val="00F64241"/>
    <w:rsid w:val="00F72F9D"/>
    <w:rsid w:val="00F75347"/>
    <w:rsid w:val="00F755B9"/>
    <w:rsid w:val="00F76B13"/>
    <w:rsid w:val="00F76D14"/>
    <w:rsid w:val="00F80044"/>
    <w:rsid w:val="00F80F80"/>
    <w:rsid w:val="00F86751"/>
    <w:rsid w:val="00F92E79"/>
    <w:rsid w:val="00F92F6D"/>
    <w:rsid w:val="00F94270"/>
    <w:rsid w:val="00F951A7"/>
    <w:rsid w:val="00F96A21"/>
    <w:rsid w:val="00FA30F4"/>
    <w:rsid w:val="00FA60CF"/>
    <w:rsid w:val="00FB0A9F"/>
    <w:rsid w:val="00FB141F"/>
    <w:rsid w:val="00FC103F"/>
    <w:rsid w:val="00FC1BF0"/>
    <w:rsid w:val="00FC7E4A"/>
    <w:rsid w:val="00FD497E"/>
    <w:rsid w:val="00FD6064"/>
    <w:rsid w:val="00FD7F8C"/>
    <w:rsid w:val="00FE0397"/>
    <w:rsid w:val="00FE40BD"/>
    <w:rsid w:val="00FE698C"/>
    <w:rsid w:val="00FF59F3"/>
    <w:rsid w:val="00FF6A4E"/>
    <w:rsid w:val="14A9343E"/>
    <w:rsid w:val="14DA204E"/>
    <w:rsid w:val="1C377000"/>
    <w:rsid w:val="24C67961"/>
    <w:rsid w:val="27925D8F"/>
    <w:rsid w:val="28A36997"/>
    <w:rsid w:val="29FB25BE"/>
    <w:rsid w:val="2E115806"/>
    <w:rsid w:val="3FBD6A04"/>
    <w:rsid w:val="42346870"/>
    <w:rsid w:val="42750F3D"/>
    <w:rsid w:val="543E1ED1"/>
    <w:rsid w:val="599F7735"/>
    <w:rsid w:val="5C703445"/>
    <w:rsid w:val="6495797C"/>
    <w:rsid w:val="67581052"/>
    <w:rsid w:val="680C0D41"/>
    <w:rsid w:val="68A229C3"/>
    <w:rsid w:val="76BC0E8D"/>
    <w:rsid w:val="791D483F"/>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qFormat="1"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仿宋_GB2312" w:hAnsi="Times New Roman" w:eastAsia="仿宋_GB2312" w:cs="Times New Roman"/>
      <w:kern w:val="2"/>
      <w:sz w:val="32"/>
      <w:szCs w:val="24"/>
      <w:lang w:val="en-US" w:eastAsia="zh-CN" w:bidi="ar-SA"/>
    </w:rPr>
  </w:style>
  <w:style w:type="character" w:default="1" w:styleId="9">
    <w:name w:val="Default Paragraph Font"/>
    <w:semiHidden/>
    <w:uiPriority w:val="0"/>
  </w:style>
  <w:style w:type="table" w:default="1" w:styleId="12">
    <w:name w:val="Normal Table"/>
    <w:semiHidden/>
    <w:uiPriority w:val="0"/>
    <w:tblPr>
      <w:tblLayout w:type="fixed"/>
      <w:tblCellMar>
        <w:top w:w="0" w:type="dxa"/>
        <w:left w:w="108" w:type="dxa"/>
        <w:bottom w:w="0" w:type="dxa"/>
        <w:right w:w="108" w:type="dxa"/>
      </w:tblCellMar>
    </w:tblPr>
  </w:style>
  <w:style w:type="paragraph" w:styleId="2">
    <w:name w:val="Body Text"/>
    <w:basedOn w:val="1"/>
    <w:link w:val="17"/>
    <w:qFormat/>
    <w:uiPriority w:val="0"/>
    <w:pPr>
      <w:spacing w:after="120"/>
    </w:pPr>
  </w:style>
  <w:style w:type="paragraph" w:styleId="3">
    <w:name w:val="Body Text Indent"/>
    <w:basedOn w:val="1"/>
    <w:uiPriority w:val="0"/>
    <w:pPr>
      <w:ind w:firstLine="640" w:firstLineChars="200"/>
    </w:pPr>
  </w:style>
  <w:style w:type="paragraph" w:styleId="4">
    <w:name w:val="Date"/>
    <w:basedOn w:val="1"/>
    <w:next w:val="1"/>
    <w:uiPriority w:val="0"/>
    <w:pPr>
      <w:ind w:left="100" w:leftChars="2500"/>
    </w:pPr>
  </w:style>
  <w:style w:type="paragraph" w:styleId="5">
    <w:name w:val="Balloon Text"/>
    <w:basedOn w:val="1"/>
    <w:semiHidden/>
    <w:qFormat/>
    <w:uiPriority w:val="0"/>
    <w:rPr>
      <w:sz w:val="18"/>
      <w:szCs w:val="18"/>
    </w:rPr>
  </w:style>
  <w:style w:type="paragraph" w:styleId="6">
    <w:name w:val="footer"/>
    <w:basedOn w:val="1"/>
    <w:qFormat/>
    <w:uiPriority w:val="0"/>
    <w:pPr>
      <w:tabs>
        <w:tab w:val="center" w:pos="4153"/>
        <w:tab w:val="right" w:pos="8306"/>
      </w:tabs>
      <w:snapToGrid w:val="0"/>
      <w:jc w:val="left"/>
    </w:pPr>
    <w:rPr>
      <w:sz w:val="18"/>
      <w:szCs w:val="18"/>
    </w:rPr>
  </w:style>
  <w:style w:type="paragraph" w:styleId="7">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8">
    <w:name w:val="Body Text Indent 3"/>
    <w:basedOn w:val="1"/>
    <w:qFormat/>
    <w:uiPriority w:val="0"/>
    <w:pPr>
      <w:spacing w:after="120"/>
      <w:ind w:left="420" w:leftChars="200"/>
    </w:pPr>
    <w:rPr>
      <w:sz w:val="16"/>
      <w:szCs w:val="16"/>
    </w:rPr>
  </w:style>
  <w:style w:type="character" w:styleId="10">
    <w:name w:val="page number"/>
    <w:basedOn w:val="9"/>
    <w:qFormat/>
    <w:uiPriority w:val="0"/>
  </w:style>
  <w:style w:type="character" w:styleId="11">
    <w:name w:val="Hyperlink"/>
    <w:basedOn w:val="9"/>
    <w:qFormat/>
    <w:uiPriority w:val="0"/>
    <w:rPr>
      <w:color w:val="0000FF"/>
      <w:u w:val="single"/>
    </w:rPr>
  </w:style>
  <w:style w:type="table" w:styleId="13">
    <w:name w:val="Table Grid"/>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14">
    <w:name w:val="Char"/>
    <w:basedOn w:val="1"/>
    <w:qFormat/>
    <w:uiPriority w:val="0"/>
    <w:pPr>
      <w:widowControl/>
      <w:spacing w:after="160" w:line="240" w:lineRule="exact"/>
      <w:jc w:val="left"/>
    </w:pPr>
    <w:rPr>
      <w:rFonts w:ascii="Verdana" w:hAnsi="Verdana"/>
      <w:kern w:val="0"/>
      <w:sz w:val="24"/>
      <w:szCs w:val="20"/>
      <w:lang w:eastAsia="en-US"/>
    </w:rPr>
  </w:style>
  <w:style w:type="paragraph" w:customStyle="1" w:styleId="15">
    <w:name w:val=" Char"/>
    <w:basedOn w:val="1"/>
    <w:qFormat/>
    <w:uiPriority w:val="0"/>
    <w:pPr>
      <w:widowControl/>
      <w:spacing w:after="160" w:line="240" w:lineRule="exact"/>
      <w:jc w:val="left"/>
    </w:pPr>
    <w:rPr>
      <w:rFonts w:ascii="Verdana" w:hAnsi="Verdana"/>
      <w:kern w:val="0"/>
      <w:sz w:val="24"/>
      <w:szCs w:val="20"/>
      <w:lang w:eastAsia="en-US"/>
    </w:rPr>
  </w:style>
  <w:style w:type="character" w:customStyle="1" w:styleId="16">
    <w:name w:val="正文文本 + MingLiU"/>
    <w:basedOn w:val="17"/>
    <w:qFormat/>
    <w:uiPriority w:val="0"/>
    <w:rPr>
      <w:rFonts w:ascii="MingLiU" w:eastAsia="MingLiU" w:cs="MingLiU"/>
      <w:spacing w:val="24"/>
      <w:sz w:val="26"/>
      <w:szCs w:val="26"/>
    </w:rPr>
  </w:style>
  <w:style w:type="character" w:customStyle="1" w:styleId="17">
    <w:name w:val="正文文本 Char"/>
    <w:basedOn w:val="9"/>
    <w:link w:val="2"/>
    <w:qFormat/>
    <w:uiPriority w:val="0"/>
    <w:rPr>
      <w:rFonts w:ascii="仿宋_GB2312" w:eastAsia="仿宋_GB2312"/>
      <w:kern w:val="2"/>
      <w:sz w:val="32"/>
      <w:szCs w:val="24"/>
      <w:lang w:val="en-US" w:eastAsia="zh-CN" w:bidi="ar-SA"/>
    </w:rPr>
  </w:style>
  <w:style w:type="character" w:customStyle="1" w:styleId="18">
    <w:name w:val="正文文本 (5) + 14 pt"/>
    <w:basedOn w:val="9"/>
    <w:qFormat/>
    <w:uiPriority w:val="0"/>
    <w:rPr>
      <w:rFonts w:ascii="宋体" w:hAnsi="宋体"/>
      <w:spacing w:val="20"/>
      <w:sz w:val="28"/>
      <w:szCs w:val="28"/>
      <w:lang w:val="en-US" w:eastAsia="en-US" w:bidi="ar-SA"/>
    </w:rPr>
  </w:style>
  <w:style w:type="character" w:customStyle="1" w:styleId="19">
    <w:name w:val="正文文本 + MingLiU1"/>
    <w:basedOn w:val="17"/>
    <w:qFormat/>
    <w:uiPriority w:val="0"/>
    <w:rPr>
      <w:rFonts w:ascii="MingLiU" w:eastAsia="MingLiU" w:cs="MingLiU"/>
      <w:spacing w:val="24"/>
      <w:sz w:val="26"/>
      <w:szCs w:val="26"/>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7</Pages>
  <Words>518</Words>
  <Characters>2958</Characters>
  <Lines>24</Lines>
  <Paragraphs>6</Paragraphs>
  <TotalTime>0</TotalTime>
  <ScaleCrop>false</ScaleCrop>
  <LinksUpToDate>false</LinksUpToDate>
  <CharactersWithSpaces>3470</CharactersWithSpaces>
  <Application>WPS Office_10.1.0.7401_F1E327BC-269C-435d-A152-05C5408002CA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2013-08-20T08:04:00Z</dcterms:created>
  <dc:creator>无名氏</dc:creator>
  <cp:lastModifiedBy>TF-PC</cp:lastModifiedBy>
  <cp:lastPrinted>2017-11-30T06:33:00Z</cp:lastPrinted>
  <dcterms:modified xsi:type="dcterms:W3CDTF">2018-08-27T09:40:58Z</dcterms:modified>
  <dc:title>天津市北辰区人民法院</dc:title>
  <cp:revision>23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2052-10.1.0.7401</vt:lpwstr>
  </property>
</Properties>
</file>