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ascii="楷体_GB2312" w:hAnsi="Times New Roman" w:eastAsia="楷体_GB2312" w:cs="Times New Roman"/>
          <w:b/>
          <w:bCs/>
          <w:sz w:val="44"/>
          <w:szCs w:val="44"/>
        </w:rPr>
      </w:pPr>
      <w:bookmarkStart w:id="0" w:name="_GoBack"/>
      <w:bookmarkEnd w:id="0"/>
      <w:r>
        <w:rPr>
          <w:rFonts w:hint="eastAsia" w:ascii="楷体_GB2312" w:hAnsi="Times New Roman" w:eastAsia="楷体_GB2312" w:cs="Times New Roman"/>
          <w:b/>
          <w:bCs/>
          <w:sz w:val="44"/>
          <w:szCs w:val="44"/>
        </w:rPr>
        <w:t>天津市河西区人民法院</w:t>
      </w:r>
    </w:p>
    <w:p>
      <w:pPr>
        <w:pStyle w:val="2"/>
        <w:spacing w:line="360" w:lineRule="auto"/>
        <w:jc w:val="center"/>
        <w:rPr>
          <w:rFonts w:hint="eastAsia" w:ascii="黑体" w:hAnsi="Times New Roman" w:eastAsia="黑体" w:cs="Times New Roman"/>
          <w:sz w:val="52"/>
          <w:szCs w:val="52"/>
        </w:rPr>
      </w:pPr>
      <w:r>
        <w:rPr>
          <w:rFonts w:hint="eastAsia" w:ascii="黑体" w:hAnsi="Times New Roman" w:eastAsia="黑体" w:cs="Times New Roman"/>
          <w:sz w:val="52"/>
          <w:szCs w:val="52"/>
        </w:rPr>
        <w:t>刑 事 判 决 书</w:t>
      </w:r>
    </w:p>
    <w:p>
      <w:pPr>
        <w:spacing w:line="520" w:lineRule="exact"/>
        <w:ind w:right="-2069" w:firstLine="640" w:firstLineChars="200"/>
        <w:rPr>
          <w:rFonts w:hint="eastAsia" w:eastAsia="仿宋_GB2312"/>
          <w:bCs/>
          <w:sz w:val="32"/>
          <w:szCs w:val="32"/>
        </w:rPr>
      </w:pPr>
    </w:p>
    <w:p>
      <w:pPr>
        <w:spacing w:line="520" w:lineRule="exact"/>
        <w:ind w:right="-2069" w:firstLine="640" w:firstLineChars="200"/>
        <w:rPr>
          <w:rFonts w:hint="eastAsia" w:eastAsia="仿宋_GB2312"/>
          <w:bCs/>
          <w:sz w:val="32"/>
          <w:szCs w:val="32"/>
        </w:rPr>
      </w:pPr>
      <w:r>
        <w:rPr>
          <w:rFonts w:eastAsia="仿宋_GB2312"/>
          <w:bCs/>
          <w:sz w:val="32"/>
          <w:szCs w:val="32"/>
        </w:rPr>
        <w:t xml:space="preserve">                        （2014）西刑初字第510号</w:t>
      </w:r>
    </w:p>
    <w:p>
      <w:pPr>
        <w:spacing w:line="520" w:lineRule="exact"/>
        <w:ind w:right="-2069" w:firstLine="640" w:firstLineChars="200"/>
        <w:rPr>
          <w:rFonts w:hint="eastAsia" w:eastAsia="仿宋_GB2312"/>
          <w:sz w:val="32"/>
          <w:szCs w:val="32"/>
        </w:rPr>
      </w:pPr>
    </w:p>
    <w:p>
      <w:pPr>
        <w:spacing w:line="520" w:lineRule="exact"/>
        <w:ind w:right="-2069" w:firstLine="640" w:firstLineChars="200"/>
        <w:rPr>
          <w:rFonts w:eastAsia="仿宋_GB2312"/>
          <w:sz w:val="32"/>
          <w:szCs w:val="32"/>
        </w:rPr>
      </w:pPr>
      <w:r>
        <w:rPr>
          <w:rFonts w:eastAsia="仿宋_GB2312"/>
          <w:sz w:val="32"/>
          <w:szCs w:val="32"/>
        </w:rPr>
        <w:t>公诉机关天津市河西区人民检察院。</w:t>
      </w:r>
    </w:p>
    <w:p>
      <w:pPr>
        <w:tabs>
          <w:tab w:val="left" w:pos="585"/>
        </w:tabs>
        <w:autoSpaceDE w:val="0"/>
        <w:autoSpaceDN w:val="0"/>
        <w:adjustRightInd w:val="0"/>
        <w:spacing w:line="520" w:lineRule="exact"/>
        <w:rPr>
          <w:rFonts w:eastAsia="仿宋_GB2312"/>
          <w:sz w:val="32"/>
          <w:szCs w:val="32"/>
        </w:rPr>
      </w:pPr>
      <w:r>
        <w:rPr>
          <w:rFonts w:eastAsia="仿宋_GB2312"/>
          <w:kern w:val="0"/>
          <w:sz w:val="32"/>
          <w:szCs w:val="32"/>
          <w:lang w:val="zh-CN"/>
        </w:rPr>
        <w:t xml:space="preserve">    被告人李应帅</w:t>
      </w:r>
      <w:r>
        <w:rPr>
          <w:rFonts w:hint="eastAsia" w:eastAsia="仿宋_GB2312"/>
          <w:kern w:val="0"/>
          <w:sz w:val="32"/>
          <w:szCs w:val="32"/>
          <w:lang w:val="zh-CN"/>
        </w:rPr>
        <w:t>，女，</w:t>
      </w:r>
      <w:r>
        <w:rPr>
          <w:rFonts w:eastAsia="仿宋_GB2312"/>
          <w:kern w:val="0"/>
          <w:sz w:val="32"/>
          <w:szCs w:val="32"/>
          <w:lang w:val="zh-CN"/>
        </w:rPr>
        <w:t>19</w:t>
      </w:r>
      <w:r>
        <w:rPr>
          <w:rFonts w:hint="eastAsia" w:eastAsia="仿宋_GB2312"/>
          <w:kern w:val="0"/>
          <w:sz w:val="32"/>
          <w:szCs w:val="32"/>
          <w:lang w:val="zh-CN"/>
        </w:rPr>
        <w:t>83</w:t>
      </w:r>
      <w:r>
        <w:rPr>
          <w:rFonts w:eastAsia="仿宋_GB2312"/>
          <w:kern w:val="0"/>
          <w:sz w:val="32"/>
          <w:szCs w:val="32"/>
          <w:lang w:val="zh-CN"/>
        </w:rPr>
        <w:t>年</w:t>
      </w:r>
      <w:r>
        <w:rPr>
          <w:rFonts w:hint="eastAsia" w:eastAsia="仿宋_GB2312"/>
          <w:kern w:val="0"/>
          <w:sz w:val="32"/>
          <w:szCs w:val="32"/>
          <w:lang w:val="zh-CN"/>
        </w:rPr>
        <w:t>11</w:t>
      </w:r>
      <w:r>
        <w:rPr>
          <w:rFonts w:eastAsia="仿宋_GB2312"/>
          <w:kern w:val="0"/>
          <w:sz w:val="32"/>
          <w:szCs w:val="32"/>
          <w:lang w:val="zh-CN"/>
        </w:rPr>
        <w:t>月</w:t>
      </w:r>
      <w:r>
        <w:rPr>
          <w:rFonts w:hint="eastAsia" w:eastAsia="仿宋_GB2312"/>
          <w:kern w:val="0"/>
          <w:sz w:val="32"/>
          <w:szCs w:val="32"/>
          <w:lang w:val="zh-CN"/>
        </w:rPr>
        <w:t>11</w:t>
      </w:r>
      <w:r>
        <w:rPr>
          <w:rFonts w:eastAsia="仿宋_GB2312"/>
          <w:kern w:val="0"/>
          <w:sz w:val="32"/>
          <w:szCs w:val="32"/>
          <w:lang w:val="zh-CN"/>
        </w:rPr>
        <w:t>日出生, 公民身份号码 :120</w:t>
      </w:r>
      <w:r>
        <w:rPr>
          <w:rFonts w:hint="eastAsia" w:eastAsia="仿宋_GB2312"/>
          <w:kern w:val="0"/>
          <w:sz w:val="32"/>
          <w:szCs w:val="32"/>
          <w:lang w:val="zh-CN"/>
        </w:rPr>
        <w:t>105198311115720</w:t>
      </w:r>
      <w:r>
        <w:rPr>
          <w:rFonts w:eastAsia="仿宋_GB2312"/>
          <w:kern w:val="0"/>
          <w:sz w:val="32"/>
          <w:szCs w:val="32"/>
          <w:lang w:val="zh-CN"/>
        </w:rPr>
        <w:t>，汉族，</w:t>
      </w:r>
      <w:r>
        <w:rPr>
          <w:rFonts w:hint="eastAsia" w:eastAsia="仿宋_GB2312"/>
          <w:kern w:val="0"/>
          <w:sz w:val="32"/>
          <w:szCs w:val="32"/>
          <w:lang w:val="zh-CN"/>
        </w:rPr>
        <w:t>高</w:t>
      </w:r>
      <w:r>
        <w:rPr>
          <w:rFonts w:eastAsia="仿宋_GB2312"/>
          <w:kern w:val="0"/>
          <w:sz w:val="32"/>
          <w:szCs w:val="32"/>
          <w:lang w:val="zh-CN"/>
        </w:rPr>
        <w:t>中文化，无职业，住天津市</w:t>
      </w:r>
      <w:r>
        <w:rPr>
          <w:rFonts w:hint="eastAsia" w:eastAsia="仿宋_GB2312"/>
          <w:kern w:val="0"/>
          <w:sz w:val="32"/>
          <w:szCs w:val="32"/>
          <w:lang w:val="zh-CN"/>
        </w:rPr>
        <w:t>河北</w:t>
      </w:r>
      <w:r>
        <w:rPr>
          <w:rFonts w:eastAsia="仿宋_GB2312"/>
          <w:kern w:val="0"/>
          <w:sz w:val="32"/>
          <w:szCs w:val="32"/>
          <w:lang w:val="zh-CN"/>
        </w:rPr>
        <w:t>区</w:t>
      </w:r>
      <w:r>
        <w:rPr>
          <w:rFonts w:hint="eastAsia" w:eastAsia="仿宋_GB2312"/>
          <w:kern w:val="0"/>
          <w:sz w:val="32"/>
          <w:szCs w:val="32"/>
          <w:lang w:val="zh-CN"/>
        </w:rPr>
        <w:t>大江路满江里3门105</w:t>
      </w:r>
      <w:r>
        <w:rPr>
          <w:rFonts w:eastAsia="仿宋_GB2312"/>
          <w:kern w:val="0"/>
          <w:sz w:val="32"/>
          <w:szCs w:val="32"/>
          <w:lang w:val="zh-CN"/>
        </w:rPr>
        <w:t>号。</w:t>
      </w:r>
      <w:r>
        <w:rPr>
          <w:rFonts w:eastAsia="仿宋_GB2312"/>
          <w:kern w:val="0"/>
          <w:sz w:val="32"/>
          <w:szCs w:val="32"/>
        </w:rPr>
        <w:t>2014年</w:t>
      </w:r>
      <w:r>
        <w:rPr>
          <w:rFonts w:hint="eastAsia" w:eastAsia="仿宋_GB2312"/>
          <w:kern w:val="0"/>
          <w:sz w:val="32"/>
          <w:szCs w:val="32"/>
        </w:rPr>
        <w:t>9</w:t>
      </w:r>
      <w:r>
        <w:rPr>
          <w:rFonts w:eastAsia="仿宋_GB2312"/>
          <w:sz w:val="32"/>
          <w:szCs w:val="32"/>
        </w:rPr>
        <w:t>月</w:t>
      </w:r>
      <w:r>
        <w:rPr>
          <w:rFonts w:hint="eastAsia" w:eastAsia="仿宋_GB2312"/>
          <w:sz w:val="32"/>
          <w:szCs w:val="32"/>
        </w:rPr>
        <w:t>11</w:t>
      </w:r>
      <w:r>
        <w:rPr>
          <w:rFonts w:eastAsia="仿宋_GB2312"/>
          <w:kern w:val="0"/>
          <w:sz w:val="32"/>
          <w:szCs w:val="32"/>
        </w:rPr>
        <w:t>日</w:t>
      </w:r>
      <w:r>
        <w:rPr>
          <w:rFonts w:eastAsia="仿宋_GB2312"/>
          <w:kern w:val="0"/>
          <w:sz w:val="32"/>
          <w:szCs w:val="32"/>
          <w:lang w:val="zh-CN"/>
        </w:rPr>
        <w:t>因涉嫌犯有信用卡诈骗罪被取保候审</w:t>
      </w:r>
      <w:r>
        <w:rPr>
          <w:rFonts w:eastAsia="仿宋_GB2312"/>
          <w:sz w:val="32"/>
          <w:szCs w:val="32"/>
        </w:rPr>
        <w:t>。</w:t>
      </w:r>
    </w:p>
    <w:p>
      <w:pPr>
        <w:spacing w:line="520" w:lineRule="exact"/>
        <w:ind w:firstLine="736" w:firstLineChars="230"/>
        <w:rPr>
          <w:rFonts w:eastAsia="仿宋_GB2312"/>
          <w:sz w:val="32"/>
          <w:szCs w:val="32"/>
        </w:rPr>
      </w:pPr>
      <w:r>
        <w:rPr>
          <w:rFonts w:eastAsia="仿宋_GB2312"/>
          <w:sz w:val="32"/>
          <w:szCs w:val="32"/>
        </w:rPr>
        <w:t>天津市河西区人民检察院以津西检公诉刑诉[201</w:t>
      </w:r>
      <w:r>
        <w:rPr>
          <w:rFonts w:hint="eastAsia" w:eastAsia="仿宋_GB2312"/>
          <w:sz w:val="32"/>
          <w:szCs w:val="32"/>
        </w:rPr>
        <w:t>4</w:t>
      </w:r>
      <w:r>
        <w:rPr>
          <w:rFonts w:eastAsia="仿宋_GB2312"/>
          <w:sz w:val="32"/>
          <w:szCs w:val="32"/>
        </w:rPr>
        <w:t>]</w:t>
      </w:r>
      <w:r>
        <w:rPr>
          <w:rFonts w:hint="eastAsia" w:eastAsia="仿宋_GB2312"/>
          <w:sz w:val="32"/>
          <w:szCs w:val="32"/>
        </w:rPr>
        <w:t>493</w:t>
      </w:r>
      <w:r>
        <w:rPr>
          <w:rFonts w:eastAsia="仿宋_GB2312"/>
          <w:sz w:val="32"/>
          <w:szCs w:val="32"/>
        </w:rPr>
        <w:t>号起诉书指控被告人李应帅犯有信用卡诈骗罪，于2014年12月4日向本院提起公诉，</w:t>
      </w:r>
      <w:r>
        <w:rPr>
          <w:rFonts w:eastAsia="仿宋_GB2312"/>
          <w:bCs/>
          <w:sz w:val="32"/>
          <w:szCs w:val="32"/>
        </w:rPr>
        <w:t>并提出量刑建议</w:t>
      </w:r>
      <w:r>
        <w:rPr>
          <w:rFonts w:eastAsia="仿宋_GB2312"/>
          <w:sz w:val="32"/>
          <w:szCs w:val="32"/>
        </w:rPr>
        <w:t>。本院依法适用简易程序，实行独任审判，公开开庭审理了本案。天津市河西区人民检察院指派代理检察员李晓青</w:t>
      </w:r>
      <w:r>
        <w:rPr>
          <w:rFonts w:hint="eastAsia" w:eastAsia="仿宋_GB2312"/>
          <w:sz w:val="32"/>
          <w:szCs w:val="32"/>
        </w:rPr>
        <w:t>、祁白羽</w:t>
      </w:r>
      <w:r>
        <w:rPr>
          <w:rFonts w:eastAsia="仿宋_GB2312"/>
          <w:sz w:val="32"/>
          <w:szCs w:val="32"/>
        </w:rPr>
        <w:t>出庭支持公诉，被告人李应帅到庭参加了诉讼。现已审理终结。</w:t>
      </w:r>
    </w:p>
    <w:p>
      <w:pPr>
        <w:autoSpaceDE w:val="0"/>
        <w:autoSpaceDN w:val="0"/>
        <w:adjustRightInd w:val="0"/>
        <w:spacing w:line="520" w:lineRule="exact"/>
        <w:ind w:firstLine="640" w:firstLineChars="200"/>
        <w:jc w:val="left"/>
        <w:rPr>
          <w:rFonts w:eastAsia="仿宋_GB2312"/>
          <w:kern w:val="0"/>
          <w:sz w:val="32"/>
          <w:szCs w:val="32"/>
          <w:lang w:val="zh-CN"/>
        </w:rPr>
      </w:pPr>
      <w:r>
        <w:rPr>
          <w:rFonts w:eastAsia="仿宋_GB2312"/>
          <w:sz w:val="32"/>
          <w:szCs w:val="32"/>
        </w:rPr>
        <w:t>天津市河西区人民检察院指控，</w:t>
      </w:r>
      <w:r>
        <w:rPr>
          <w:rFonts w:eastAsia="仿宋_GB2312"/>
          <w:kern w:val="0"/>
          <w:sz w:val="32"/>
          <w:szCs w:val="32"/>
          <w:lang w:val="zh-CN"/>
        </w:rPr>
        <w:t>被告人李应帅</w:t>
      </w:r>
      <w:r>
        <w:rPr>
          <w:rFonts w:hint="eastAsia" w:eastAsia="仿宋_GB2312"/>
          <w:kern w:val="0"/>
          <w:sz w:val="32"/>
          <w:szCs w:val="32"/>
          <w:lang w:val="zh-CN"/>
        </w:rPr>
        <w:t>于</w:t>
      </w:r>
      <w:r>
        <w:rPr>
          <w:rFonts w:eastAsia="仿宋_GB2312"/>
          <w:kern w:val="0"/>
          <w:sz w:val="32"/>
          <w:szCs w:val="32"/>
          <w:lang w:val="zh-CN"/>
        </w:rPr>
        <w:t>201</w:t>
      </w:r>
      <w:r>
        <w:rPr>
          <w:rFonts w:hint="eastAsia" w:eastAsia="仿宋_GB2312"/>
          <w:kern w:val="0"/>
          <w:sz w:val="32"/>
          <w:szCs w:val="32"/>
          <w:lang w:val="zh-CN"/>
        </w:rPr>
        <w:t>1</w:t>
      </w:r>
      <w:r>
        <w:rPr>
          <w:rFonts w:eastAsia="仿宋_GB2312"/>
          <w:kern w:val="0"/>
          <w:sz w:val="32"/>
          <w:szCs w:val="32"/>
          <w:lang w:val="zh-CN"/>
        </w:rPr>
        <w:t>年</w:t>
      </w:r>
      <w:r>
        <w:rPr>
          <w:rFonts w:hint="eastAsia" w:eastAsia="仿宋_GB2312"/>
          <w:kern w:val="0"/>
          <w:sz w:val="32"/>
          <w:szCs w:val="32"/>
          <w:lang w:val="zh-CN"/>
        </w:rPr>
        <w:t>10</w:t>
      </w:r>
      <w:r>
        <w:rPr>
          <w:rFonts w:eastAsia="仿宋_GB2312"/>
          <w:kern w:val="0"/>
          <w:sz w:val="32"/>
          <w:szCs w:val="32"/>
          <w:lang w:val="zh-CN"/>
        </w:rPr>
        <w:t>月在广发银行股份有限公司天津分行申领信用卡一张 (卡号为</w:t>
      </w:r>
      <w:r>
        <w:rPr>
          <w:rFonts w:hint="eastAsia" w:eastAsia="仿宋_GB2312"/>
          <w:kern w:val="0"/>
          <w:sz w:val="32"/>
          <w:szCs w:val="32"/>
          <w:lang w:val="zh-CN"/>
        </w:rPr>
        <w:t>5289311420004857</w:t>
      </w:r>
      <w:r>
        <w:rPr>
          <w:rFonts w:eastAsia="仿宋_GB2312"/>
          <w:kern w:val="0"/>
          <w:sz w:val="32"/>
          <w:szCs w:val="32"/>
          <w:lang w:val="zh-CN"/>
        </w:rPr>
        <w:t>), 后开卡使用，多次透支消费。截至 201</w:t>
      </w:r>
      <w:r>
        <w:rPr>
          <w:rFonts w:hint="eastAsia" w:eastAsia="仿宋_GB2312"/>
          <w:kern w:val="0"/>
          <w:sz w:val="32"/>
          <w:szCs w:val="32"/>
          <w:lang w:val="zh-CN"/>
        </w:rPr>
        <w:t>4</w:t>
      </w:r>
      <w:r>
        <w:rPr>
          <w:rFonts w:eastAsia="仿宋_GB2312"/>
          <w:kern w:val="0"/>
          <w:sz w:val="32"/>
          <w:szCs w:val="32"/>
          <w:lang w:val="zh-CN"/>
        </w:rPr>
        <w:t>年</w:t>
      </w:r>
      <w:r>
        <w:rPr>
          <w:rFonts w:hint="eastAsia" w:eastAsia="仿宋_GB2312"/>
          <w:kern w:val="0"/>
          <w:sz w:val="32"/>
          <w:szCs w:val="32"/>
          <w:lang w:val="zh-CN"/>
        </w:rPr>
        <w:t>9</w:t>
      </w:r>
      <w:r>
        <w:rPr>
          <w:rFonts w:eastAsia="仿宋_GB2312"/>
          <w:kern w:val="0"/>
          <w:sz w:val="32"/>
          <w:szCs w:val="32"/>
          <w:lang w:val="zh-CN"/>
        </w:rPr>
        <w:t>月</w:t>
      </w:r>
      <w:r>
        <w:rPr>
          <w:rFonts w:hint="eastAsia" w:eastAsia="仿宋_GB2312"/>
          <w:kern w:val="0"/>
          <w:sz w:val="32"/>
          <w:szCs w:val="32"/>
          <w:lang w:val="zh-CN"/>
        </w:rPr>
        <w:t>10</w:t>
      </w:r>
      <w:r>
        <w:rPr>
          <w:rFonts w:eastAsia="仿宋_GB2312"/>
          <w:kern w:val="0"/>
          <w:sz w:val="32"/>
          <w:szCs w:val="32"/>
          <w:lang w:val="zh-CN"/>
        </w:rPr>
        <w:t>日，被告人李应帅恶意透支消费本金人民币</w:t>
      </w:r>
      <w:r>
        <w:rPr>
          <w:rFonts w:hint="eastAsia" w:eastAsia="仿宋_GB2312"/>
          <w:kern w:val="0"/>
          <w:sz w:val="32"/>
          <w:szCs w:val="32"/>
          <w:lang w:val="zh-CN"/>
        </w:rPr>
        <w:t>51137</w:t>
      </w:r>
      <w:r>
        <w:rPr>
          <w:rFonts w:eastAsia="仿宋_GB2312"/>
          <w:kern w:val="0"/>
          <w:sz w:val="32"/>
          <w:szCs w:val="32"/>
          <w:lang w:val="zh-CN"/>
        </w:rPr>
        <w:t>.</w:t>
      </w:r>
      <w:r>
        <w:rPr>
          <w:rFonts w:hint="eastAsia" w:eastAsia="仿宋_GB2312"/>
          <w:kern w:val="0"/>
          <w:sz w:val="32"/>
          <w:szCs w:val="32"/>
          <w:lang w:val="zh-CN"/>
        </w:rPr>
        <w:t>1</w:t>
      </w:r>
      <w:r>
        <w:rPr>
          <w:rFonts w:eastAsia="仿宋_GB2312"/>
          <w:kern w:val="0"/>
          <w:sz w:val="32"/>
          <w:szCs w:val="32"/>
          <w:lang w:val="zh-CN"/>
        </w:rPr>
        <w:t>2元，经银行</w:t>
      </w:r>
      <w:r>
        <w:rPr>
          <w:rFonts w:hint="eastAsia" w:eastAsia="仿宋_GB2312"/>
          <w:kern w:val="0"/>
          <w:sz w:val="32"/>
          <w:szCs w:val="32"/>
          <w:lang w:val="zh-CN"/>
        </w:rPr>
        <w:t>多</w:t>
      </w:r>
      <w:r>
        <w:rPr>
          <w:rFonts w:eastAsia="仿宋_GB2312"/>
          <w:kern w:val="0"/>
          <w:sz w:val="32"/>
          <w:szCs w:val="32"/>
          <w:lang w:val="zh-CN"/>
        </w:rPr>
        <w:t>次催收</w:t>
      </w:r>
      <w:r>
        <w:rPr>
          <w:rFonts w:hint="eastAsia" w:eastAsia="仿宋_GB2312"/>
          <w:kern w:val="0"/>
          <w:sz w:val="32"/>
          <w:szCs w:val="32"/>
          <w:lang w:val="zh-CN"/>
        </w:rPr>
        <w:t>，超过三个月</w:t>
      </w:r>
      <w:r>
        <w:rPr>
          <w:rFonts w:eastAsia="仿宋_GB2312"/>
          <w:kern w:val="0"/>
          <w:sz w:val="32"/>
          <w:szCs w:val="32"/>
          <w:lang w:val="zh-CN"/>
        </w:rPr>
        <w:t xml:space="preserve">仍拒不还款。    </w:t>
      </w:r>
    </w:p>
    <w:p>
      <w:pPr>
        <w:autoSpaceDE w:val="0"/>
        <w:autoSpaceDN w:val="0"/>
        <w:adjustRightInd w:val="0"/>
        <w:spacing w:line="520" w:lineRule="exact"/>
        <w:ind w:firstLine="640" w:firstLineChars="200"/>
        <w:jc w:val="left"/>
        <w:rPr>
          <w:rFonts w:hint="eastAsia" w:eastAsia="仿宋_GB2312"/>
          <w:kern w:val="0"/>
          <w:sz w:val="32"/>
          <w:szCs w:val="32"/>
          <w:lang w:val="zh-CN"/>
        </w:rPr>
      </w:pPr>
      <w:r>
        <w:rPr>
          <w:rFonts w:eastAsia="仿宋_GB2312"/>
          <w:kern w:val="0"/>
          <w:sz w:val="32"/>
          <w:szCs w:val="32"/>
          <w:lang w:val="zh-CN"/>
        </w:rPr>
        <w:t>2014年</w:t>
      </w:r>
      <w:r>
        <w:rPr>
          <w:rFonts w:hint="eastAsia" w:eastAsia="仿宋_GB2312"/>
          <w:kern w:val="0"/>
          <w:sz w:val="32"/>
          <w:szCs w:val="32"/>
          <w:lang w:val="zh-CN"/>
        </w:rPr>
        <w:t>9</w:t>
      </w:r>
      <w:r>
        <w:rPr>
          <w:rFonts w:eastAsia="仿宋_GB2312"/>
          <w:kern w:val="0"/>
          <w:sz w:val="32"/>
          <w:szCs w:val="32"/>
          <w:lang w:val="zh-CN"/>
        </w:rPr>
        <w:t>月</w:t>
      </w:r>
      <w:r>
        <w:rPr>
          <w:rFonts w:hint="eastAsia" w:eastAsia="仿宋_GB2312"/>
          <w:kern w:val="0"/>
          <w:sz w:val="32"/>
          <w:szCs w:val="32"/>
          <w:lang w:val="zh-CN"/>
        </w:rPr>
        <w:t>11</w:t>
      </w:r>
      <w:r>
        <w:rPr>
          <w:rFonts w:eastAsia="仿宋_GB2312"/>
          <w:kern w:val="0"/>
          <w:sz w:val="32"/>
          <w:szCs w:val="32"/>
          <w:lang w:val="zh-CN"/>
        </w:rPr>
        <w:t>日</w:t>
      </w:r>
      <w:r>
        <w:rPr>
          <w:rFonts w:eastAsia="仿宋_GB2312"/>
          <w:sz w:val="32"/>
          <w:szCs w:val="32"/>
        </w:rPr>
        <w:t>被告人李应帅</w:t>
      </w:r>
      <w:r>
        <w:rPr>
          <w:rFonts w:hint="eastAsia" w:eastAsia="仿宋_GB2312"/>
          <w:sz w:val="32"/>
          <w:szCs w:val="32"/>
        </w:rPr>
        <w:t>被</w:t>
      </w:r>
      <w:r>
        <w:rPr>
          <w:rFonts w:eastAsia="仿宋_GB2312"/>
          <w:kern w:val="0"/>
          <w:sz w:val="32"/>
          <w:szCs w:val="32"/>
          <w:lang w:val="zh-CN"/>
        </w:rPr>
        <w:t>公安机关</w:t>
      </w:r>
      <w:r>
        <w:rPr>
          <w:rFonts w:hint="eastAsia" w:eastAsia="仿宋_GB2312"/>
          <w:kern w:val="0"/>
          <w:sz w:val="32"/>
          <w:szCs w:val="32"/>
          <w:lang w:val="zh-CN"/>
        </w:rPr>
        <w:t>查获</w:t>
      </w:r>
      <w:r>
        <w:rPr>
          <w:rFonts w:eastAsia="仿宋_GB2312"/>
          <w:kern w:val="0"/>
          <w:sz w:val="32"/>
          <w:szCs w:val="32"/>
          <w:lang w:val="zh-CN"/>
        </w:rPr>
        <w:t>，经进一步侦查成案。</w:t>
      </w:r>
      <w:r>
        <w:rPr>
          <w:rFonts w:hint="eastAsia" w:eastAsia="仿宋_GB2312"/>
          <w:kern w:val="0"/>
          <w:sz w:val="32"/>
          <w:szCs w:val="32"/>
          <w:lang w:val="zh-CN"/>
        </w:rPr>
        <w:t>案发后，</w:t>
      </w:r>
      <w:r>
        <w:rPr>
          <w:rFonts w:eastAsia="仿宋_GB2312"/>
          <w:sz w:val="32"/>
          <w:szCs w:val="32"/>
        </w:rPr>
        <w:t>被告人李应帅</w:t>
      </w:r>
      <w:r>
        <w:rPr>
          <w:rFonts w:hint="eastAsia" w:eastAsia="仿宋_GB2312"/>
          <w:sz w:val="32"/>
          <w:szCs w:val="32"/>
        </w:rPr>
        <w:t>已退清全部欠款。</w:t>
      </w:r>
    </w:p>
    <w:p>
      <w:pPr>
        <w:spacing w:line="520" w:lineRule="exact"/>
        <w:ind w:firstLine="570"/>
        <w:rPr>
          <w:rFonts w:eastAsia="仿宋_GB2312"/>
          <w:sz w:val="32"/>
          <w:szCs w:val="32"/>
        </w:rPr>
      </w:pPr>
      <w:r>
        <w:rPr>
          <w:rFonts w:eastAsia="仿宋_GB2312"/>
          <w:sz w:val="32"/>
          <w:szCs w:val="32"/>
        </w:rPr>
        <w:t>庭审中，被告人李应帅对起诉书指控的犯罪事实不表异议，并表示认罪。且有被害单位</w:t>
      </w:r>
      <w:r>
        <w:rPr>
          <w:rFonts w:hint="eastAsia" w:eastAsia="仿宋_GB2312"/>
          <w:sz w:val="32"/>
          <w:szCs w:val="32"/>
        </w:rPr>
        <w:t>的委托代理人张某某</w:t>
      </w:r>
      <w:r>
        <w:rPr>
          <w:rFonts w:eastAsia="仿宋_GB2312"/>
          <w:sz w:val="32"/>
          <w:szCs w:val="32"/>
        </w:rPr>
        <w:t>的陈述及单位报案材料，</w:t>
      </w:r>
      <w:r>
        <w:rPr>
          <w:rFonts w:eastAsia="仿宋_GB2312"/>
          <w:kern w:val="0"/>
          <w:sz w:val="32"/>
          <w:szCs w:val="32"/>
          <w:lang w:val="zh-CN"/>
        </w:rPr>
        <w:t>信用卡催收记录及公安机关</w:t>
      </w:r>
      <w:r>
        <w:rPr>
          <w:rFonts w:eastAsia="仿宋_GB2312"/>
          <w:sz w:val="32"/>
          <w:szCs w:val="32"/>
        </w:rPr>
        <w:t>案件来源、</w:t>
      </w:r>
      <w:r>
        <w:rPr>
          <w:rFonts w:hint="eastAsia" w:eastAsia="仿宋_GB2312"/>
          <w:sz w:val="32"/>
          <w:szCs w:val="32"/>
        </w:rPr>
        <w:t>抓获经过</w:t>
      </w:r>
      <w:r>
        <w:rPr>
          <w:rFonts w:eastAsia="仿宋_GB2312"/>
          <w:sz w:val="32"/>
          <w:szCs w:val="32"/>
        </w:rPr>
        <w:t>等书证材料，足以认定。</w:t>
      </w:r>
    </w:p>
    <w:p>
      <w:pPr>
        <w:spacing w:line="500" w:lineRule="exact"/>
        <w:ind w:firstLine="720" w:firstLineChars="225"/>
        <w:rPr>
          <w:rFonts w:eastAsia="仿宋_GB2312"/>
          <w:sz w:val="32"/>
          <w:szCs w:val="32"/>
        </w:rPr>
      </w:pPr>
      <w:r>
        <w:rPr>
          <w:rFonts w:eastAsia="仿宋_GB2312"/>
          <w:sz w:val="32"/>
          <w:szCs w:val="32"/>
        </w:rPr>
        <w:t>本院认为，被告人李应帅目无国家法律，</w:t>
      </w:r>
      <w:r>
        <w:rPr>
          <w:rFonts w:hint="eastAsia" w:eastAsia="仿宋_GB2312"/>
          <w:sz w:val="32"/>
          <w:szCs w:val="32"/>
        </w:rPr>
        <w:t>使用信用卡</w:t>
      </w:r>
      <w:r>
        <w:rPr>
          <w:rFonts w:eastAsia="仿宋_GB2312"/>
          <w:sz w:val="32"/>
          <w:szCs w:val="32"/>
        </w:rPr>
        <w:t>恶意透支</w:t>
      </w:r>
      <w:r>
        <w:rPr>
          <w:rFonts w:hint="eastAsia" w:eastAsia="仿宋_GB2312"/>
          <w:sz w:val="32"/>
          <w:szCs w:val="32"/>
        </w:rPr>
        <w:t>，共计</w:t>
      </w:r>
      <w:r>
        <w:rPr>
          <w:rFonts w:eastAsia="仿宋_GB2312"/>
          <w:sz w:val="32"/>
          <w:szCs w:val="32"/>
        </w:rPr>
        <w:t>人民币</w:t>
      </w:r>
      <w:r>
        <w:rPr>
          <w:rFonts w:hint="eastAsia" w:eastAsia="仿宋_GB2312"/>
          <w:kern w:val="0"/>
          <w:sz w:val="32"/>
          <w:szCs w:val="32"/>
          <w:lang w:val="zh-CN"/>
        </w:rPr>
        <w:t>51</w:t>
      </w:r>
      <w:r>
        <w:rPr>
          <w:rFonts w:eastAsia="仿宋_GB2312"/>
          <w:kern w:val="0"/>
          <w:sz w:val="32"/>
          <w:szCs w:val="32"/>
          <w:lang w:val="zh-CN"/>
        </w:rPr>
        <w:t>000</w:t>
      </w:r>
      <w:r>
        <w:rPr>
          <w:rFonts w:eastAsia="仿宋_GB2312"/>
          <w:sz w:val="32"/>
          <w:szCs w:val="32"/>
        </w:rPr>
        <w:t>余元，数额较大，其行为已构成信用卡诈骗罪。被告人李应帅</w:t>
      </w:r>
      <w:r>
        <w:rPr>
          <w:rFonts w:hint="eastAsia" w:eastAsia="仿宋_GB2312"/>
          <w:sz w:val="32"/>
          <w:szCs w:val="32"/>
        </w:rPr>
        <w:t>到案后</w:t>
      </w:r>
      <w:r>
        <w:rPr>
          <w:rFonts w:hint="eastAsia" w:eastAsia="仿宋_GB2312"/>
          <w:kern w:val="0"/>
          <w:sz w:val="32"/>
          <w:szCs w:val="32"/>
          <w:lang w:val="zh-CN"/>
        </w:rPr>
        <w:t>，能</w:t>
      </w:r>
      <w:r>
        <w:rPr>
          <w:rFonts w:eastAsia="仿宋_GB2312"/>
          <w:sz w:val="32"/>
          <w:szCs w:val="32"/>
        </w:rPr>
        <w:t>如实供述自己的犯罪事实，依法可以从轻处罚。为严肃国家法律，维护金融管理秩序，保护公共财产不受侵犯，依照《中华人民共和国刑法》第一百九十六条第一款</w:t>
      </w:r>
      <w:r>
        <w:rPr>
          <w:rFonts w:eastAsia="仿宋_GB2312"/>
          <w:bCs/>
          <w:sz w:val="32"/>
          <w:szCs w:val="32"/>
        </w:rPr>
        <w:t>第（四）项</w:t>
      </w:r>
      <w:r>
        <w:rPr>
          <w:rFonts w:eastAsia="仿宋_GB2312"/>
          <w:sz w:val="32"/>
          <w:szCs w:val="32"/>
        </w:rPr>
        <w:t>、第二款、</w:t>
      </w:r>
      <w:r>
        <w:rPr>
          <w:rFonts w:eastAsia="仿宋_GB2312"/>
          <w:kern w:val="0"/>
          <w:sz w:val="32"/>
          <w:szCs w:val="32"/>
        </w:rPr>
        <w:t>第六十七条第</w:t>
      </w:r>
      <w:r>
        <w:rPr>
          <w:rFonts w:eastAsia="仿宋_GB2312"/>
          <w:sz w:val="32"/>
          <w:szCs w:val="32"/>
        </w:rPr>
        <w:t>三</w:t>
      </w:r>
      <w:r>
        <w:rPr>
          <w:rFonts w:eastAsia="仿宋_GB2312"/>
          <w:kern w:val="0"/>
          <w:sz w:val="32"/>
          <w:szCs w:val="32"/>
        </w:rPr>
        <w:t>款</w:t>
      </w:r>
      <w:r>
        <w:rPr>
          <w:rFonts w:eastAsia="仿宋_GB2312"/>
          <w:sz w:val="32"/>
          <w:szCs w:val="32"/>
        </w:rPr>
        <w:t>、第七十二条、第七十三条第二款、第三款、第七十五条、第七十六条之规定，判决如下：</w:t>
      </w:r>
    </w:p>
    <w:p>
      <w:pPr>
        <w:spacing w:line="500" w:lineRule="exact"/>
        <w:ind w:left="-105" w:firstLine="662" w:firstLineChars="207"/>
        <w:rPr>
          <w:rFonts w:eastAsia="仿宋_GB2312"/>
          <w:sz w:val="32"/>
          <w:szCs w:val="32"/>
        </w:rPr>
      </w:pPr>
      <w:r>
        <w:rPr>
          <w:rFonts w:eastAsia="仿宋_GB2312"/>
          <w:sz w:val="32"/>
          <w:szCs w:val="32"/>
        </w:rPr>
        <w:t>一、被告人李应帅犯信用卡诈骗罪，判处有期徒刑</w:t>
      </w:r>
      <w:r>
        <w:rPr>
          <w:rFonts w:hint="eastAsia" w:eastAsia="仿宋_GB2312"/>
          <w:sz w:val="32"/>
          <w:szCs w:val="32"/>
        </w:rPr>
        <w:t>二</w:t>
      </w:r>
      <w:r>
        <w:rPr>
          <w:rFonts w:eastAsia="仿宋_GB2312"/>
          <w:sz w:val="32"/>
          <w:szCs w:val="32"/>
        </w:rPr>
        <w:t>年，缓刑</w:t>
      </w:r>
      <w:r>
        <w:rPr>
          <w:rFonts w:hint="eastAsia" w:eastAsia="仿宋_GB2312"/>
          <w:sz w:val="32"/>
          <w:szCs w:val="32"/>
        </w:rPr>
        <w:t>二</w:t>
      </w:r>
      <w:r>
        <w:rPr>
          <w:rFonts w:eastAsia="仿宋_GB2312"/>
          <w:sz w:val="32"/>
          <w:szCs w:val="32"/>
        </w:rPr>
        <w:t>年，罚金人民币20000元。在刑罚执行期间，被告人李应帅应当接受相关组织的社区矫正。）</w:t>
      </w:r>
    </w:p>
    <w:p>
      <w:pPr>
        <w:spacing w:line="500" w:lineRule="exact"/>
        <w:ind w:left="-105" w:firstLine="662" w:firstLineChars="207"/>
        <w:rPr>
          <w:rFonts w:eastAsia="仿宋_GB2312"/>
          <w:sz w:val="32"/>
          <w:szCs w:val="32"/>
        </w:rPr>
      </w:pPr>
      <w:r>
        <w:rPr>
          <w:rFonts w:eastAsia="仿宋_GB2312"/>
          <w:bCs/>
          <w:sz w:val="32"/>
          <w:szCs w:val="32"/>
        </w:rPr>
        <w:t>（缓刑考验期从判决确定之日起计算）</w:t>
      </w:r>
    </w:p>
    <w:p>
      <w:pPr>
        <w:spacing w:line="500" w:lineRule="exact"/>
        <w:ind w:firstLine="640" w:firstLineChars="200"/>
        <w:rPr>
          <w:rFonts w:eastAsia="仿宋_GB2312"/>
          <w:sz w:val="32"/>
          <w:szCs w:val="32"/>
        </w:rPr>
      </w:pPr>
      <w:r>
        <w:rPr>
          <w:rFonts w:eastAsia="仿宋_GB2312"/>
          <w:sz w:val="32"/>
          <w:szCs w:val="32"/>
        </w:rPr>
        <w:t>二、禁止被告人李应帅在缓刑期间从事金融借贷及与金融相关的担保活动。</w:t>
      </w:r>
    </w:p>
    <w:p>
      <w:pPr>
        <w:spacing w:line="520" w:lineRule="exact"/>
        <w:ind w:firstLine="640"/>
        <w:rPr>
          <w:rFonts w:eastAsia="仿宋_GB2312"/>
          <w:sz w:val="32"/>
          <w:szCs w:val="32"/>
        </w:rPr>
      </w:pPr>
      <w:r>
        <w:rPr>
          <w:rFonts w:eastAsia="仿宋_GB2312"/>
          <w:sz w:val="32"/>
          <w:szCs w:val="32"/>
        </w:rPr>
        <w:t xml:space="preserve">如不服本判决，可在接到判决书的第二日起十日内，通过本院或者直接向天津市第二中级法院提出上诉，书面上诉的应交上诉状正本一份，副本两份。               </w:t>
      </w:r>
    </w:p>
    <w:p>
      <w:pPr>
        <w:spacing w:line="520" w:lineRule="exact"/>
        <w:ind w:left="315" w:leftChars="150" w:firstLine="614" w:firstLineChars="192"/>
        <w:jc w:val="right"/>
        <w:rPr>
          <w:rFonts w:eastAsia="仿宋_GB2312"/>
          <w:sz w:val="32"/>
          <w:szCs w:val="32"/>
        </w:rPr>
      </w:pPr>
      <w:r>
        <w:rPr>
          <w:rFonts w:eastAsia="仿宋_GB2312"/>
          <w:sz w:val="32"/>
          <w:szCs w:val="32"/>
        </w:rPr>
        <w:t xml:space="preserve">                            </w:t>
      </w:r>
    </w:p>
    <w:p>
      <w:pPr>
        <w:spacing w:line="520" w:lineRule="exact"/>
        <w:ind w:left="315" w:leftChars="150" w:firstLine="614" w:firstLineChars="192"/>
        <w:jc w:val="right"/>
        <w:rPr>
          <w:rFonts w:eastAsia="仿宋_GB2312"/>
          <w:sz w:val="32"/>
          <w:szCs w:val="32"/>
        </w:rPr>
      </w:pPr>
    </w:p>
    <w:p>
      <w:pPr>
        <w:spacing w:line="520" w:lineRule="exact"/>
        <w:ind w:left="315" w:leftChars="150" w:firstLine="614" w:firstLineChars="192"/>
        <w:jc w:val="right"/>
        <w:rPr>
          <w:rFonts w:eastAsia="仿宋_GB2312"/>
          <w:sz w:val="32"/>
          <w:szCs w:val="32"/>
        </w:rPr>
      </w:pPr>
    </w:p>
    <w:p>
      <w:pPr>
        <w:spacing w:line="520" w:lineRule="exact"/>
        <w:ind w:left="315" w:leftChars="150" w:firstLine="614" w:firstLineChars="192"/>
        <w:jc w:val="right"/>
        <w:rPr>
          <w:rFonts w:eastAsia="仿宋_GB2312"/>
          <w:sz w:val="32"/>
          <w:szCs w:val="32"/>
        </w:rPr>
      </w:pPr>
    </w:p>
    <w:p>
      <w:pPr>
        <w:spacing w:line="520" w:lineRule="exact"/>
        <w:ind w:left="315" w:leftChars="150" w:firstLine="614" w:firstLineChars="192"/>
        <w:jc w:val="right"/>
        <w:rPr>
          <w:rFonts w:eastAsia="仿宋_GB2312"/>
          <w:sz w:val="32"/>
          <w:szCs w:val="32"/>
        </w:rPr>
      </w:pPr>
    </w:p>
    <w:p>
      <w:pPr>
        <w:spacing w:line="520" w:lineRule="exact"/>
        <w:ind w:left="315" w:leftChars="150" w:firstLine="614" w:firstLineChars="192"/>
        <w:jc w:val="right"/>
        <w:rPr>
          <w:rFonts w:eastAsia="仿宋_GB2312"/>
          <w:sz w:val="32"/>
          <w:szCs w:val="32"/>
        </w:rPr>
      </w:pPr>
      <w:r>
        <w:rPr>
          <w:rFonts w:eastAsia="仿宋_GB2312"/>
          <w:sz w:val="32"/>
          <w:szCs w:val="32"/>
        </w:rPr>
        <w:t xml:space="preserve">审 判 员   王   健                </w:t>
      </w:r>
    </w:p>
    <w:p>
      <w:pPr>
        <w:spacing w:line="520" w:lineRule="exact"/>
        <w:ind w:right="6" w:firstLine="4486" w:firstLineChars="1402"/>
        <w:jc w:val="right"/>
        <w:rPr>
          <w:rFonts w:eastAsia="仿宋_GB2312"/>
          <w:sz w:val="32"/>
          <w:szCs w:val="32"/>
        </w:rPr>
      </w:pPr>
    </w:p>
    <w:p>
      <w:pPr>
        <w:spacing w:line="520" w:lineRule="exact"/>
        <w:ind w:right="6" w:firstLine="4486" w:firstLineChars="1402"/>
        <w:jc w:val="right"/>
        <w:rPr>
          <w:rFonts w:eastAsia="仿宋_GB2312"/>
          <w:sz w:val="32"/>
          <w:szCs w:val="32"/>
        </w:rPr>
      </w:pPr>
      <w:r>
        <w:rPr>
          <w:rFonts w:eastAsia="仿宋_GB2312"/>
          <w:sz w:val="32"/>
          <w:szCs w:val="32"/>
        </w:rPr>
        <w:t xml:space="preserve"> 二○一四年</w:t>
      </w:r>
      <w:r>
        <w:rPr>
          <w:rFonts w:hint="eastAsia" w:eastAsia="仿宋_GB2312"/>
          <w:sz w:val="32"/>
          <w:szCs w:val="32"/>
        </w:rPr>
        <w:t>十二</w:t>
      </w:r>
      <w:r>
        <w:rPr>
          <w:rFonts w:eastAsia="仿宋_GB2312"/>
          <w:sz w:val="32"/>
          <w:szCs w:val="32"/>
        </w:rPr>
        <w:t>月</w:t>
      </w:r>
      <w:r>
        <w:rPr>
          <w:rFonts w:hint="eastAsia" w:eastAsia="仿宋_GB2312"/>
          <w:sz w:val="32"/>
          <w:szCs w:val="32"/>
        </w:rPr>
        <w:t>十</w:t>
      </w:r>
      <w:r>
        <w:rPr>
          <w:rFonts w:eastAsia="仿宋_GB2312"/>
          <w:sz w:val="32"/>
          <w:szCs w:val="32"/>
        </w:rPr>
        <w:t xml:space="preserve">日 </w:t>
      </w:r>
    </w:p>
    <w:p>
      <w:pPr>
        <w:spacing w:line="560" w:lineRule="exact"/>
        <w:jc w:val="right"/>
        <w:rPr>
          <w:rFonts w:eastAsia="仿宋_GB2312"/>
          <w:sz w:val="32"/>
          <w:szCs w:val="32"/>
        </w:rPr>
      </w:pPr>
    </w:p>
    <w:p>
      <w:pPr>
        <w:spacing w:line="560" w:lineRule="exact"/>
        <w:jc w:val="right"/>
        <w:rPr>
          <w:rFonts w:eastAsia="仿宋_GB2312"/>
          <w:sz w:val="32"/>
          <w:szCs w:val="32"/>
        </w:rPr>
      </w:pPr>
      <w:r>
        <w:rPr>
          <w:rFonts w:eastAsia="仿宋_GB2312"/>
          <w:sz w:val="32"/>
          <w:szCs w:val="32"/>
        </w:rPr>
        <w:t xml:space="preserve">书  记  员   王小庆 </w:t>
      </w:r>
    </w:p>
    <w:p>
      <w:pPr>
        <w:spacing w:line="520" w:lineRule="exact"/>
        <w:ind w:left="3900" w:leftChars="1857" w:firstLine="640" w:firstLineChars="200"/>
        <w:jc w:val="right"/>
        <w:rPr>
          <w:rFonts w:eastAsia="仿宋_GB2312"/>
          <w:sz w:val="32"/>
          <w:szCs w:val="32"/>
        </w:rPr>
      </w:pPr>
      <w:r>
        <w:rPr>
          <w:rFonts w:eastAsia="仿宋_GB2312"/>
          <w:sz w:val="32"/>
          <w:szCs w:val="32"/>
        </w:rPr>
        <w:t>速  录  员   王  娟</w:t>
      </w:r>
    </w:p>
    <w:p>
      <w:pPr>
        <w:rPr>
          <w:rFonts w:eastAsia="仿宋_GB2312"/>
          <w:sz w:val="32"/>
          <w:szCs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31F0"/>
    <w:rsid w:val="00023BF2"/>
    <w:rsid w:val="00041ED1"/>
    <w:rsid w:val="00077233"/>
    <w:rsid w:val="000B24DD"/>
    <w:rsid w:val="000C5C53"/>
    <w:rsid w:val="000E1A70"/>
    <w:rsid w:val="00112783"/>
    <w:rsid w:val="00114E4A"/>
    <w:rsid w:val="001530CF"/>
    <w:rsid w:val="00162A61"/>
    <w:rsid w:val="0019283A"/>
    <w:rsid w:val="001C4529"/>
    <w:rsid w:val="001F1F94"/>
    <w:rsid w:val="00244432"/>
    <w:rsid w:val="00296BA2"/>
    <w:rsid w:val="002C2FBD"/>
    <w:rsid w:val="002D4786"/>
    <w:rsid w:val="003752E6"/>
    <w:rsid w:val="00375FE6"/>
    <w:rsid w:val="00385C5A"/>
    <w:rsid w:val="00392D96"/>
    <w:rsid w:val="0040726B"/>
    <w:rsid w:val="004134CC"/>
    <w:rsid w:val="004517C3"/>
    <w:rsid w:val="00484124"/>
    <w:rsid w:val="004A1E4B"/>
    <w:rsid w:val="004E0EE8"/>
    <w:rsid w:val="004F31F0"/>
    <w:rsid w:val="0054495B"/>
    <w:rsid w:val="00585220"/>
    <w:rsid w:val="005E0BCB"/>
    <w:rsid w:val="00631373"/>
    <w:rsid w:val="00706BE0"/>
    <w:rsid w:val="0079069A"/>
    <w:rsid w:val="007D4ABA"/>
    <w:rsid w:val="009442A6"/>
    <w:rsid w:val="009555D9"/>
    <w:rsid w:val="00A12747"/>
    <w:rsid w:val="00A27FB3"/>
    <w:rsid w:val="00A54BDE"/>
    <w:rsid w:val="00A858E8"/>
    <w:rsid w:val="00AF6CBF"/>
    <w:rsid w:val="00B37384"/>
    <w:rsid w:val="00B430EE"/>
    <w:rsid w:val="00B72EBD"/>
    <w:rsid w:val="00B87827"/>
    <w:rsid w:val="00BC1372"/>
    <w:rsid w:val="00C312E3"/>
    <w:rsid w:val="00C647BE"/>
    <w:rsid w:val="00CC6626"/>
    <w:rsid w:val="00CF7DBF"/>
    <w:rsid w:val="00D065A4"/>
    <w:rsid w:val="00D41595"/>
    <w:rsid w:val="00D4714E"/>
    <w:rsid w:val="00D73DA9"/>
    <w:rsid w:val="00D80A65"/>
    <w:rsid w:val="00DE4998"/>
    <w:rsid w:val="00E74839"/>
    <w:rsid w:val="00E8589C"/>
    <w:rsid w:val="00F54552"/>
    <w:rsid w:val="00F87CE2"/>
    <w:rsid w:val="00FC3E7F"/>
    <w:rsid w:val="00FE1BF2"/>
    <w:rsid w:val="00FF7A44"/>
    <w:rsid w:val="23C44956"/>
    <w:rsid w:val="2C95794B"/>
    <w:rsid w:val="740B6F47"/>
    <w:rsid w:val="777374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0"/>
    <w:uiPriority w:val="0"/>
    <w:rPr>
      <w:rFonts w:ascii="宋体" w:hAnsi="Courier New" w:cs="宋体"/>
      <w:szCs w:val="21"/>
    </w:rPr>
  </w:style>
  <w:style w:type="paragraph" w:styleId="3">
    <w:name w:val="Date"/>
    <w:basedOn w:val="1"/>
    <w:next w:val="1"/>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Normal (Web)"/>
    <w:basedOn w:val="1"/>
    <w:uiPriority w:val="0"/>
    <w:rPr>
      <w:sz w:val="24"/>
    </w:rPr>
  </w:style>
  <w:style w:type="paragraph" w:customStyle="1" w:styleId="7">
    <w:name w:val="Char"/>
    <w:basedOn w:val="1"/>
    <w:link w:val="6"/>
    <w:uiPriority w:val="0"/>
    <w:pPr>
      <w:widowControl/>
      <w:spacing w:after="160" w:line="240" w:lineRule="exact"/>
      <w:jc w:val="left"/>
    </w:pPr>
    <w:rPr>
      <w:rFonts w:ascii="Verdana" w:hAnsi="Verdana" w:eastAsia="仿宋_GB2312" w:cs="Verdana"/>
      <w:kern w:val="0"/>
      <w:sz w:val="24"/>
      <w:lang w:eastAsia="en-US"/>
    </w:rPr>
  </w:style>
  <w:style w:type="character" w:styleId="8">
    <w:name w:val="page number"/>
    <w:basedOn w:val="6"/>
    <w:qFormat/>
    <w:uiPriority w:val="0"/>
  </w:style>
  <w:style w:type="character" w:customStyle="1" w:styleId="10">
    <w:name w:val=" Char Char3"/>
    <w:basedOn w:val="6"/>
    <w:link w:val="2"/>
    <w:qFormat/>
    <w:uiPriority w:val="0"/>
    <w:rPr>
      <w:rFonts w:ascii="宋体" w:hAnsi="Courier New" w:eastAsia="宋体" w:cs="宋体"/>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173</Words>
  <Characters>992</Characters>
  <Lines>8</Lines>
  <Paragraphs>2</Paragraphs>
  <TotalTime>0</TotalTime>
  <ScaleCrop>false</ScaleCrop>
  <LinksUpToDate>false</LinksUpToDate>
  <CharactersWithSpaces>1163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2010-10-25T00:42:00Z</dcterms:created>
  <dc:creator>MC SYSTEM</dc:creator>
  <cp:lastModifiedBy>TF-PC</cp:lastModifiedBy>
  <dcterms:modified xsi:type="dcterms:W3CDTF">2018-08-27T09:41:01Z</dcterms:modified>
  <dc:title>天津市河西区人民法院</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