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sz w:val="44"/>
        </w:rPr>
      </w:pPr>
      <w:bookmarkStart w:id="2" w:name="_GoBack"/>
      <w:bookmarkEnd w:id="2"/>
      <w:r>
        <w:rPr>
          <w:rFonts w:hint="eastAsia"/>
          <w:sz w:val="44"/>
        </w:rPr>
        <w:t>天津市红桥区人民法院</w:t>
      </w:r>
    </w:p>
    <w:p>
      <w:pPr>
        <w:pStyle w:val="3"/>
        <w:spacing w:line="800" w:lineRule="exact"/>
        <w:jc w:val="center"/>
        <w:rPr>
          <w:rFonts w:hint="eastAsia" w:ascii="仿宋_GB2312" w:eastAsia="仿宋_GB2312"/>
          <w:spacing w:val="50"/>
          <w:sz w:val="15"/>
        </w:rPr>
      </w:pPr>
      <w:r>
        <w:rPr>
          <w:rFonts w:hint="eastAsia" w:hAnsi="宋体"/>
          <w:spacing w:val="50"/>
          <w:sz w:val="52"/>
        </w:rPr>
        <w:t>刑 事 判 决 书</w:t>
      </w:r>
    </w:p>
    <w:p>
      <w:pPr>
        <w:pStyle w:val="3"/>
        <w:spacing w:line="300" w:lineRule="exact"/>
        <w:jc w:val="center"/>
        <w:rPr>
          <w:rFonts w:hint="eastAsia" w:ascii="仿宋_GB2312" w:eastAsia="仿宋_GB2312"/>
          <w:sz w:val="15"/>
        </w:rPr>
      </w:pPr>
      <w:r>
        <w:rPr>
          <w:rFonts w:hint="eastAsia" w:ascii="仿宋_GB2312" w:eastAsia="仿宋_GB2312"/>
          <w:sz w:val="10"/>
        </w:rPr>
        <w:t xml:space="preserve">             </w:t>
      </w:r>
      <w:r>
        <w:rPr>
          <w:rFonts w:hint="eastAsia" w:ascii="仿宋_GB2312" w:eastAsia="仿宋_GB2312"/>
          <w:sz w:val="15"/>
        </w:rPr>
        <w:t xml:space="preserve"> </w:t>
      </w:r>
    </w:p>
    <w:p>
      <w:pPr>
        <w:jc w:val="center"/>
        <w:rPr>
          <w:rFonts w:hint="eastAsia" w:ascii="仿宋_GB2312" w:hAnsi="宋体" w:eastAsia="仿宋_GB2312"/>
          <w:sz w:val="32"/>
        </w:rPr>
      </w:pPr>
      <w:r>
        <w:rPr>
          <w:rFonts w:hint="eastAsia" w:ascii="仿宋_GB2312" w:eastAsia="仿宋_GB2312"/>
          <w:sz w:val="32"/>
        </w:rPr>
        <w:t xml:space="preserve">                      </w:t>
      </w:r>
      <w:r>
        <w:rPr>
          <w:rFonts w:hint="eastAsia" w:ascii="仿宋_GB2312" w:eastAsia="仿宋_GB2312"/>
          <w:sz w:val="15"/>
        </w:rPr>
        <w:t xml:space="preserve">          </w:t>
      </w:r>
      <w:r>
        <w:rPr>
          <w:rFonts w:hint="eastAsia" w:ascii="仿宋_GB2312" w:hAnsi="宋体" w:eastAsia="仿宋_GB2312"/>
          <w:sz w:val="32"/>
        </w:rPr>
        <w:t>（2017）津0106刑初</w:t>
      </w:r>
      <w:r>
        <w:rPr>
          <w:rFonts w:hint="eastAsia" w:ascii="仿宋_GB2312" w:hAnsi="宋体" w:eastAsia="仿宋_GB2312"/>
          <w:sz w:val="32"/>
          <w:lang w:val="en-US" w:eastAsia="zh-CN"/>
        </w:rPr>
        <w:t>341</w:t>
      </w:r>
      <w:r>
        <w:rPr>
          <w:rFonts w:hint="eastAsia" w:ascii="仿宋_GB2312" w:hAnsi="宋体" w:eastAsia="仿宋_GB2312"/>
          <w:sz w:val="32"/>
        </w:rPr>
        <w:t>号</w:t>
      </w:r>
    </w:p>
    <w:p>
      <w:pPr>
        <w:pStyle w:val="3"/>
        <w:spacing w:line="300" w:lineRule="exact"/>
        <w:ind w:firstLine="646"/>
        <w:rPr>
          <w:rFonts w:hint="eastAsia" w:ascii="仿宋_GB2312" w:eastAsia="仿宋_GB2312"/>
          <w:sz w:val="15"/>
        </w:rPr>
      </w:pPr>
      <w:r>
        <w:rPr>
          <w:rFonts w:hint="eastAsia" w:ascii="仿宋_GB2312" w:eastAsia="仿宋_GB2312"/>
          <w:sz w:val="15"/>
        </w:rPr>
        <w:t xml:space="preserve"> </w:t>
      </w:r>
    </w:p>
    <w:p>
      <w:pPr>
        <w:ind w:firstLine="678" w:firstLineChars="200"/>
        <w:rPr>
          <w:rFonts w:hint="eastAsia" w:ascii="仿宋_GB2312" w:eastAsia="仿宋_GB2312"/>
          <w:sz w:val="32"/>
        </w:rPr>
      </w:pPr>
      <w:r>
        <w:rPr>
          <w:rFonts w:hint="eastAsia" w:ascii="仿宋_GB2312" w:eastAsia="仿宋_GB2312"/>
          <w:sz w:val="32"/>
        </w:rPr>
        <w:t>公诉机关天津市红桥区人民检察院。</w:t>
      </w:r>
    </w:p>
    <w:p>
      <w:pPr>
        <w:ind w:firstLine="678" w:firstLineChars="200"/>
        <w:rPr>
          <w:rFonts w:hint="eastAsia" w:ascii="仿宋_GB2312" w:eastAsia="仿宋_GB2312"/>
          <w:sz w:val="32"/>
        </w:rPr>
      </w:pPr>
      <w:r>
        <w:rPr>
          <w:rFonts w:hint="eastAsia" w:ascii="仿宋_GB2312" w:eastAsia="仿宋_GB2312"/>
          <w:sz w:val="32"/>
        </w:rPr>
        <w:t>被告人</w:t>
      </w:r>
      <w:r>
        <w:rPr>
          <w:rFonts w:hint="eastAsia" w:ascii="仿宋_GB2312" w:eastAsia="仿宋_GB2312"/>
          <w:sz w:val="32"/>
          <w:lang w:eastAsia="zh-CN"/>
        </w:rPr>
        <w:t>张军</w:t>
      </w:r>
      <w:r>
        <w:rPr>
          <w:rFonts w:hint="eastAsia" w:ascii="仿宋_GB2312" w:eastAsia="仿宋_GB2312"/>
          <w:sz w:val="32"/>
        </w:rPr>
        <w:t>，男，19</w:t>
      </w:r>
      <w:r>
        <w:rPr>
          <w:rFonts w:hint="eastAsia" w:ascii="仿宋_GB2312" w:eastAsia="仿宋_GB2312"/>
          <w:sz w:val="32"/>
          <w:lang w:val="en-US" w:eastAsia="zh-CN"/>
        </w:rPr>
        <w:t>81</w:t>
      </w:r>
      <w:r>
        <w:rPr>
          <w:rFonts w:hint="eastAsia" w:ascii="仿宋_GB2312" w:eastAsia="仿宋_GB2312"/>
          <w:sz w:val="32"/>
        </w:rPr>
        <w:t>年</w:t>
      </w:r>
      <w:r>
        <w:rPr>
          <w:rFonts w:hint="eastAsia" w:ascii="仿宋_GB2312" w:eastAsia="仿宋_GB2312"/>
          <w:sz w:val="32"/>
          <w:lang w:val="en-US" w:eastAsia="zh-CN"/>
        </w:rPr>
        <w:t>9</w:t>
      </w:r>
      <w:r>
        <w:rPr>
          <w:rFonts w:hint="eastAsia" w:ascii="仿宋_GB2312" w:eastAsia="仿宋_GB2312"/>
          <w:sz w:val="32"/>
        </w:rPr>
        <w:t>月</w:t>
      </w:r>
      <w:r>
        <w:rPr>
          <w:rFonts w:hint="eastAsia" w:ascii="仿宋_GB2312" w:eastAsia="仿宋_GB2312"/>
          <w:sz w:val="32"/>
          <w:lang w:val="en-US" w:eastAsia="zh-CN"/>
        </w:rPr>
        <w:t>14</w:t>
      </w:r>
      <w:r>
        <w:rPr>
          <w:rFonts w:hint="eastAsia" w:ascii="仿宋_GB2312" w:eastAsia="仿宋_GB2312"/>
          <w:sz w:val="32"/>
        </w:rPr>
        <w:t>日出生于天津市，汉族，公民身份号码12010</w:t>
      </w:r>
      <w:r>
        <w:rPr>
          <w:rFonts w:hint="eastAsia" w:ascii="仿宋_GB2312" w:eastAsia="仿宋_GB2312"/>
          <w:sz w:val="32"/>
          <w:lang w:val="en-US" w:eastAsia="zh-CN"/>
        </w:rPr>
        <w:t>4198109142534</w:t>
      </w:r>
      <w:r>
        <w:rPr>
          <w:rFonts w:hint="eastAsia" w:ascii="仿宋_GB2312" w:eastAsia="仿宋_GB2312"/>
          <w:sz w:val="32"/>
        </w:rPr>
        <w:t>，</w:t>
      </w:r>
      <w:r>
        <w:rPr>
          <w:rFonts w:hint="eastAsia" w:ascii="仿宋_GB2312" w:eastAsia="仿宋_GB2312"/>
          <w:sz w:val="32"/>
          <w:lang w:eastAsia="zh-CN"/>
        </w:rPr>
        <w:t>中专</w:t>
      </w:r>
      <w:r>
        <w:rPr>
          <w:rFonts w:hint="eastAsia" w:ascii="仿宋_GB2312" w:eastAsia="仿宋_GB2312"/>
          <w:sz w:val="32"/>
        </w:rPr>
        <w:t>文化，无职业，住所地天津市</w:t>
      </w:r>
      <w:r>
        <w:rPr>
          <w:rFonts w:hint="eastAsia" w:ascii="仿宋_GB2312" w:eastAsia="仿宋_GB2312"/>
          <w:sz w:val="32"/>
          <w:lang w:eastAsia="zh-CN"/>
        </w:rPr>
        <w:t>红桥区碧春园</w:t>
      </w:r>
      <w:r>
        <w:rPr>
          <w:rFonts w:hint="eastAsia" w:ascii="仿宋_GB2312" w:eastAsia="仿宋_GB2312"/>
          <w:sz w:val="32"/>
          <w:lang w:val="en-US" w:eastAsia="zh-CN"/>
        </w:rPr>
        <w:t>7号楼1204号</w:t>
      </w:r>
      <w:r>
        <w:rPr>
          <w:rFonts w:hint="eastAsia" w:ascii="仿宋_GB2312" w:eastAsia="仿宋_GB2312"/>
          <w:sz w:val="32"/>
        </w:rPr>
        <w:t>，户籍地</w:t>
      </w:r>
      <w:r>
        <w:rPr>
          <w:rFonts w:hint="eastAsia" w:ascii="仿宋_GB2312" w:eastAsia="仿宋_GB2312"/>
          <w:sz w:val="32"/>
          <w:lang w:eastAsia="zh-CN"/>
        </w:rPr>
        <w:t>天津市南开区黄河道阳城里</w:t>
      </w:r>
      <w:r>
        <w:rPr>
          <w:rFonts w:hint="eastAsia" w:ascii="仿宋_GB2312" w:eastAsia="仿宋_GB2312"/>
          <w:sz w:val="32"/>
          <w:lang w:val="en-US" w:eastAsia="zh-CN"/>
        </w:rPr>
        <w:t>1号楼7门603号</w:t>
      </w:r>
      <w:r>
        <w:rPr>
          <w:rFonts w:hint="eastAsia" w:ascii="仿宋_GB2312" w:eastAsia="仿宋_GB2312"/>
          <w:sz w:val="32"/>
        </w:rPr>
        <w:t>。</w:t>
      </w:r>
      <w:r>
        <w:rPr>
          <w:rFonts w:hint="eastAsia" w:ascii="仿宋_GB2312" w:eastAsia="仿宋_GB2312"/>
          <w:sz w:val="32"/>
          <w:lang w:val="en-US" w:eastAsia="zh-CN"/>
        </w:rPr>
        <w:t>2010年5月因犯聚众斗殴罪被判处有期徒刑一年八个月，2011年2月12日刑满释放。2017年6</w:t>
      </w:r>
      <w:r>
        <w:rPr>
          <w:rFonts w:hint="eastAsia" w:ascii="仿宋_GB2312" w:eastAsia="仿宋_GB2312"/>
          <w:sz w:val="32"/>
        </w:rPr>
        <w:t>月</w:t>
      </w:r>
      <w:r>
        <w:rPr>
          <w:rFonts w:hint="eastAsia" w:ascii="仿宋_GB2312" w:eastAsia="仿宋_GB2312"/>
          <w:sz w:val="32"/>
          <w:lang w:val="en-US" w:eastAsia="zh-CN"/>
        </w:rPr>
        <w:t>2</w:t>
      </w:r>
      <w:r>
        <w:rPr>
          <w:rFonts w:hint="eastAsia" w:ascii="仿宋_GB2312" w:eastAsia="仿宋_GB2312"/>
          <w:sz w:val="32"/>
        </w:rPr>
        <w:t>2日因涉嫌犯</w:t>
      </w:r>
      <w:r>
        <w:rPr>
          <w:rFonts w:hint="eastAsia" w:ascii="仿宋_GB2312" w:eastAsia="仿宋_GB2312"/>
          <w:sz w:val="32"/>
          <w:lang w:eastAsia="zh-CN"/>
        </w:rPr>
        <w:t>盗窃</w:t>
      </w:r>
      <w:r>
        <w:rPr>
          <w:rFonts w:hint="eastAsia" w:ascii="仿宋_GB2312" w:eastAsia="仿宋_GB2312"/>
          <w:sz w:val="32"/>
        </w:rPr>
        <w:t>罪被</w:t>
      </w:r>
      <w:r>
        <w:rPr>
          <w:rFonts w:hint="eastAsia" w:ascii="仿宋_GB2312" w:eastAsia="仿宋_GB2312"/>
          <w:sz w:val="32"/>
          <w:lang w:eastAsia="zh-CN"/>
        </w:rPr>
        <w:t>取保候审</w:t>
      </w:r>
      <w:r>
        <w:rPr>
          <w:rFonts w:hint="eastAsia" w:ascii="仿宋_GB2312" w:eastAsia="仿宋_GB2312"/>
          <w:sz w:val="32"/>
        </w:rPr>
        <w:t>。</w:t>
      </w:r>
    </w:p>
    <w:p>
      <w:pPr>
        <w:ind w:firstLine="645"/>
        <w:rPr>
          <w:rFonts w:hint="eastAsia" w:ascii="仿宋_GB2312" w:eastAsia="仿宋_GB2312"/>
          <w:sz w:val="32"/>
          <w:szCs w:val="32"/>
        </w:rPr>
      </w:pPr>
      <w:r>
        <w:rPr>
          <w:rFonts w:hint="eastAsia" w:ascii="仿宋_GB2312" w:eastAsia="仿宋_GB2312"/>
          <w:sz w:val="32"/>
          <w:szCs w:val="32"/>
        </w:rPr>
        <w:t>天津市红桥区人民检察院以</w:t>
      </w:r>
      <w:r>
        <w:rPr>
          <w:rFonts w:hint="eastAsia" w:ascii="仿宋_GB2312" w:eastAsia="仿宋_GB2312"/>
          <w:sz w:val="32"/>
        </w:rPr>
        <w:t>津红检公诉刑诉（2017）</w:t>
      </w:r>
      <w:r>
        <w:rPr>
          <w:rFonts w:hint="eastAsia" w:ascii="仿宋_GB2312" w:eastAsia="仿宋_GB2312"/>
          <w:sz w:val="32"/>
          <w:lang w:val="en-US" w:eastAsia="zh-CN"/>
        </w:rPr>
        <w:t>314</w:t>
      </w:r>
      <w:r>
        <w:rPr>
          <w:rFonts w:hint="eastAsia" w:ascii="仿宋_GB2312" w:eastAsia="仿宋_GB2312"/>
          <w:sz w:val="32"/>
        </w:rPr>
        <w:t>号起诉书指控被告人</w:t>
      </w:r>
      <w:r>
        <w:rPr>
          <w:rFonts w:hint="eastAsia" w:ascii="仿宋_GB2312" w:eastAsia="仿宋_GB2312"/>
          <w:sz w:val="32"/>
          <w:lang w:eastAsia="zh-CN"/>
        </w:rPr>
        <w:t>张军</w:t>
      </w:r>
      <w:r>
        <w:rPr>
          <w:rFonts w:hint="eastAsia" w:ascii="仿宋_GB2312" w:eastAsia="仿宋_GB2312"/>
          <w:sz w:val="32"/>
          <w:szCs w:val="32"/>
        </w:rPr>
        <w:t>犯</w:t>
      </w:r>
      <w:r>
        <w:rPr>
          <w:rFonts w:hint="eastAsia" w:ascii="仿宋_GB2312" w:eastAsia="仿宋_GB2312"/>
          <w:sz w:val="32"/>
          <w:szCs w:val="32"/>
          <w:lang w:eastAsia="zh-CN"/>
        </w:rPr>
        <w:t>信用卡诈骗</w:t>
      </w:r>
      <w:r>
        <w:rPr>
          <w:rFonts w:hint="eastAsia" w:ascii="仿宋_GB2312" w:eastAsia="仿宋_GB2312"/>
          <w:sz w:val="32"/>
          <w:szCs w:val="32"/>
        </w:rPr>
        <w:t>罪，于2017年</w:t>
      </w:r>
      <w:r>
        <w:rPr>
          <w:rFonts w:hint="eastAsia" w:ascii="仿宋_GB2312" w:eastAsia="仿宋_GB2312"/>
          <w:sz w:val="32"/>
          <w:szCs w:val="32"/>
          <w:lang w:val="en-US" w:eastAsia="zh-CN"/>
        </w:rPr>
        <w:t>11</w:t>
      </w:r>
      <w:r>
        <w:rPr>
          <w:rFonts w:hint="eastAsia" w:ascii="仿宋_GB2312" w:eastAsia="仿宋_GB2312"/>
          <w:sz w:val="32"/>
          <w:szCs w:val="32"/>
        </w:rPr>
        <w:t>月</w:t>
      </w:r>
      <w:r>
        <w:rPr>
          <w:rFonts w:hint="eastAsia" w:ascii="仿宋_GB2312" w:eastAsia="仿宋_GB2312"/>
          <w:sz w:val="32"/>
          <w:szCs w:val="32"/>
          <w:lang w:val="en-US" w:eastAsia="zh-CN"/>
        </w:rPr>
        <w:t>14</w:t>
      </w:r>
      <w:r>
        <w:rPr>
          <w:rFonts w:hint="eastAsia" w:ascii="仿宋_GB2312" w:eastAsia="仿宋_GB2312"/>
          <w:sz w:val="32"/>
          <w:szCs w:val="32"/>
        </w:rPr>
        <w:t>日向本院提起公诉。本院经适用刑事案件速裁程序，公开开庭审理了本案。</w:t>
      </w:r>
    </w:p>
    <w:p>
      <w:pPr>
        <w:ind w:firstLine="630"/>
        <w:rPr>
          <w:rFonts w:hint="eastAsia" w:ascii="仿宋_GB2312" w:eastAsia="仿宋_GB2312"/>
          <w:sz w:val="32"/>
          <w:szCs w:val="32"/>
          <w:lang w:val="en-US" w:eastAsia="zh-CN"/>
        </w:rPr>
      </w:pPr>
      <w:r>
        <w:rPr>
          <w:rFonts w:hint="eastAsia" w:ascii="仿宋_GB2312" w:eastAsia="仿宋_GB2312"/>
          <w:sz w:val="32"/>
        </w:rPr>
        <w:t>经审理查明，</w:t>
      </w:r>
      <w:r>
        <w:rPr>
          <w:rFonts w:hint="eastAsia" w:ascii="仿宋_GB2312" w:eastAsia="仿宋_GB2312"/>
          <w:sz w:val="32"/>
          <w:szCs w:val="32"/>
          <w:lang w:val="en-US" w:eastAsia="zh-CN"/>
        </w:rPr>
        <w:t>2017年5月5日18时50分许，被告人张军在天津市红桥区浩达公寓底商中国邮政储蓄银行自动柜员机内，发现被害人刘超遗忘的民生银行卡，被告人张军遂</w:t>
      </w:r>
      <w:r>
        <w:rPr>
          <w:rFonts w:hint="eastAsia" w:ascii="仿宋_GB2312" w:hAnsi="Times New Roman" w:eastAsia="仿宋_GB2312" w:cs="仿宋_GB2312"/>
          <w:kern w:val="2"/>
          <w:sz w:val="32"/>
          <w:szCs w:val="32"/>
          <w:lang w:val="en-US" w:eastAsia="zh-CN" w:bidi="ar"/>
        </w:rPr>
        <w:t>分三次从该卡内取走现金人民币共计7500元，银行短信提醒使被害人发觉，被害人刘超随即报案。</w:t>
      </w:r>
    </w:p>
    <w:p>
      <w:pPr>
        <w:ind w:firstLine="630"/>
        <w:rPr>
          <w:rFonts w:hint="eastAsia" w:ascii="仿宋_GB2312" w:eastAsia="仿宋_GB2312"/>
          <w:sz w:val="32"/>
          <w:szCs w:val="32"/>
          <w:lang w:val="en-US" w:eastAsia="zh-CN"/>
        </w:rPr>
      </w:pPr>
      <w:r>
        <w:rPr>
          <w:rFonts w:hint="eastAsia" w:ascii="仿宋_GB2312" w:eastAsia="仿宋_GB2312"/>
          <w:sz w:val="32"/>
          <w:szCs w:val="32"/>
          <w:lang w:val="en-US" w:eastAsia="zh-CN"/>
        </w:rPr>
        <w:t>案发后，被告人张军自动到公安机关投案，其到案后如实交代了上述犯罪事实并退还了被害人刘超全部经济损失。</w:t>
      </w:r>
    </w:p>
    <w:p>
      <w:pPr>
        <w:widowControl/>
        <w:ind w:firstLine="678" w:firstLineChars="200"/>
        <w:jc w:val="left"/>
        <w:rPr>
          <w:rFonts w:hint="eastAsia"/>
          <w:sz w:val="32"/>
        </w:rPr>
      </w:pPr>
      <w:r>
        <w:rPr>
          <w:rFonts w:hint="eastAsia" w:ascii="仿宋_GB2312" w:eastAsia="仿宋_GB2312"/>
          <w:sz w:val="32"/>
        </w:rPr>
        <w:t>上述事实，</w:t>
      </w:r>
      <w:r>
        <w:rPr>
          <w:rFonts w:hint="eastAsia" w:ascii="仿宋_GB2312" w:eastAsia="仿宋_GB2312"/>
          <w:color w:val="000000"/>
          <w:sz w:val="32"/>
        </w:rPr>
        <w:t>有相关案件来源及抓获经过、</w:t>
      </w:r>
      <w:r>
        <w:rPr>
          <w:rFonts w:hint="eastAsia" w:ascii="仿宋_GB2312" w:eastAsia="仿宋_GB2312"/>
          <w:color w:val="000000"/>
          <w:sz w:val="32"/>
          <w:lang w:eastAsia="zh-CN"/>
        </w:rPr>
        <w:t>被害人陈述、书证、</w:t>
      </w:r>
      <w:r>
        <w:rPr>
          <w:rFonts w:hint="eastAsia" w:ascii="仿宋_GB2312" w:eastAsia="仿宋_GB2312"/>
          <w:color w:val="000000"/>
          <w:sz w:val="32"/>
        </w:rPr>
        <w:t>物证照片、扣押物品清单、</w:t>
      </w:r>
      <w:r>
        <w:rPr>
          <w:rFonts w:hint="eastAsia" w:ascii="仿宋_GB2312" w:eastAsia="仿宋_GB2312"/>
          <w:color w:val="000000"/>
          <w:sz w:val="32"/>
          <w:lang w:eastAsia="zh-CN"/>
        </w:rPr>
        <w:t>发还物品清单、</w:t>
      </w:r>
      <w:r>
        <w:rPr>
          <w:rFonts w:hint="eastAsia" w:ascii="仿宋_GB2312" w:eastAsia="仿宋_GB2312"/>
          <w:color w:val="000000"/>
          <w:sz w:val="32"/>
        </w:rPr>
        <w:t>视听资料、被告人供述等证据材料予以证实</w:t>
      </w:r>
      <w:r>
        <w:rPr>
          <w:rFonts w:hint="eastAsia" w:ascii="仿宋_GB2312" w:eastAsia="仿宋_GB2312"/>
          <w:sz w:val="32"/>
        </w:rPr>
        <w:t>。</w:t>
      </w:r>
    </w:p>
    <w:p>
      <w:pPr>
        <w:ind w:firstLine="678" w:firstLineChars="200"/>
        <w:rPr>
          <w:rFonts w:hint="eastAsia" w:ascii="仿宋_GB2312" w:eastAsia="仿宋_GB2312"/>
          <w:sz w:val="32"/>
        </w:rPr>
      </w:pPr>
      <w:r>
        <w:rPr>
          <w:rFonts w:hint="eastAsia" w:ascii="仿宋_GB2312" w:eastAsia="仿宋_GB2312"/>
          <w:sz w:val="32"/>
        </w:rPr>
        <w:t>本院认为，公诉机关指控被告人</w:t>
      </w:r>
      <w:r>
        <w:rPr>
          <w:rFonts w:hint="eastAsia" w:ascii="仿宋_GB2312" w:eastAsia="仿宋_GB2312"/>
          <w:sz w:val="32"/>
          <w:lang w:eastAsia="zh-CN"/>
        </w:rPr>
        <w:t>张军</w:t>
      </w:r>
      <w:r>
        <w:rPr>
          <w:rFonts w:hint="eastAsia" w:ascii="仿宋_GB2312" w:eastAsia="仿宋_GB2312"/>
          <w:sz w:val="32"/>
        </w:rPr>
        <w:t>犯</w:t>
      </w:r>
      <w:r>
        <w:rPr>
          <w:rFonts w:hint="eastAsia" w:ascii="仿宋_GB2312" w:eastAsia="仿宋_GB2312"/>
          <w:sz w:val="32"/>
          <w:lang w:eastAsia="zh-CN"/>
        </w:rPr>
        <w:t>信用卡诈骗</w:t>
      </w:r>
      <w:r>
        <w:rPr>
          <w:rFonts w:hint="eastAsia" w:ascii="仿宋_GB2312" w:eastAsia="仿宋_GB2312"/>
          <w:sz w:val="32"/>
        </w:rPr>
        <w:t>罪的事实清楚，证据充分，指控的罪名成立。被告人</w:t>
      </w:r>
      <w:r>
        <w:rPr>
          <w:rFonts w:hint="eastAsia" w:ascii="仿宋_GB2312" w:eastAsia="仿宋_GB2312"/>
          <w:sz w:val="32"/>
          <w:lang w:eastAsia="zh-CN"/>
        </w:rPr>
        <w:t>张军案发后</w:t>
      </w:r>
      <w:r>
        <w:rPr>
          <w:rFonts w:hint="eastAsia" w:ascii="仿宋_GB2312" w:eastAsia="仿宋_GB2312"/>
          <w:sz w:val="32"/>
          <w:szCs w:val="32"/>
          <w:lang w:val="en-US" w:eastAsia="zh-CN"/>
        </w:rPr>
        <w:t>能自动投案，并如实供述主要犯罪事实，系自首，</w:t>
      </w:r>
      <w:r>
        <w:rPr>
          <w:rFonts w:hint="eastAsia" w:ascii="仿宋_GB2312" w:eastAsia="仿宋_GB2312"/>
          <w:sz w:val="32"/>
        </w:rPr>
        <w:t>且认罪认罚，</w:t>
      </w:r>
      <w:r>
        <w:rPr>
          <w:rFonts w:hint="eastAsia" w:ascii="仿宋_GB2312" w:eastAsia="仿宋_GB2312"/>
          <w:sz w:val="32"/>
          <w:szCs w:val="32"/>
          <w:lang w:val="en-US" w:eastAsia="zh-CN"/>
        </w:rPr>
        <w:t>依法可对其从轻处罚。</w:t>
      </w:r>
      <w:r>
        <w:rPr>
          <w:rFonts w:hint="eastAsia" w:ascii="仿宋_GB2312" w:eastAsia="仿宋_GB2312"/>
          <w:sz w:val="32"/>
        </w:rPr>
        <w:t>被告人</w:t>
      </w:r>
      <w:r>
        <w:rPr>
          <w:rFonts w:hint="eastAsia" w:ascii="仿宋_GB2312" w:eastAsia="仿宋_GB2312"/>
          <w:sz w:val="32"/>
          <w:lang w:eastAsia="zh-CN"/>
        </w:rPr>
        <w:t>张军曾受过刑事处罚，又再次犯罪，量刑时应酌情对其从重处罚。</w:t>
      </w:r>
      <w:r>
        <w:rPr>
          <w:rFonts w:hint="eastAsia" w:ascii="仿宋_GB2312" w:eastAsia="仿宋_GB2312"/>
          <w:sz w:val="32"/>
          <w:szCs w:val="32"/>
          <w:lang w:val="en-US" w:eastAsia="zh-CN"/>
        </w:rPr>
        <w:t>鉴于被告人张军退还了被害人全部经济损失，量刑时酌情对其从轻处罚。</w:t>
      </w:r>
      <w:r>
        <w:rPr>
          <w:rFonts w:hint="eastAsia" w:ascii="仿宋_GB2312" w:eastAsia="仿宋_GB2312"/>
          <w:sz w:val="32"/>
        </w:rPr>
        <w:t>综上，依照《中华人民共和国刑法》第</w:t>
      </w:r>
      <w:r>
        <w:rPr>
          <w:rFonts w:hint="eastAsia" w:ascii="仿宋_GB2312" w:eastAsia="仿宋_GB2312"/>
          <w:sz w:val="32"/>
          <w:lang w:eastAsia="zh-CN"/>
        </w:rPr>
        <w:t>一</w:t>
      </w:r>
      <w:r>
        <w:rPr>
          <w:rFonts w:hint="eastAsia" w:ascii="仿宋_GB2312" w:eastAsia="仿宋_GB2312"/>
          <w:sz w:val="32"/>
        </w:rPr>
        <w:t>百</w:t>
      </w:r>
      <w:r>
        <w:rPr>
          <w:rFonts w:hint="eastAsia" w:ascii="仿宋_GB2312" w:eastAsia="仿宋_GB2312"/>
          <w:sz w:val="32"/>
          <w:lang w:eastAsia="zh-CN"/>
        </w:rPr>
        <w:t>九十六</w:t>
      </w:r>
      <w:r>
        <w:rPr>
          <w:rFonts w:hint="eastAsia" w:ascii="仿宋_GB2312" w:eastAsia="仿宋_GB2312"/>
          <w:sz w:val="32"/>
        </w:rPr>
        <w:t>条</w:t>
      </w:r>
      <w:r>
        <w:rPr>
          <w:rFonts w:hint="eastAsia" w:ascii="仿宋_GB2312" w:eastAsia="仿宋_GB2312"/>
          <w:sz w:val="32"/>
          <w:lang w:eastAsia="zh-CN"/>
        </w:rPr>
        <w:t>第一款第（三）项</w:t>
      </w:r>
      <w:r>
        <w:rPr>
          <w:rFonts w:hint="eastAsia" w:ascii="仿宋_GB2312" w:eastAsia="仿宋_GB2312"/>
          <w:sz w:val="32"/>
        </w:rPr>
        <w:t>，第六十七条第</w:t>
      </w:r>
      <w:r>
        <w:rPr>
          <w:rFonts w:hint="eastAsia" w:ascii="仿宋_GB2312" w:eastAsia="仿宋_GB2312"/>
          <w:sz w:val="32"/>
          <w:lang w:eastAsia="zh-CN"/>
        </w:rPr>
        <w:t>一</w:t>
      </w:r>
      <w:r>
        <w:rPr>
          <w:rFonts w:hint="eastAsia" w:ascii="仿宋_GB2312" w:eastAsia="仿宋_GB2312"/>
          <w:sz w:val="32"/>
        </w:rPr>
        <w:t>款，第七十二条第一款、第三款</w:t>
      </w:r>
      <w:r>
        <w:rPr>
          <w:rFonts w:hint="eastAsia" w:ascii="仿宋_GB2312" w:eastAsia="仿宋_GB2312"/>
          <w:sz w:val="32"/>
          <w:szCs w:val="32"/>
        </w:rPr>
        <w:t>之规定</w:t>
      </w:r>
      <w:r>
        <w:rPr>
          <w:rFonts w:hint="eastAsia" w:ascii="仿宋_GB2312" w:eastAsia="仿宋_GB2312"/>
          <w:sz w:val="32"/>
        </w:rPr>
        <w:t>,判决如下：</w:t>
      </w:r>
    </w:p>
    <w:p>
      <w:pPr>
        <w:ind w:firstLine="678" w:firstLineChars="200"/>
        <w:rPr>
          <w:rFonts w:hint="eastAsia" w:ascii="仿宋_GB2312" w:eastAsia="仿宋_GB2312"/>
          <w:sz w:val="32"/>
        </w:rPr>
      </w:pPr>
      <w:r>
        <w:rPr>
          <w:rFonts w:hint="eastAsia" w:ascii="仿宋_GB2312" w:eastAsia="仿宋_GB2312"/>
          <w:sz w:val="32"/>
        </w:rPr>
        <w:t>被告人</w:t>
      </w:r>
      <w:r>
        <w:rPr>
          <w:rFonts w:hint="eastAsia" w:ascii="仿宋_GB2312" w:eastAsia="仿宋_GB2312"/>
          <w:sz w:val="32"/>
          <w:lang w:eastAsia="zh-CN"/>
        </w:rPr>
        <w:t>张军</w:t>
      </w:r>
      <w:r>
        <w:rPr>
          <w:rFonts w:hint="eastAsia" w:ascii="仿宋_GB2312" w:eastAsia="仿宋_GB2312"/>
          <w:sz w:val="32"/>
        </w:rPr>
        <w:t>犯</w:t>
      </w:r>
      <w:r>
        <w:rPr>
          <w:rFonts w:hint="eastAsia" w:ascii="仿宋_GB2312" w:eastAsia="仿宋_GB2312"/>
          <w:sz w:val="32"/>
          <w:lang w:eastAsia="zh-CN"/>
        </w:rPr>
        <w:t>信用卡诈骗</w:t>
      </w:r>
      <w:r>
        <w:rPr>
          <w:rFonts w:hint="eastAsia" w:ascii="仿宋_GB2312" w:eastAsia="仿宋_GB2312"/>
          <w:sz w:val="32"/>
        </w:rPr>
        <w:t>罪，判处</w:t>
      </w:r>
      <w:r>
        <w:rPr>
          <w:rFonts w:hint="eastAsia" w:ascii="仿宋_GB2312" w:eastAsia="仿宋_GB2312"/>
          <w:sz w:val="32"/>
          <w:lang w:eastAsia="zh-CN"/>
        </w:rPr>
        <w:t>拘役五个月</w:t>
      </w:r>
      <w:r>
        <w:rPr>
          <w:rFonts w:hint="eastAsia" w:ascii="仿宋_GB2312" w:eastAsia="仿宋_GB2312"/>
          <w:sz w:val="32"/>
        </w:rPr>
        <w:t>，</w:t>
      </w:r>
      <w:r>
        <w:rPr>
          <w:rFonts w:hint="eastAsia" w:ascii="仿宋_GB2312" w:eastAsia="仿宋_GB2312"/>
          <w:sz w:val="32"/>
          <w:lang w:eastAsia="zh-CN"/>
        </w:rPr>
        <w:t>缓刑六个月，</w:t>
      </w:r>
      <w:r>
        <w:rPr>
          <w:rFonts w:hint="eastAsia" w:ascii="仿宋_GB2312" w:eastAsia="仿宋_GB2312"/>
          <w:sz w:val="32"/>
        </w:rPr>
        <w:t>并处罚金人民币</w:t>
      </w:r>
      <w:r>
        <w:rPr>
          <w:rFonts w:hint="eastAsia" w:ascii="仿宋_GB2312" w:eastAsia="仿宋_GB2312"/>
          <w:sz w:val="32"/>
          <w:lang w:eastAsia="zh-CN"/>
        </w:rPr>
        <w:t>二万</w:t>
      </w:r>
      <w:r>
        <w:rPr>
          <w:rFonts w:hint="eastAsia" w:ascii="仿宋_GB2312" w:eastAsia="仿宋_GB2312"/>
          <w:sz w:val="32"/>
        </w:rPr>
        <w:t>元。</w:t>
      </w:r>
    </w:p>
    <w:p>
      <w:pPr>
        <w:ind w:firstLine="678" w:firstLineChars="200"/>
        <w:rPr>
          <w:rFonts w:hint="eastAsia" w:ascii="仿宋_GB2312" w:eastAsia="仿宋_GB2312"/>
          <w:sz w:val="32"/>
        </w:rPr>
      </w:pPr>
      <w:r>
        <w:rPr>
          <w:rFonts w:hint="eastAsia" w:ascii="仿宋_GB2312" w:eastAsia="仿宋_GB2312"/>
          <w:sz w:val="32"/>
        </w:rPr>
        <w:t>（缓刑考验期限，自判决确定之日起计算。所判罚金应于判决生效后一个月内缴纳）。</w:t>
      </w:r>
    </w:p>
    <w:p>
      <w:pPr>
        <w:ind w:firstLine="678"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如不服本判决，可在接到判决书的第二日起十日内通过本院或者直接向天津市第一中级人民法院提出上诉。书面上诉的，应当提交上诉状正本一份、副本二份。</w:t>
      </w: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autoSpaceDE w:val="0"/>
        <w:autoSpaceDN w:val="0"/>
        <w:adjustRightInd w:val="0"/>
        <w:ind w:right="696" w:rightChars="304"/>
        <w:jc w:val="left"/>
        <w:rPr>
          <w:rFonts w:hint="eastAsia" w:ascii="仿宋_GB2312" w:hAnsi="MS Sans Serif" w:eastAsia="仿宋_GB2312" w:cs="仿宋_GB2312"/>
          <w:kern w:val="0"/>
          <w:sz w:val="32"/>
          <w:szCs w:val="32"/>
          <w:lang w:val="en-US" w:eastAsia="zh-CN"/>
        </w:rPr>
      </w:pPr>
    </w:p>
    <w:p>
      <w:pPr>
        <w:wordWrap/>
        <w:autoSpaceDE w:val="0"/>
        <w:autoSpaceDN w:val="0"/>
        <w:adjustRightInd w:val="0"/>
        <w:ind w:right="696" w:rightChars="304"/>
        <w:jc w:val="left"/>
        <w:rPr>
          <w:rFonts w:hint="eastAsia" w:ascii="仿宋_GB2312" w:hAnsi="MS Sans Serif" w:eastAsia="仿宋_GB2312" w:cs="仿宋_GB2312"/>
          <w:kern w:val="0"/>
          <w:sz w:val="32"/>
          <w:szCs w:val="32"/>
          <w:lang w:val="en-US" w:eastAsia="zh-CN"/>
        </w:rPr>
      </w:pPr>
    </w:p>
    <w:p>
      <w:pPr>
        <w:wordWrap/>
        <w:autoSpaceDE w:val="0"/>
        <w:autoSpaceDN w:val="0"/>
        <w:adjustRightInd w:val="0"/>
        <w:ind w:right="696" w:rightChars="304"/>
        <w:jc w:val="left"/>
        <w:rPr>
          <w:rFonts w:hint="eastAsia" w:ascii="仿宋_GB2312" w:hAnsi="MS Sans Serif" w:eastAsia="仿宋_GB2312" w:cs="仿宋_GB2312"/>
          <w:kern w:val="0"/>
          <w:sz w:val="32"/>
          <w:szCs w:val="32"/>
          <w:lang w:val="en-US" w:eastAsia="zh-CN"/>
        </w:rPr>
      </w:pP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autoSpaceDE w:val="0"/>
        <w:autoSpaceDN w:val="0"/>
        <w:adjustRightInd w:val="0"/>
        <w:ind w:right="696" w:rightChars="304"/>
        <w:jc w:val="left"/>
        <w:rPr>
          <w:rFonts w:hint="eastAsia" w:ascii="仿宋_GB2312" w:hAnsi="MS Sans Serif" w:eastAsia="仿宋_GB2312" w:cs="仿宋_GB2312"/>
          <w:kern w:val="0"/>
          <w:sz w:val="32"/>
          <w:szCs w:val="32"/>
          <w:lang w:val="en-US" w:eastAsia="zh-CN"/>
        </w:rPr>
      </w:pPr>
      <w:r>
        <w:rPr>
          <w:rFonts w:hint="eastAsia" w:ascii="仿宋_GB2312" w:hAnsi="MS Sans Serif" w:eastAsia="仿宋_GB2312" w:cs="仿宋_GB2312"/>
          <w:kern w:val="0"/>
          <w:sz w:val="32"/>
          <w:szCs w:val="32"/>
          <w:lang w:val="en-US" w:eastAsia="zh-CN"/>
        </w:rPr>
        <w:t>(此页无正文）</w:t>
      </w:r>
    </w:p>
    <w:p>
      <w:pPr>
        <w:wordWrap/>
        <w:autoSpaceDE w:val="0"/>
        <w:autoSpaceDN w:val="0"/>
        <w:adjustRightInd w:val="0"/>
        <w:ind w:right="696" w:rightChars="304"/>
        <w:jc w:val="left"/>
        <w:rPr>
          <w:rFonts w:hint="eastAsia" w:ascii="仿宋_GB2312" w:hAnsi="MS Sans Serif" w:eastAsia="仿宋_GB2312" w:cs="仿宋_GB2312"/>
          <w:kern w:val="0"/>
          <w:sz w:val="32"/>
          <w:szCs w:val="32"/>
          <w:lang w:val="en-US" w:eastAsia="zh-CN"/>
        </w:rPr>
      </w:pP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val="0"/>
        <w:autoSpaceDE w:val="0"/>
        <w:autoSpaceDN w:val="0"/>
        <w:adjustRightInd w:val="0"/>
        <w:ind w:right="696" w:rightChars="304"/>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代理审判员　　王正刚</w:t>
      </w: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wordWrap w:val="0"/>
        <w:autoSpaceDE w:val="0"/>
        <w:autoSpaceDN w:val="0"/>
        <w:adjustRightInd w:val="0"/>
        <w:ind w:right="696" w:rightChars="304"/>
        <w:jc w:val="right"/>
        <w:rPr>
          <w:rFonts w:hint="eastAsia" w:ascii="仿宋_GB2312" w:eastAsia="仿宋_GB2312"/>
          <w:sz w:val="32"/>
          <w:szCs w:val="32"/>
        </w:rPr>
      </w:pPr>
      <w:r>
        <w:rPr>
          <w:rFonts w:hint="eastAsia" w:ascii="仿宋_GB2312" w:hAnsi="MS Sans Serif" w:eastAsia="仿宋_GB2312" w:cs="仿宋_GB2312"/>
          <w:kern w:val="0"/>
          <w:sz w:val="32"/>
          <w:szCs w:val="32"/>
        </w:rPr>
        <w:t xml:space="preserve">                         二○一七年</w:t>
      </w:r>
      <w:r>
        <w:rPr>
          <w:rFonts w:hint="eastAsia" w:ascii="仿宋_GB2312" w:hAnsi="MS Sans Serif" w:eastAsia="仿宋_GB2312" w:cs="仿宋_GB2312"/>
          <w:kern w:val="0"/>
          <w:sz w:val="32"/>
          <w:szCs w:val="32"/>
          <w:lang w:eastAsia="zh-CN"/>
        </w:rPr>
        <w:t>十二</w:t>
      </w:r>
      <w:r>
        <w:rPr>
          <w:rFonts w:hint="eastAsia" w:ascii="仿宋_GB2312" w:hAnsi="MS Sans Serif" w:eastAsia="仿宋_GB2312" w:cs="仿宋_GB2312"/>
          <w:kern w:val="0"/>
          <w:sz w:val="32"/>
          <w:szCs w:val="32"/>
        </w:rPr>
        <w:t>月</w:t>
      </w:r>
      <w:r>
        <w:rPr>
          <w:rFonts w:hint="eastAsia" w:ascii="仿宋_GB2312" w:hAnsi="MS Sans Serif" w:eastAsia="仿宋_GB2312" w:cs="仿宋_GB2312"/>
          <w:kern w:val="0"/>
          <w:sz w:val="32"/>
          <w:szCs w:val="32"/>
          <w:lang w:eastAsia="zh-CN"/>
        </w:rPr>
        <w:t>五</w:t>
      </w:r>
      <w:r>
        <w:rPr>
          <w:rFonts w:hint="eastAsia" w:ascii="仿宋_GB2312" w:hAnsi="MS Sans Serif" w:eastAsia="仿宋_GB2312" w:cs="仿宋_GB2312"/>
          <w:kern w:val="0"/>
          <w:sz w:val="32"/>
          <w:szCs w:val="32"/>
        </w:rPr>
        <w:t>日</w:t>
      </w:r>
    </w:p>
    <w:p>
      <w:pPr>
        <w:ind w:left="5221" w:leftChars="2280"/>
        <w:jc w:val="right"/>
        <w:rPr>
          <w:rFonts w:hint="eastAsia" w:ascii="仿宋_GB2312" w:eastAsia="仿宋_GB2312"/>
          <w:sz w:val="32"/>
          <w:szCs w:val="32"/>
        </w:rPr>
      </w:pPr>
      <w:r>
        <w:rPr>
          <w:rFonts w:hint="eastAsia" w:ascii="仿宋_GB2312" w:hAnsi="MS Sans Serif" w:eastAsia="仿宋_GB2312" w:cs="仿宋_GB2312"/>
          <w:kern w:val="0"/>
          <w:sz w:val="32"/>
          <w:szCs w:val="32"/>
        </w:rPr>
        <w:t xml:space="preserve">    </w:t>
      </w:r>
    </w:p>
    <w:p>
      <w:pPr>
        <w:wordWrap w:val="0"/>
        <w:autoSpaceDE w:val="0"/>
        <w:autoSpaceDN w:val="0"/>
        <w:adjustRightInd w:val="0"/>
        <w:ind w:right="696" w:rightChars="304"/>
        <w:jc w:val="right"/>
        <w:rPr>
          <w:rFonts w:hint="eastAsia" w:ascii="仿宋_GB2312" w:eastAsia="仿宋_GB2312"/>
          <w:bCs/>
          <w:sz w:val="32"/>
          <w:szCs w:val="32"/>
        </w:rPr>
      </w:pPr>
      <w:r>
        <w:rPr>
          <w:rFonts w:hint="eastAsia" w:ascii="仿宋_GB2312" w:eastAsia="仿宋_GB2312"/>
          <w:bCs/>
          <w:spacing w:val="48"/>
          <w:sz w:val="32"/>
          <w:szCs w:val="32"/>
        </w:rPr>
        <w:t xml:space="preserve">法官助理 </w:t>
      </w:r>
      <w:r>
        <w:rPr>
          <w:rFonts w:hint="eastAsia" w:ascii="仿宋_GB2312" w:eastAsia="仿宋_GB2312"/>
          <w:bCs/>
          <w:sz w:val="32"/>
          <w:szCs w:val="32"/>
        </w:rPr>
        <w:t>　权  乐</w:t>
      </w:r>
    </w:p>
    <w:p>
      <w:pPr>
        <w:wordWrap w:val="0"/>
        <w:ind w:right="632" w:rightChars="276"/>
        <w:jc w:val="right"/>
        <w:rPr>
          <w:rFonts w:hint="eastAsia" w:ascii="仿宋_GB2312" w:hAnsi="仿宋_GB2312" w:eastAsia="仿宋_GB2312"/>
          <w:sz w:val="32"/>
        </w:rPr>
      </w:pPr>
      <w:r>
        <w:rPr>
          <w:rFonts w:hint="eastAsia" w:ascii="仿宋_GB2312" w:eastAsia="仿宋_GB2312"/>
          <w:bCs/>
          <w:sz w:val="32"/>
          <w:szCs w:val="32"/>
        </w:rPr>
        <w:t>书  记  员　　王佳兰</w:t>
      </w: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rPr>
          <w:rFonts w:hint="eastAsia" w:ascii="仿宋_GB2312" w:eastAsia="仿宋_GB2312"/>
          <w:b/>
          <w:sz w:val="32"/>
        </w:rPr>
      </w:pPr>
      <w:bookmarkStart w:id="0" w:name="up"/>
      <w:bookmarkEnd w:id="0"/>
      <w:bookmarkStart w:id="1" w:name="234"/>
      <w:r>
        <w:rPr>
          <w:rFonts w:hint="eastAsia" w:ascii="仿宋_GB2312" w:eastAsia="仿宋_GB2312"/>
          <w:b/>
          <w:sz w:val="32"/>
        </w:rPr>
        <w:t>1、《中华人民共和国刑法》第一百九十六条</w:t>
      </w:r>
      <w:bookmarkEnd w:id="1"/>
      <w:r>
        <w:rPr>
          <w:rFonts w:hint="eastAsia" w:ascii="仿宋_GB2312" w:eastAsia="仿宋_GB2312"/>
          <w:b/>
          <w:sz w:val="32"/>
        </w:rPr>
        <w:t>：</w:t>
      </w:r>
    </w:p>
    <w:p>
      <w:pPr>
        <w:ind w:firstLine="678" w:firstLineChars="200"/>
        <w:rPr>
          <w:rFonts w:ascii="仿宋_GB2312" w:eastAsia="仿宋_GB2312"/>
          <w:sz w:val="32"/>
          <w:szCs w:val="32"/>
        </w:rPr>
      </w:pPr>
      <w:r>
        <w:rPr>
          <w:rFonts w:hint="eastAsia" w:ascii="仿宋_GB2312" w:eastAsia="仿宋_GB2312"/>
          <w:sz w:val="32"/>
          <w:szCs w:val="32"/>
        </w:rPr>
        <w:t>有下列情形之一，进行信用卡诈骗活动，数额较大的，处五年以下有期徒刑或者拘役，并处二万元以上二十万元以下罚金</w:t>
      </w:r>
      <w:r>
        <w:rPr>
          <w:rFonts w:ascii="仿宋_GB2312" w:eastAsia="仿宋_GB2312"/>
          <w:sz w:val="32"/>
          <w:szCs w:val="32"/>
        </w:rPr>
        <w:t>;</w:t>
      </w:r>
      <w:r>
        <w:rPr>
          <w:rFonts w:hint="eastAsia" w:ascii="仿宋_GB2312" w:eastAsia="仿宋_GB2312"/>
          <w:sz w:val="32"/>
          <w:szCs w:val="32"/>
        </w:rPr>
        <w:t>数额巨大或者有其他严重情节的，处五年以上十年以下有期徒刑，并处五万元以上五十万元以下罚金</w:t>
      </w:r>
      <w:r>
        <w:rPr>
          <w:rFonts w:ascii="仿宋_GB2312" w:eastAsia="仿宋_GB2312"/>
          <w:sz w:val="32"/>
          <w:szCs w:val="32"/>
        </w:rPr>
        <w:t>;</w:t>
      </w:r>
      <w:r>
        <w:rPr>
          <w:rFonts w:hint="eastAsia" w:ascii="仿宋_GB2312" w:eastAsia="仿宋_GB2312"/>
          <w:sz w:val="32"/>
          <w:szCs w:val="32"/>
        </w:rPr>
        <w:t>数额特别巨大或者有其他特别严重情节的，处十年以上有期徒刑或者无期徒刑，并处五万元以上五十万元以下罚金或者没收财产：</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一</w:t>
      </w:r>
      <w:r>
        <w:rPr>
          <w:rFonts w:ascii="仿宋_GB2312" w:eastAsia="仿宋_GB2312"/>
          <w:sz w:val="32"/>
          <w:szCs w:val="32"/>
        </w:rPr>
        <w:t>)</w:t>
      </w:r>
      <w:r>
        <w:rPr>
          <w:rFonts w:hint="eastAsia" w:ascii="仿宋_GB2312" w:eastAsia="仿宋_GB2312"/>
          <w:sz w:val="32"/>
          <w:szCs w:val="32"/>
        </w:rPr>
        <w:t>使用伪造的信用卡，或者使用以虚假的身份证明骗领的信用卡的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二</w:t>
      </w:r>
      <w:r>
        <w:rPr>
          <w:rFonts w:ascii="仿宋_GB2312" w:eastAsia="仿宋_GB2312"/>
          <w:sz w:val="32"/>
          <w:szCs w:val="32"/>
        </w:rPr>
        <w:t>)</w:t>
      </w:r>
      <w:r>
        <w:rPr>
          <w:rFonts w:hint="eastAsia" w:ascii="仿宋_GB2312" w:eastAsia="仿宋_GB2312"/>
          <w:sz w:val="32"/>
          <w:szCs w:val="32"/>
        </w:rPr>
        <w:t>使用作废的信用卡的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三</w:t>
      </w:r>
      <w:r>
        <w:rPr>
          <w:rFonts w:ascii="仿宋_GB2312" w:eastAsia="仿宋_GB2312"/>
          <w:sz w:val="32"/>
          <w:szCs w:val="32"/>
        </w:rPr>
        <w:t>)</w:t>
      </w:r>
      <w:r>
        <w:rPr>
          <w:rFonts w:hint="eastAsia" w:ascii="仿宋_GB2312" w:eastAsia="仿宋_GB2312"/>
          <w:sz w:val="32"/>
          <w:szCs w:val="32"/>
        </w:rPr>
        <w:t>冒用他人信用卡的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rPr>
        <w:t>四</w:t>
      </w:r>
      <w:r>
        <w:rPr>
          <w:rFonts w:ascii="仿宋_GB2312" w:eastAsia="仿宋_GB2312"/>
          <w:sz w:val="32"/>
          <w:szCs w:val="32"/>
        </w:rPr>
        <w:t>)</w:t>
      </w:r>
      <w:r>
        <w:rPr>
          <w:rFonts w:hint="eastAsia" w:ascii="仿宋_GB2312" w:eastAsia="仿宋_GB2312"/>
          <w:sz w:val="32"/>
          <w:szCs w:val="32"/>
        </w:rPr>
        <w:t>恶意透支的。</w:t>
      </w:r>
    </w:p>
    <w:p>
      <w:pPr>
        <w:ind w:firstLine="678" w:firstLineChars="200"/>
        <w:rPr>
          <w:rFonts w:ascii="仿宋_GB2312"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ind w:firstLine="678"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rPr>
          <w:rFonts w:hint="eastAsia" w:ascii="仿宋_GB2312" w:eastAsia="仿宋_GB2312"/>
          <w:b/>
          <w:sz w:val="32"/>
        </w:rPr>
      </w:pPr>
      <w:r>
        <w:rPr>
          <w:rFonts w:hint="eastAsia" w:ascii="仿宋_GB2312" w:eastAsia="仿宋_GB2312"/>
          <w:b/>
          <w:sz w:val="32"/>
          <w:szCs w:val="32"/>
          <w:lang w:val="en-US" w:eastAsia="zh-CN"/>
        </w:rPr>
        <w:t>2</w:t>
      </w:r>
      <w:r>
        <w:rPr>
          <w:rFonts w:hint="eastAsia" w:ascii="仿宋_GB2312" w:eastAsia="仿宋_GB2312"/>
          <w:b/>
          <w:sz w:val="32"/>
          <w:szCs w:val="32"/>
        </w:rPr>
        <w:t>、</w:t>
      </w:r>
      <w:r>
        <w:rPr>
          <w:rFonts w:hint="eastAsia" w:ascii="仿宋_GB2312" w:eastAsia="仿宋_GB2312"/>
          <w:b/>
          <w:sz w:val="32"/>
        </w:rPr>
        <w:t>《中华人民共和国刑法》</w:t>
      </w:r>
      <w:r>
        <w:rPr>
          <w:rFonts w:hint="eastAsia" w:ascii="仿宋_GB2312" w:eastAsia="仿宋_GB2312"/>
          <w:b/>
          <w:sz w:val="32"/>
          <w:szCs w:val="32"/>
        </w:rPr>
        <w:t>第六十七条</w:t>
      </w:r>
      <w:r>
        <w:rPr>
          <w:rFonts w:hint="eastAsia" w:ascii="仿宋_GB2312" w:eastAsia="仿宋_GB2312"/>
          <w:b/>
          <w:sz w:val="32"/>
        </w:rPr>
        <w:t>：</w:t>
      </w:r>
    </w:p>
    <w:p>
      <w:pPr>
        <w:ind w:firstLine="636"/>
        <w:rPr>
          <w:rFonts w:ascii="仿宋_GB2312" w:eastAsia="仿宋_GB2312"/>
          <w:sz w:val="32"/>
        </w:rPr>
      </w:pPr>
      <w:r>
        <w:rPr>
          <w:rFonts w:hint="eastAsia" w:ascii="仿宋_GB2312" w:eastAsia="仿宋_GB2312"/>
          <w:sz w:val="32"/>
        </w:rPr>
        <w:t>犯罪以后自动投案，如实供述自己的罪行的，是自首。对于自首的犯罪分子，可以从轻或者减轻处罚。其中，犯罪较轻的，可以免除处罚。</w:t>
      </w:r>
    </w:p>
    <w:p>
      <w:pPr>
        <w:ind w:firstLine="636"/>
        <w:rPr>
          <w:rFonts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ind w:firstLine="664" w:firstLineChars="196"/>
        <w:rPr>
          <w:rStyle w:val="12"/>
          <w:rFonts w:hint="eastAsia" w:ascii="仿宋_GB2312" w:eastAsia="仿宋_GB2312"/>
          <w:b w:val="0"/>
          <w:color w:val="000000"/>
          <w:sz w:val="32"/>
          <w:szCs w:val="32"/>
        </w:rPr>
      </w:pPr>
      <w:r>
        <w:rPr>
          <w:rFonts w:hint="eastAsia" w:ascii="仿宋_GB2312" w:eastAsia="仿宋_GB2312"/>
          <w:sz w:val="32"/>
        </w:rPr>
        <w:t>犯罪嫌疑人虽不具有前两款规定的自首情节，但是如实供述自己罪行的，可以从轻处罚</w:t>
      </w:r>
      <w:r>
        <w:rPr>
          <w:rFonts w:ascii="仿宋_GB2312" w:eastAsia="仿宋_GB2312"/>
          <w:sz w:val="32"/>
        </w:rPr>
        <w:t>;</w:t>
      </w:r>
      <w:r>
        <w:rPr>
          <w:rFonts w:hint="eastAsia" w:ascii="仿宋_GB2312" w:eastAsia="仿宋_GB2312"/>
          <w:sz w:val="32"/>
        </w:rPr>
        <w:t>因其如实供述自己罪行，避免特别严重后果发生的，可以减轻处罚。</w:t>
      </w:r>
    </w:p>
    <w:p>
      <w:pPr>
        <w:rPr>
          <w:rFonts w:hint="eastAsia" w:ascii="仿宋_GB2312" w:eastAsia="仿宋_GB2312"/>
          <w:b/>
          <w:sz w:val="32"/>
        </w:rPr>
      </w:pPr>
      <w:r>
        <w:rPr>
          <w:rFonts w:hint="eastAsia" w:ascii="仿宋_GB2312" w:eastAsia="仿宋_GB2312"/>
          <w:b/>
          <w:sz w:val="32"/>
          <w:lang w:val="en-US" w:eastAsia="zh-CN"/>
        </w:rPr>
        <w:t>3</w:t>
      </w:r>
      <w:r>
        <w:rPr>
          <w:rFonts w:hint="eastAsia" w:ascii="仿宋_GB2312" w:eastAsia="仿宋_GB2312"/>
          <w:b/>
          <w:sz w:val="32"/>
        </w:rPr>
        <w:t>、《中华人民共和国刑法》第七十二条：</w:t>
      </w:r>
    </w:p>
    <w:p>
      <w:pPr>
        <w:ind w:firstLine="664" w:firstLineChars="196"/>
        <w:rPr>
          <w:rFonts w:ascii="仿宋_GB2312" w:eastAsia="仿宋_GB2312"/>
          <w:sz w:val="32"/>
          <w:szCs w:val="32"/>
        </w:rPr>
      </w:pPr>
      <w:r>
        <w:rPr>
          <w:rFonts w:hint="eastAsia" w:ascii="仿宋_GB2312" w:eastAsia="仿宋_GB2312"/>
          <w:sz w:val="32"/>
          <w:szCs w:val="32"/>
        </w:rPr>
        <w:t>对于被判处拘役、三年以下有期徒刑的犯罪分子，同时符合下列条件的，可以宣告缓刑，对其中不满十八周岁的人、怀孕的妇女和已满七十五周岁的人，应当宣告缓刑：</w:t>
      </w:r>
    </w:p>
    <w:p>
      <w:pPr>
        <w:ind w:firstLine="664" w:firstLineChars="196"/>
        <w:rPr>
          <w:rFonts w:ascii="仿宋_GB2312" w:eastAsia="仿宋_GB2312"/>
          <w:sz w:val="32"/>
          <w:szCs w:val="32"/>
        </w:rPr>
      </w:pPr>
      <w:r>
        <w:rPr>
          <w:rFonts w:hint="eastAsia" w:ascii="仿宋_GB2312" w:eastAsia="仿宋_GB2312"/>
          <w:sz w:val="32"/>
          <w:szCs w:val="32"/>
        </w:rPr>
        <w:t>（一）犯罪情节较轻</w:t>
      </w:r>
      <w:r>
        <w:rPr>
          <w:rFonts w:ascii="仿宋_GB2312" w:eastAsia="仿宋_GB2312"/>
          <w:sz w:val="32"/>
          <w:szCs w:val="32"/>
        </w:rPr>
        <w:t>;</w:t>
      </w:r>
    </w:p>
    <w:p>
      <w:pPr>
        <w:ind w:firstLine="664" w:firstLineChars="196"/>
        <w:rPr>
          <w:rFonts w:ascii="仿宋_GB2312" w:eastAsia="仿宋_GB2312"/>
          <w:sz w:val="32"/>
          <w:szCs w:val="32"/>
        </w:rPr>
      </w:pPr>
      <w:r>
        <w:rPr>
          <w:rFonts w:hint="eastAsia" w:ascii="仿宋_GB2312" w:eastAsia="仿宋_GB2312"/>
          <w:sz w:val="32"/>
          <w:szCs w:val="32"/>
        </w:rPr>
        <w:t>（二）有悔罪表现</w:t>
      </w:r>
      <w:r>
        <w:rPr>
          <w:rFonts w:ascii="仿宋_GB2312" w:eastAsia="仿宋_GB2312"/>
          <w:sz w:val="32"/>
          <w:szCs w:val="32"/>
        </w:rPr>
        <w:t>;</w:t>
      </w:r>
    </w:p>
    <w:p>
      <w:pPr>
        <w:ind w:firstLine="664" w:firstLineChars="196"/>
        <w:rPr>
          <w:rFonts w:ascii="仿宋_GB2312" w:eastAsia="仿宋_GB2312"/>
          <w:sz w:val="32"/>
          <w:szCs w:val="32"/>
        </w:rPr>
      </w:pPr>
      <w:r>
        <w:rPr>
          <w:rFonts w:hint="eastAsia" w:ascii="仿宋_GB2312" w:eastAsia="仿宋_GB2312"/>
          <w:sz w:val="32"/>
          <w:szCs w:val="32"/>
        </w:rPr>
        <w:t>（三）没有再犯罪的危险</w:t>
      </w:r>
      <w:r>
        <w:rPr>
          <w:rFonts w:ascii="仿宋_GB2312" w:eastAsia="仿宋_GB2312"/>
          <w:sz w:val="32"/>
          <w:szCs w:val="32"/>
        </w:rPr>
        <w:t>;</w:t>
      </w:r>
    </w:p>
    <w:p>
      <w:pPr>
        <w:ind w:firstLine="664" w:firstLineChars="196"/>
        <w:rPr>
          <w:rFonts w:ascii="仿宋_GB2312" w:eastAsia="仿宋_GB2312"/>
          <w:sz w:val="32"/>
          <w:szCs w:val="32"/>
        </w:rPr>
      </w:pPr>
      <w:r>
        <w:rPr>
          <w:rFonts w:hint="eastAsia" w:ascii="仿宋_GB2312" w:eastAsia="仿宋_GB2312"/>
          <w:sz w:val="32"/>
          <w:szCs w:val="32"/>
        </w:rPr>
        <w:t>（四）宣告缓刑对所居住社区没有重大不良影响。</w:t>
      </w:r>
    </w:p>
    <w:p>
      <w:pPr>
        <w:ind w:firstLine="664" w:firstLineChars="196"/>
        <w:rPr>
          <w:rFonts w:ascii="仿宋_GB2312" w:eastAsia="仿宋_GB2312"/>
          <w:sz w:val="32"/>
          <w:szCs w:val="32"/>
        </w:rPr>
      </w:pPr>
      <w:r>
        <w:rPr>
          <w:rFonts w:hint="eastAsia" w:ascii="仿宋_GB2312" w:eastAsia="仿宋_GB2312"/>
          <w:sz w:val="32"/>
          <w:szCs w:val="32"/>
        </w:rPr>
        <w:t>宣告缓刑，可以根据犯罪情况，同时禁止犯罪分子在缓刑考验期限内从事特定活动，进入特定区域、场所，接触特定的人。</w:t>
      </w:r>
    </w:p>
    <w:p>
      <w:pPr>
        <w:ind w:firstLine="678" w:firstLineChars="200"/>
        <w:rPr>
          <w:rStyle w:val="12"/>
          <w:rFonts w:ascii="仿宋_GB2312" w:eastAsia="仿宋_GB2312"/>
          <w:b w:val="0"/>
          <w:color w:val="000000"/>
          <w:sz w:val="32"/>
          <w:szCs w:val="32"/>
        </w:rPr>
      </w:pPr>
      <w:r>
        <w:rPr>
          <w:rFonts w:hint="eastAsia" w:ascii="仿宋_GB2312" w:eastAsia="仿宋_GB2312"/>
          <w:sz w:val="32"/>
          <w:szCs w:val="32"/>
        </w:rPr>
        <w:t>被宣告缓刑的犯罪分子，如果被判处附加刑，附加刑仍须执行。</w:t>
      </w:r>
    </w:p>
    <w:p>
      <w:pPr>
        <w:ind w:firstLine="675"/>
        <w:rPr>
          <w:rFonts w:hint="eastAsia" w:ascii="仿宋_GB2312" w:eastAsia="仿宋_GB2312"/>
          <w:sz w:val="32"/>
          <w:szCs w:val="32"/>
        </w:rPr>
      </w:pPr>
    </w:p>
    <w:p>
      <w:pPr>
        <w:ind w:firstLine="678" w:firstLineChars="200"/>
        <w:rPr>
          <w:rStyle w:val="12"/>
          <w:rFonts w:hint="eastAsia" w:ascii="仿宋_GB2312" w:eastAsia="仿宋_GB2312"/>
          <w:b w:val="0"/>
          <w:color w:val="000000"/>
          <w:sz w:val="32"/>
          <w:szCs w:val="32"/>
        </w:rPr>
      </w:pPr>
    </w:p>
    <w:p>
      <w:pPr>
        <w:ind w:firstLine="678" w:firstLineChars="200"/>
        <w:rPr>
          <w:rStyle w:val="12"/>
          <w:rFonts w:hint="eastAsia" w:ascii="仿宋_GB2312" w:eastAsia="仿宋_GB2312"/>
          <w:b w:val="0"/>
          <w:color w:val="000000"/>
          <w:sz w:val="32"/>
          <w:szCs w:val="32"/>
        </w:rPr>
      </w:pPr>
    </w:p>
    <w:sectPr>
      <w:footerReference r:id="rId3" w:type="default"/>
      <w:footerReference r:id="rId4" w:type="even"/>
      <w:pgSz w:w="11906" w:h="16838"/>
      <w:pgMar w:top="1701" w:right="1588" w:bottom="1701" w:left="1588" w:header="0" w:footer="1361" w:gutter="0"/>
      <w:cols w:space="720" w:num="1"/>
      <w:docGrid w:type="linesAndChars" w:linePitch="537" w:charSpace="40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separate"/>
    </w:r>
    <w:r>
      <w:rPr>
        <w:rStyle w:val="8"/>
      </w:rPr>
      <w:t>1</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5"/>
  <w:drawingGridVerticalSpacing w:val="537"/>
  <w:displayHorizontalDrawingGridEvery w:val="0"/>
  <w:displayVerticalDrawingGridEvery w:val="2"/>
  <w:characterSpacingControl w:val="compressPunctuation"/>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0837"/>
    <w:rsid w:val="000104A4"/>
    <w:rsid w:val="000255E9"/>
    <w:rsid w:val="000265F8"/>
    <w:rsid w:val="000267A9"/>
    <w:rsid w:val="000314C4"/>
    <w:rsid w:val="00031C5F"/>
    <w:rsid w:val="000325E6"/>
    <w:rsid w:val="00034342"/>
    <w:rsid w:val="00035A2F"/>
    <w:rsid w:val="0004672D"/>
    <w:rsid w:val="00050DDE"/>
    <w:rsid w:val="0006333C"/>
    <w:rsid w:val="00066C46"/>
    <w:rsid w:val="00066E5D"/>
    <w:rsid w:val="000733BD"/>
    <w:rsid w:val="000760A4"/>
    <w:rsid w:val="00076F30"/>
    <w:rsid w:val="000A0B3E"/>
    <w:rsid w:val="000A19DB"/>
    <w:rsid w:val="000A3F58"/>
    <w:rsid w:val="000C1566"/>
    <w:rsid w:val="000C3932"/>
    <w:rsid w:val="000D2BC8"/>
    <w:rsid w:val="000D508A"/>
    <w:rsid w:val="000D72B4"/>
    <w:rsid w:val="000E36A1"/>
    <w:rsid w:val="000E7A1C"/>
    <w:rsid w:val="000F5349"/>
    <w:rsid w:val="00100945"/>
    <w:rsid w:val="0010233E"/>
    <w:rsid w:val="0011593F"/>
    <w:rsid w:val="00117427"/>
    <w:rsid w:val="001215E1"/>
    <w:rsid w:val="001363F8"/>
    <w:rsid w:val="00137071"/>
    <w:rsid w:val="001372FF"/>
    <w:rsid w:val="00137C9A"/>
    <w:rsid w:val="001443C8"/>
    <w:rsid w:val="001514AD"/>
    <w:rsid w:val="001564E9"/>
    <w:rsid w:val="00162B0E"/>
    <w:rsid w:val="0016655F"/>
    <w:rsid w:val="0017031E"/>
    <w:rsid w:val="0017522C"/>
    <w:rsid w:val="00185C36"/>
    <w:rsid w:val="00186453"/>
    <w:rsid w:val="00187FDF"/>
    <w:rsid w:val="001916AB"/>
    <w:rsid w:val="00193495"/>
    <w:rsid w:val="0019782B"/>
    <w:rsid w:val="00197F07"/>
    <w:rsid w:val="001A11A2"/>
    <w:rsid w:val="001A338B"/>
    <w:rsid w:val="001B2C5B"/>
    <w:rsid w:val="001B48A7"/>
    <w:rsid w:val="001B6852"/>
    <w:rsid w:val="001C0837"/>
    <w:rsid w:val="001C2B7C"/>
    <w:rsid w:val="001C6142"/>
    <w:rsid w:val="001C648C"/>
    <w:rsid w:val="001D6D1C"/>
    <w:rsid w:val="001E1472"/>
    <w:rsid w:val="001E44CF"/>
    <w:rsid w:val="001E4582"/>
    <w:rsid w:val="001E49DA"/>
    <w:rsid w:val="001E626E"/>
    <w:rsid w:val="001F2BB2"/>
    <w:rsid w:val="001F68CA"/>
    <w:rsid w:val="001F7418"/>
    <w:rsid w:val="002062F3"/>
    <w:rsid w:val="0021184A"/>
    <w:rsid w:val="002121F8"/>
    <w:rsid w:val="002154E1"/>
    <w:rsid w:val="00224C94"/>
    <w:rsid w:val="0023014B"/>
    <w:rsid w:val="00233669"/>
    <w:rsid w:val="0023587C"/>
    <w:rsid w:val="00237003"/>
    <w:rsid w:val="00241022"/>
    <w:rsid w:val="0024125D"/>
    <w:rsid w:val="00245538"/>
    <w:rsid w:val="002529CB"/>
    <w:rsid w:val="00260EA8"/>
    <w:rsid w:val="0026210F"/>
    <w:rsid w:val="0027437A"/>
    <w:rsid w:val="0027709D"/>
    <w:rsid w:val="00285629"/>
    <w:rsid w:val="00285B04"/>
    <w:rsid w:val="0029301C"/>
    <w:rsid w:val="00293860"/>
    <w:rsid w:val="0029513C"/>
    <w:rsid w:val="00295E6A"/>
    <w:rsid w:val="002A05C8"/>
    <w:rsid w:val="002A1C40"/>
    <w:rsid w:val="002A2FB7"/>
    <w:rsid w:val="002A41F0"/>
    <w:rsid w:val="002A5244"/>
    <w:rsid w:val="002B5B18"/>
    <w:rsid w:val="002C1821"/>
    <w:rsid w:val="002C6E41"/>
    <w:rsid w:val="002D2D57"/>
    <w:rsid w:val="002D4108"/>
    <w:rsid w:val="002D65AC"/>
    <w:rsid w:val="002D65C4"/>
    <w:rsid w:val="002E1CBF"/>
    <w:rsid w:val="002E3894"/>
    <w:rsid w:val="002E3B85"/>
    <w:rsid w:val="002E41E6"/>
    <w:rsid w:val="002E741A"/>
    <w:rsid w:val="002F01EA"/>
    <w:rsid w:val="002F72CD"/>
    <w:rsid w:val="00306D77"/>
    <w:rsid w:val="00306FCD"/>
    <w:rsid w:val="00317166"/>
    <w:rsid w:val="00317532"/>
    <w:rsid w:val="0032507F"/>
    <w:rsid w:val="00325EB5"/>
    <w:rsid w:val="00326A1A"/>
    <w:rsid w:val="003316DF"/>
    <w:rsid w:val="00333B67"/>
    <w:rsid w:val="003618D8"/>
    <w:rsid w:val="0036323E"/>
    <w:rsid w:val="00371ADF"/>
    <w:rsid w:val="00377468"/>
    <w:rsid w:val="00382E3F"/>
    <w:rsid w:val="0038775A"/>
    <w:rsid w:val="00395000"/>
    <w:rsid w:val="00395C28"/>
    <w:rsid w:val="003C6839"/>
    <w:rsid w:val="003D4DCE"/>
    <w:rsid w:val="003E16D2"/>
    <w:rsid w:val="003E38ED"/>
    <w:rsid w:val="003E6BF4"/>
    <w:rsid w:val="003F5FC0"/>
    <w:rsid w:val="003F6742"/>
    <w:rsid w:val="004010F5"/>
    <w:rsid w:val="0040313A"/>
    <w:rsid w:val="004137E8"/>
    <w:rsid w:val="0041571C"/>
    <w:rsid w:val="00416490"/>
    <w:rsid w:val="004327A5"/>
    <w:rsid w:val="00434D8E"/>
    <w:rsid w:val="0043624F"/>
    <w:rsid w:val="00440140"/>
    <w:rsid w:val="004401DE"/>
    <w:rsid w:val="00446F25"/>
    <w:rsid w:val="00447F04"/>
    <w:rsid w:val="0045075A"/>
    <w:rsid w:val="004530E4"/>
    <w:rsid w:val="00461015"/>
    <w:rsid w:val="00462ABE"/>
    <w:rsid w:val="00463878"/>
    <w:rsid w:val="0046690A"/>
    <w:rsid w:val="0047485D"/>
    <w:rsid w:val="004759F6"/>
    <w:rsid w:val="004765A9"/>
    <w:rsid w:val="00476679"/>
    <w:rsid w:val="00481F6B"/>
    <w:rsid w:val="00484008"/>
    <w:rsid w:val="004873F3"/>
    <w:rsid w:val="00490A08"/>
    <w:rsid w:val="0049202C"/>
    <w:rsid w:val="004959B1"/>
    <w:rsid w:val="004A1CE1"/>
    <w:rsid w:val="004A25EA"/>
    <w:rsid w:val="004C6415"/>
    <w:rsid w:val="004D1765"/>
    <w:rsid w:val="004D1D77"/>
    <w:rsid w:val="004D3055"/>
    <w:rsid w:val="004D64E1"/>
    <w:rsid w:val="004E4016"/>
    <w:rsid w:val="004F59BC"/>
    <w:rsid w:val="005026A6"/>
    <w:rsid w:val="005039D0"/>
    <w:rsid w:val="00504113"/>
    <w:rsid w:val="00506484"/>
    <w:rsid w:val="005105E5"/>
    <w:rsid w:val="00514F16"/>
    <w:rsid w:val="00517E1A"/>
    <w:rsid w:val="00531B3A"/>
    <w:rsid w:val="0053352F"/>
    <w:rsid w:val="00534FD6"/>
    <w:rsid w:val="005352E1"/>
    <w:rsid w:val="005434C2"/>
    <w:rsid w:val="005503B0"/>
    <w:rsid w:val="0055607A"/>
    <w:rsid w:val="00566624"/>
    <w:rsid w:val="005675B5"/>
    <w:rsid w:val="005727EF"/>
    <w:rsid w:val="0057330D"/>
    <w:rsid w:val="00573860"/>
    <w:rsid w:val="005748DF"/>
    <w:rsid w:val="0057605C"/>
    <w:rsid w:val="00580BF8"/>
    <w:rsid w:val="005A35D9"/>
    <w:rsid w:val="005A756A"/>
    <w:rsid w:val="005C0188"/>
    <w:rsid w:val="005C2FA5"/>
    <w:rsid w:val="005D1BD8"/>
    <w:rsid w:val="005D2CE3"/>
    <w:rsid w:val="005E30C1"/>
    <w:rsid w:val="005E3DD2"/>
    <w:rsid w:val="005E411D"/>
    <w:rsid w:val="00600272"/>
    <w:rsid w:val="0060045C"/>
    <w:rsid w:val="006027DC"/>
    <w:rsid w:val="00605B61"/>
    <w:rsid w:val="006071D5"/>
    <w:rsid w:val="00610BBE"/>
    <w:rsid w:val="00614358"/>
    <w:rsid w:val="006237DD"/>
    <w:rsid w:val="00627913"/>
    <w:rsid w:val="00643989"/>
    <w:rsid w:val="0065110F"/>
    <w:rsid w:val="006655CF"/>
    <w:rsid w:val="0067064C"/>
    <w:rsid w:val="006719F2"/>
    <w:rsid w:val="00671D99"/>
    <w:rsid w:val="00674B56"/>
    <w:rsid w:val="00676D1A"/>
    <w:rsid w:val="00683E61"/>
    <w:rsid w:val="0069065E"/>
    <w:rsid w:val="006961F4"/>
    <w:rsid w:val="006B2845"/>
    <w:rsid w:val="006B3594"/>
    <w:rsid w:val="006C606C"/>
    <w:rsid w:val="006D10F3"/>
    <w:rsid w:val="006E0DE4"/>
    <w:rsid w:val="006E13EB"/>
    <w:rsid w:val="006E4376"/>
    <w:rsid w:val="00702760"/>
    <w:rsid w:val="0070381A"/>
    <w:rsid w:val="00710573"/>
    <w:rsid w:val="00757EDA"/>
    <w:rsid w:val="00762A96"/>
    <w:rsid w:val="007730C3"/>
    <w:rsid w:val="007770CE"/>
    <w:rsid w:val="00780499"/>
    <w:rsid w:val="0078362D"/>
    <w:rsid w:val="00785358"/>
    <w:rsid w:val="00787F22"/>
    <w:rsid w:val="00791EED"/>
    <w:rsid w:val="00793612"/>
    <w:rsid w:val="0079570C"/>
    <w:rsid w:val="007A4CE2"/>
    <w:rsid w:val="007A6BB5"/>
    <w:rsid w:val="007B098C"/>
    <w:rsid w:val="007C5D21"/>
    <w:rsid w:val="007C636D"/>
    <w:rsid w:val="007D2053"/>
    <w:rsid w:val="007E5E35"/>
    <w:rsid w:val="007E7DBC"/>
    <w:rsid w:val="007F1F67"/>
    <w:rsid w:val="007F530A"/>
    <w:rsid w:val="007F71E3"/>
    <w:rsid w:val="0081067C"/>
    <w:rsid w:val="008131B8"/>
    <w:rsid w:val="00814819"/>
    <w:rsid w:val="00820DEC"/>
    <w:rsid w:val="008253AC"/>
    <w:rsid w:val="00825FF2"/>
    <w:rsid w:val="0084173B"/>
    <w:rsid w:val="00841B4A"/>
    <w:rsid w:val="00852F8E"/>
    <w:rsid w:val="00853D4E"/>
    <w:rsid w:val="00863C9E"/>
    <w:rsid w:val="00866207"/>
    <w:rsid w:val="00870650"/>
    <w:rsid w:val="00881DA0"/>
    <w:rsid w:val="0088413D"/>
    <w:rsid w:val="00886310"/>
    <w:rsid w:val="00886E00"/>
    <w:rsid w:val="00887A07"/>
    <w:rsid w:val="00891D15"/>
    <w:rsid w:val="0089267F"/>
    <w:rsid w:val="008950B4"/>
    <w:rsid w:val="00897D5E"/>
    <w:rsid w:val="008A2C82"/>
    <w:rsid w:val="008A648F"/>
    <w:rsid w:val="008A7AF4"/>
    <w:rsid w:val="008B0A56"/>
    <w:rsid w:val="008B3C0B"/>
    <w:rsid w:val="008B5AB3"/>
    <w:rsid w:val="008B68D8"/>
    <w:rsid w:val="008C4E2D"/>
    <w:rsid w:val="008C791B"/>
    <w:rsid w:val="008D0164"/>
    <w:rsid w:val="008D2210"/>
    <w:rsid w:val="008D2B6A"/>
    <w:rsid w:val="008D3307"/>
    <w:rsid w:val="008D5EBF"/>
    <w:rsid w:val="008E3344"/>
    <w:rsid w:val="008E5E71"/>
    <w:rsid w:val="008F1876"/>
    <w:rsid w:val="008F45D1"/>
    <w:rsid w:val="009004FF"/>
    <w:rsid w:val="00903C3A"/>
    <w:rsid w:val="009113C7"/>
    <w:rsid w:val="00912DDC"/>
    <w:rsid w:val="00933A94"/>
    <w:rsid w:val="00937656"/>
    <w:rsid w:val="0094009E"/>
    <w:rsid w:val="0094683E"/>
    <w:rsid w:val="00947593"/>
    <w:rsid w:val="00947DD3"/>
    <w:rsid w:val="00950599"/>
    <w:rsid w:val="00954E08"/>
    <w:rsid w:val="009563DB"/>
    <w:rsid w:val="00961215"/>
    <w:rsid w:val="00963D04"/>
    <w:rsid w:val="00967D20"/>
    <w:rsid w:val="0097016A"/>
    <w:rsid w:val="00972C70"/>
    <w:rsid w:val="00992951"/>
    <w:rsid w:val="009A4D2D"/>
    <w:rsid w:val="009A52AC"/>
    <w:rsid w:val="009A6007"/>
    <w:rsid w:val="009B2A9D"/>
    <w:rsid w:val="009C02F4"/>
    <w:rsid w:val="009C2249"/>
    <w:rsid w:val="009C34A4"/>
    <w:rsid w:val="009C5A68"/>
    <w:rsid w:val="009C5EA4"/>
    <w:rsid w:val="009E1C5A"/>
    <w:rsid w:val="009E51B7"/>
    <w:rsid w:val="009E5866"/>
    <w:rsid w:val="009F0F1F"/>
    <w:rsid w:val="009F3145"/>
    <w:rsid w:val="009F507C"/>
    <w:rsid w:val="00A00683"/>
    <w:rsid w:val="00A0146F"/>
    <w:rsid w:val="00A01B32"/>
    <w:rsid w:val="00A0533F"/>
    <w:rsid w:val="00A07D7A"/>
    <w:rsid w:val="00A21C71"/>
    <w:rsid w:val="00A22826"/>
    <w:rsid w:val="00A251DC"/>
    <w:rsid w:val="00A34635"/>
    <w:rsid w:val="00A47D7B"/>
    <w:rsid w:val="00A50394"/>
    <w:rsid w:val="00A50789"/>
    <w:rsid w:val="00A5145C"/>
    <w:rsid w:val="00A5211B"/>
    <w:rsid w:val="00A61753"/>
    <w:rsid w:val="00A622AE"/>
    <w:rsid w:val="00A77B77"/>
    <w:rsid w:val="00A80CE6"/>
    <w:rsid w:val="00A83516"/>
    <w:rsid w:val="00A93CEB"/>
    <w:rsid w:val="00A93DB0"/>
    <w:rsid w:val="00A971BC"/>
    <w:rsid w:val="00AA0E3A"/>
    <w:rsid w:val="00AA1CF5"/>
    <w:rsid w:val="00AB0FE2"/>
    <w:rsid w:val="00AB42E0"/>
    <w:rsid w:val="00AB68DF"/>
    <w:rsid w:val="00AB7C77"/>
    <w:rsid w:val="00AD0955"/>
    <w:rsid w:val="00AD560B"/>
    <w:rsid w:val="00AE0FA7"/>
    <w:rsid w:val="00AE1C8A"/>
    <w:rsid w:val="00AE4AC3"/>
    <w:rsid w:val="00AE6C0E"/>
    <w:rsid w:val="00AE77F5"/>
    <w:rsid w:val="00AF12D5"/>
    <w:rsid w:val="00AF33F1"/>
    <w:rsid w:val="00AF6DE2"/>
    <w:rsid w:val="00AF7629"/>
    <w:rsid w:val="00B0049E"/>
    <w:rsid w:val="00B03861"/>
    <w:rsid w:val="00B038E2"/>
    <w:rsid w:val="00B07DB3"/>
    <w:rsid w:val="00B103B1"/>
    <w:rsid w:val="00B11061"/>
    <w:rsid w:val="00B15D53"/>
    <w:rsid w:val="00B160F1"/>
    <w:rsid w:val="00B17DBA"/>
    <w:rsid w:val="00B203DF"/>
    <w:rsid w:val="00B25312"/>
    <w:rsid w:val="00B31B11"/>
    <w:rsid w:val="00B324E3"/>
    <w:rsid w:val="00B372BD"/>
    <w:rsid w:val="00B43932"/>
    <w:rsid w:val="00B44616"/>
    <w:rsid w:val="00B47B85"/>
    <w:rsid w:val="00B52861"/>
    <w:rsid w:val="00B55555"/>
    <w:rsid w:val="00B5678E"/>
    <w:rsid w:val="00B57E17"/>
    <w:rsid w:val="00B6205D"/>
    <w:rsid w:val="00B629F1"/>
    <w:rsid w:val="00B67833"/>
    <w:rsid w:val="00B67DB8"/>
    <w:rsid w:val="00B71888"/>
    <w:rsid w:val="00B75572"/>
    <w:rsid w:val="00B82938"/>
    <w:rsid w:val="00B900E6"/>
    <w:rsid w:val="00B9564E"/>
    <w:rsid w:val="00B969DE"/>
    <w:rsid w:val="00B97B96"/>
    <w:rsid w:val="00BA39B8"/>
    <w:rsid w:val="00BA3E19"/>
    <w:rsid w:val="00BA572F"/>
    <w:rsid w:val="00BA602E"/>
    <w:rsid w:val="00BB1205"/>
    <w:rsid w:val="00BC1E40"/>
    <w:rsid w:val="00BC2549"/>
    <w:rsid w:val="00BC2F93"/>
    <w:rsid w:val="00BC51DA"/>
    <w:rsid w:val="00BD1A8E"/>
    <w:rsid w:val="00BD4E08"/>
    <w:rsid w:val="00BD54FA"/>
    <w:rsid w:val="00BE0176"/>
    <w:rsid w:val="00BE66FB"/>
    <w:rsid w:val="00BE7BEB"/>
    <w:rsid w:val="00BF475A"/>
    <w:rsid w:val="00C0609F"/>
    <w:rsid w:val="00C102DD"/>
    <w:rsid w:val="00C1266A"/>
    <w:rsid w:val="00C126B5"/>
    <w:rsid w:val="00C17B9A"/>
    <w:rsid w:val="00C21684"/>
    <w:rsid w:val="00C3101F"/>
    <w:rsid w:val="00C31141"/>
    <w:rsid w:val="00C32CEA"/>
    <w:rsid w:val="00C349E4"/>
    <w:rsid w:val="00C438E7"/>
    <w:rsid w:val="00C44757"/>
    <w:rsid w:val="00C67295"/>
    <w:rsid w:val="00C80428"/>
    <w:rsid w:val="00C80751"/>
    <w:rsid w:val="00C85477"/>
    <w:rsid w:val="00C87D2E"/>
    <w:rsid w:val="00C91A9E"/>
    <w:rsid w:val="00C92DA2"/>
    <w:rsid w:val="00C92FE7"/>
    <w:rsid w:val="00C96B35"/>
    <w:rsid w:val="00CA08F1"/>
    <w:rsid w:val="00CB48D0"/>
    <w:rsid w:val="00CB5655"/>
    <w:rsid w:val="00CC4251"/>
    <w:rsid w:val="00CC49E9"/>
    <w:rsid w:val="00CD0313"/>
    <w:rsid w:val="00CD07CB"/>
    <w:rsid w:val="00CD61CB"/>
    <w:rsid w:val="00CE5580"/>
    <w:rsid w:val="00CF3B60"/>
    <w:rsid w:val="00CF55A9"/>
    <w:rsid w:val="00CF7788"/>
    <w:rsid w:val="00D0245E"/>
    <w:rsid w:val="00D06295"/>
    <w:rsid w:val="00D165CC"/>
    <w:rsid w:val="00D2313F"/>
    <w:rsid w:val="00D37F42"/>
    <w:rsid w:val="00D4570F"/>
    <w:rsid w:val="00D47D1D"/>
    <w:rsid w:val="00D54BB5"/>
    <w:rsid w:val="00D55192"/>
    <w:rsid w:val="00D61A03"/>
    <w:rsid w:val="00D734D9"/>
    <w:rsid w:val="00D7500C"/>
    <w:rsid w:val="00D75037"/>
    <w:rsid w:val="00D75B83"/>
    <w:rsid w:val="00D76F3F"/>
    <w:rsid w:val="00D7737D"/>
    <w:rsid w:val="00D979F1"/>
    <w:rsid w:val="00DA0B95"/>
    <w:rsid w:val="00DA6E16"/>
    <w:rsid w:val="00DA7EB3"/>
    <w:rsid w:val="00DB14F7"/>
    <w:rsid w:val="00DB1B68"/>
    <w:rsid w:val="00DB506E"/>
    <w:rsid w:val="00DC16BF"/>
    <w:rsid w:val="00DC5A1C"/>
    <w:rsid w:val="00DC7367"/>
    <w:rsid w:val="00DC761C"/>
    <w:rsid w:val="00DC7C43"/>
    <w:rsid w:val="00DD136F"/>
    <w:rsid w:val="00DD17BA"/>
    <w:rsid w:val="00DD46AA"/>
    <w:rsid w:val="00DD6DC8"/>
    <w:rsid w:val="00DE0057"/>
    <w:rsid w:val="00DE5C94"/>
    <w:rsid w:val="00DF2004"/>
    <w:rsid w:val="00DF262E"/>
    <w:rsid w:val="00DF30DA"/>
    <w:rsid w:val="00DF48EA"/>
    <w:rsid w:val="00E03644"/>
    <w:rsid w:val="00E04D28"/>
    <w:rsid w:val="00E111BD"/>
    <w:rsid w:val="00E16D71"/>
    <w:rsid w:val="00E2780E"/>
    <w:rsid w:val="00E27C9C"/>
    <w:rsid w:val="00E41F97"/>
    <w:rsid w:val="00E43E4D"/>
    <w:rsid w:val="00E5076A"/>
    <w:rsid w:val="00E51353"/>
    <w:rsid w:val="00E62638"/>
    <w:rsid w:val="00E65B3E"/>
    <w:rsid w:val="00E66009"/>
    <w:rsid w:val="00E70A18"/>
    <w:rsid w:val="00E8068A"/>
    <w:rsid w:val="00E81CA8"/>
    <w:rsid w:val="00E822B8"/>
    <w:rsid w:val="00E82F29"/>
    <w:rsid w:val="00E859D2"/>
    <w:rsid w:val="00E878A0"/>
    <w:rsid w:val="00E87CF7"/>
    <w:rsid w:val="00E974CD"/>
    <w:rsid w:val="00E97540"/>
    <w:rsid w:val="00E977AE"/>
    <w:rsid w:val="00EA08E9"/>
    <w:rsid w:val="00EA187E"/>
    <w:rsid w:val="00EA5C19"/>
    <w:rsid w:val="00EB089C"/>
    <w:rsid w:val="00EB1ADA"/>
    <w:rsid w:val="00EB25BE"/>
    <w:rsid w:val="00EB2832"/>
    <w:rsid w:val="00EB5CBB"/>
    <w:rsid w:val="00EC11EF"/>
    <w:rsid w:val="00EC19C7"/>
    <w:rsid w:val="00EC1C31"/>
    <w:rsid w:val="00EC504D"/>
    <w:rsid w:val="00ED306E"/>
    <w:rsid w:val="00ED316C"/>
    <w:rsid w:val="00ED4929"/>
    <w:rsid w:val="00ED5CC1"/>
    <w:rsid w:val="00ED6B2B"/>
    <w:rsid w:val="00EE4D67"/>
    <w:rsid w:val="00EF128C"/>
    <w:rsid w:val="00EF131A"/>
    <w:rsid w:val="00EF1A67"/>
    <w:rsid w:val="00EF444F"/>
    <w:rsid w:val="00EF5621"/>
    <w:rsid w:val="00F07D6A"/>
    <w:rsid w:val="00F10CEF"/>
    <w:rsid w:val="00F114FB"/>
    <w:rsid w:val="00F143E4"/>
    <w:rsid w:val="00F16096"/>
    <w:rsid w:val="00F25366"/>
    <w:rsid w:val="00F25BDC"/>
    <w:rsid w:val="00F26491"/>
    <w:rsid w:val="00F37EA2"/>
    <w:rsid w:val="00F47302"/>
    <w:rsid w:val="00F52A6C"/>
    <w:rsid w:val="00F537BC"/>
    <w:rsid w:val="00F61F36"/>
    <w:rsid w:val="00F654BF"/>
    <w:rsid w:val="00F7534D"/>
    <w:rsid w:val="00F75F69"/>
    <w:rsid w:val="00F77CFF"/>
    <w:rsid w:val="00F827E7"/>
    <w:rsid w:val="00F85D5D"/>
    <w:rsid w:val="00F931A9"/>
    <w:rsid w:val="00F93AE8"/>
    <w:rsid w:val="00F93C44"/>
    <w:rsid w:val="00F96E2E"/>
    <w:rsid w:val="00FA210E"/>
    <w:rsid w:val="00FB1366"/>
    <w:rsid w:val="00FB18B5"/>
    <w:rsid w:val="00FC08CD"/>
    <w:rsid w:val="00FC2E8C"/>
    <w:rsid w:val="00FD29B4"/>
    <w:rsid w:val="00FE0A6D"/>
    <w:rsid w:val="00FE1AC8"/>
    <w:rsid w:val="00FF0A86"/>
    <w:rsid w:val="06596C63"/>
    <w:rsid w:val="09087BBB"/>
    <w:rsid w:val="09AC3E1A"/>
    <w:rsid w:val="0F1D3E61"/>
    <w:rsid w:val="16D6744D"/>
    <w:rsid w:val="195E05B3"/>
    <w:rsid w:val="1A381F33"/>
    <w:rsid w:val="1AE965F0"/>
    <w:rsid w:val="1E7654ED"/>
    <w:rsid w:val="1F934377"/>
    <w:rsid w:val="23AE0C1D"/>
    <w:rsid w:val="260E7AC2"/>
    <w:rsid w:val="27273B29"/>
    <w:rsid w:val="27FA3898"/>
    <w:rsid w:val="29AC4FEA"/>
    <w:rsid w:val="2F415D98"/>
    <w:rsid w:val="31015915"/>
    <w:rsid w:val="3495174E"/>
    <w:rsid w:val="360B3528"/>
    <w:rsid w:val="36BE5A5A"/>
    <w:rsid w:val="383738A3"/>
    <w:rsid w:val="3A0D00A7"/>
    <w:rsid w:val="3C1D6A62"/>
    <w:rsid w:val="46956E43"/>
    <w:rsid w:val="48DD059F"/>
    <w:rsid w:val="492C07CD"/>
    <w:rsid w:val="4C090911"/>
    <w:rsid w:val="4F8A3EC5"/>
    <w:rsid w:val="503D3C1F"/>
    <w:rsid w:val="5247288D"/>
    <w:rsid w:val="54AF18D7"/>
    <w:rsid w:val="55572D42"/>
    <w:rsid w:val="56EF0A26"/>
    <w:rsid w:val="58DC78EB"/>
    <w:rsid w:val="5BA227EA"/>
    <w:rsid w:val="5C893053"/>
    <w:rsid w:val="5FB63C7B"/>
    <w:rsid w:val="61AE3A16"/>
    <w:rsid w:val="63670035"/>
    <w:rsid w:val="683A739F"/>
    <w:rsid w:val="73B85B4B"/>
    <w:rsid w:val="75622F6D"/>
    <w:rsid w:val="781470D9"/>
    <w:rsid w:val="7BFE5F8C"/>
    <w:rsid w:val="7C2D4D14"/>
    <w:rsid w:val="7C4B624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uiPriority w:val="0"/>
    <w:pPr>
      <w:ind w:firstLine="600" w:firstLineChars="200"/>
    </w:pPr>
    <w:rPr>
      <w:rFonts w:ascii="仿宋_GB2312" w:eastAsia="仿宋_GB2312"/>
      <w:sz w:val="30"/>
    </w:rPr>
  </w:style>
  <w:style w:type="paragraph" w:styleId="3">
    <w:name w:val="Plain Text"/>
    <w:basedOn w:val="1"/>
    <w:uiPriority w:val="0"/>
    <w:rPr>
      <w:rFonts w:ascii="宋体" w:hAnsi="Courier New" w:cs="Courier New"/>
      <w:szCs w:val="21"/>
    </w:rPr>
  </w:style>
  <w:style w:type="paragraph" w:styleId="4">
    <w:name w:val="Body Text Indent 2"/>
    <w:basedOn w:val="1"/>
    <w:uiPriority w:val="0"/>
    <w:pPr>
      <w:spacing w:after="120" w:line="480" w:lineRule="auto"/>
      <w:ind w:left="420" w:leftChars="2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1">
    <w:name w:val="页眉 Char"/>
    <w:basedOn w:val="7"/>
    <w:link w:val="6"/>
    <w:uiPriority w:val="0"/>
    <w:rPr>
      <w:kern w:val="2"/>
      <w:sz w:val="18"/>
      <w:szCs w:val="18"/>
    </w:rPr>
  </w:style>
  <w:style w:type="character" w:customStyle="1" w:styleId="12">
    <w:name w:val="style31"/>
    <w:basedOn w:val="7"/>
    <w:qFormat/>
    <w:uiPriority w:val="0"/>
    <w:rPr>
      <w:b/>
      <w:bCs/>
      <w:color w:val="FF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267</Words>
  <Characters>1524</Characters>
  <Lines>12</Lines>
  <Paragraphs>3</Paragraphs>
  <TotalTime>0</TotalTime>
  <ScaleCrop>false</ScaleCrop>
  <LinksUpToDate>false</LinksUpToDate>
  <CharactersWithSpaces>1788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2016-05-13T07:08:00Z</dcterms:created>
  <dc:creator>a</dc:creator>
  <cp:lastModifiedBy>TF-PC</cp:lastModifiedBy>
  <dcterms:modified xsi:type="dcterms:W3CDTF">2018-08-27T09:39:18Z</dcterms:modified>
  <dc:title>天津市红桥区人民法院刑事判决书（稿）</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