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3767" w:leftChars="1118" w:right="-30" w:rightChars="-9" w:firstLine="337" w:firstLineChars="100"/>
        <w:rPr>
          <w:rFonts w:hint="eastAsia" w:ascii="仿宋" w:hAnsi="仿宋" w:eastAsia="仿宋"/>
        </w:rPr>
      </w:pPr>
      <w:r>
        <w:rPr>
          <w:rFonts w:hint="eastAsia" w:ascii="仿宋" w:hAnsi="仿宋" w:eastAsia="仿宋"/>
        </w:rPr>
        <w:t>（2016）津0116刑初60225号</w:t>
      </w:r>
    </w:p>
    <w:p>
      <w:pPr>
        <w:spacing w:line="300" w:lineRule="exact"/>
        <w:ind w:right="-33" w:rightChars="-10"/>
        <w:jc w:val="center"/>
        <w:rPr>
          <w:rFonts w:hint="eastAsia" w:ascii="仿宋" w:hAnsi="仿宋" w:eastAsia="仿宋"/>
          <w:b/>
          <w:bCs/>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黄红军，男，1972年5月16日出生于天津市滨海新区，公民身份号码120109197205162014，汉族，中专文化，公司职员，现住滨海新区大港街兴安里55-4-401号。2016年4月8日因涉嫌犯信用卡诈骗罪被天津市滨海新区公安局大港分局刑事拘留，同年4月21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226号起诉书指控被告人黄红军犯信用卡诈骗罪，于2016年6月29日向本院提起公诉，本院于同日立案后，依法适用简易程序，实行独任审判，公开开庭审理了本案。天津市滨海新区人民检察院指派检察员张伟出庭支持公诉。被告人黄红军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2012年7月12日至2016年4月7日，被告人黄红军持中国邮政储蓄银行股份有限公司天津滨海新区大港支行卡号为6228110008793754的信用卡进行消费，透支人民币19599.27元。后经银行多次催收，被告人黄红军拒不归还并将预留电话停机。</w:t>
      </w:r>
    </w:p>
    <w:p>
      <w:pPr>
        <w:ind w:firstLine="674" w:firstLineChars="200"/>
        <w:rPr>
          <w:rFonts w:hint="eastAsia" w:ascii="仿宋" w:hAnsi="仿宋" w:eastAsia="仿宋"/>
        </w:rPr>
      </w:pPr>
      <w:r>
        <w:rPr>
          <w:rFonts w:hint="eastAsia" w:ascii="仿宋" w:hAnsi="仿宋" w:eastAsia="仿宋"/>
        </w:rPr>
        <w:t>上述事实，被告人黄红军当庭亦无异议，且有证人从淼的证言，被告人黄红军的供述，举报材料、申领信用卡材料、银行卡交易记录、银行催收记录、还款证明、户籍证明、案件来源及到案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被告人黄红军有使用信用卡过程中恶意透支，且经发卡行多次催收后超过三个月拒不归还，数额较大，其行为已构成信用卡诈骗罪，应予惩处</w:t>
      </w:r>
      <w:r>
        <w:rPr>
          <w:rFonts w:hint="eastAsia" w:ascii="仿宋" w:hAnsi="仿宋" w:eastAsia="仿宋"/>
        </w:rPr>
        <w:t xml:space="preserve">。考虑到被告人黄红军到案后能坦白罪行，且已退还透支款项，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被告人黄红军犯信用卡诈骗罪，判处有期徒刑六个月，缓刑一年，并处罚金二万元，缓刑考验期内依法实行社区矫正。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二〇一六年七月十三日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b/>
          <w:kern w:val="0"/>
          <w:sz w:val="28"/>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w:t>
      </w:r>
      <w:r>
        <w:rPr>
          <w:rFonts w:hint="eastAsia" w:ascii="仿宋" w:hAnsi="仿宋" w:eastAsia="仿宋" w:cs="宋体"/>
          <w:kern w:val="0"/>
          <w:sz w:val="28"/>
          <w:szCs w:val="28"/>
        </w:rPr>
        <w:t>犯罪</w:t>
      </w:r>
      <w:r>
        <w:rPr>
          <w:rFonts w:ascii="仿宋" w:hAnsi="仿宋" w:eastAsia="仿宋" w:cs="宋体"/>
          <w:kern w:val="0"/>
          <w:sz w:val="28"/>
          <w:szCs w:val="28"/>
        </w:rPr>
        <w:t>以后自动投案，如实供述自己的罪行的，是自首。对于自首的</w:t>
      </w:r>
      <w:r>
        <w:rPr>
          <w:rFonts w:hint="eastAsia" w:ascii="仿宋" w:hAnsi="仿宋" w:eastAsia="仿宋" w:cs="宋体"/>
          <w:kern w:val="0"/>
          <w:sz w:val="28"/>
          <w:szCs w:val="28"/>
        </w:rPr>
        <w:t>犯罪</w:t>
      </w:r>
      <w:r>
        <w:rPr>
          <w:rFonts w:ascii="仿宋" w:hAnsi="仿宋" w:eastAsia="仿宋" w:cs="宋体"/>
          <w:kern w:val="0"/>
          <w:sz w:val="28"/>
          <w:szCs w:val="28"/>
        </w:rPr>
        <w:t>分子，可以从轻或者减轻处罚。其中，</w:t>
      </w:r>
      <w:r>
        <w:rPr>
          <w:rFonts w:hint="eastAsia" w:ascii="仿宋" w:hAnsi="仿宋" w:eastAsia="仿宋" w:cs="宋体"/>
          <w:kern w:val="0"/>
          <w:sz w:val="28"/>
          <w:szCs w:val="28"/>
        </w:rPr>
        <w:t>犯罪</w:t>
      </w:r>
      <w:r>
        <w:rPr>
          <w:rFonts w:ascii="仿宋" w:hAnsi="仿宋" w:eastAsia="仿宋" w:cs="宋体"/>
          <w:kern w:val="0"/>
          <w:sz w:val="28"/>
          <w:szCs w:val="28"/>
        </w:rPr>
        <w:t>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w:t>
      </w:r>
      <w:r>
        <w:rPr>
          <w:rFonts w:hint="eastAsia" w:ascii="仿宋" w:hAnsi="仿宋" w:eastAsia="仿宋" w:cs="宋体"/>
          <w:kern w:val="0"/>
          <w:sz w:val="28"/>
          <w:szCs w:val="28"/>
        </w:rPr>
        <w:t>犯罪</w:t>
      </w:r>
      <w:r>
        <w:rPr>
          <w:rFonts w:ascii="仿宋" w:hAnsi="仿宋" w:eastAsia="仿宋" w:cs="宋体"/>
          <w:kern w:val="0"/>
          <w:sz w:val="28"/>
          <w:szCs w:val="28"/>
        </w:rPr>
        <w:t>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440" w:lineRule="exact"/>
        <w:ind w:right="-1" w:firstLine="594" w:firstLineChars="200"/>
        <w:rPr>
          <w:rFonts w:hint="eastAsia" w:ascii="仿宋" w:hAnsi="仿宋" w:eastAsia="仿宋" w:cs="宋体"/>
          <w:kern w:val="0"/>
          <w:sz w:val="28"/>
          <w:szCs w:val="28"/>
        </w:rPr>
      </w:pPr>
    </w:p>
    <w:p>
      <w:pPr>
        <w:spacing w:line="440" w:lineRule="exact"/>
        <w:ind w:right="-1" w:firstLine="674" w:firstLineChars="200"/>
        <w:rPr>
          <w:rFonts w:hint="eastAsia" w:ascii="仿宋" w:hAnsi="仿宋" w:eastAsia="仿宋" w:cs="宋体"/>
          <w:kern w:val="0"/>
        </w:rPr>
      </w:pPr>
    </w:p>
    <w:sectPr>
      <w:footerReference r:id="rId3" w:type="default"/>
      <w:footerReference r:id="rId4" w:type="even"/>
      <w:pgSz w:w="11906" w:h="16838"/>
      <w:pgMar w:top="1701" w:right="1418" w:bottom="1701" w:left="1701" w:header="0" w:footer="1361" w:gutter="0"/>
      <w:cols w:space="720"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3</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26421A9"/>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1F4E"/>
    <w:rsid w:val="00144312"/>
    <w:rsid w:val="001459CC"/>
    <w:rsid w:val="00147347"/>
    <w:rsid w:val="00150C4D"/>
    <w:rsid w:val="00151260"/>
    <w:rsid w:val="001567C4"/>
    <w:rsid w:val="001604EE"/>
    <w:rsid w:val="00163E8E"/>
    <w:rsid w:val="001642DC"/>
    <w:rsid w:val="0017034B"/>
    <w:rsid w:val="00170ED5"/>
    <w:rsid w:val="00171D05"/>
    <w:rsid w:val="001720FE"/>
    <w:rsid w:val="00177AB5"/>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2502F"/>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5E81"/>
    <w:rsid w:val="0046623D"/>
    <w:rsid w:val="00466960"/>
    <w:rsid w:val="00466CB6"/>
    <w:rsid w:val="0047034C"/>
    <w:rsid w:val="004709D5"/>
    <w:rsid w:val="00471DEA"/>
    <w:rsid w:val="004740B3"/>
    <w:rsid w:val="00476A41"/>
    <w:rsid w:val="00480C92"/>
    <w:rsid w:val="00481E9C"/>
    <w:rsid w:val="004826B5"/>
    <w:rsid w:val="004827FE"/>
    <w:rsid w:val="00482DC8"/>
    <w:rsid w:val="004913DD"/>
    <w:rsid w:val="004926BB"/>
    <w:rsid w:val="004947C7"/>
    <w:rsid w:val="004963BA"/>
    <w:rsid w:val="004A0698"/>
    <w:rsid w:val="004A0A8B"/>
    <w:rsid w:val="004A1205"/>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3699"/>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1774C"/>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C60A5"/>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917"/>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5FC8"/>
    <w:rsid w:val="00A16B0A"/>
    <w:rsid w:val="00A20E53"/>
    <w:rsid w:val="00A33B9C"/>
    <w:rsid w:val="00A33D88"/>
    <w:rsid w:val="00A41C81"/>
    <w:rsid w:val="00A439E0"/>
    <w:rsid w:val="00A44122"/>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0A11"/>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2376"/>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C7F44A9"/>
    <w:rsid w:val="3E5A1EA9"/>
    <w:rsid w:val="526421A9"/>
    <w:rsid w:val="65EE24D9"/>
    <w:rsid w:val="686E5A15"/>
    <w:rsid w:val="78993F8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92;&#25143;&#30446;&#24405;\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282</Words>
  <Characters>1611</Characters>
  <Lines>13</Lines>
  <Paragraphs>3</Paragraphs>
  <TotalTime>0</TotalTime>
  <ScaleCrop>false</ScaleCrop>
  <LinksUpToDate>false</LinksUpToDate>
  <CharactersWithSpaces>1890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2016-07-11T06:22:00Z</dcterms:created>
  <dc:creator>Administrator</dc:creator>
  <cp:lastModifiedBy>TF-PC</cp:lastModifiedBy>
  <cp:lastPrinted>2016-07-11T08:02:00Z</cp:lastPrinted>
  <dcterms:modified xsi:type="dcterms:W3CDTF">2018-08-27T09:41:08Z</dcterms:modified>
  <dc:title>天津市滨海新区人民法院</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