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（2016）津0116刑初60244号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张玉文，女，1978年4月9日出生于山东省乐陵市，公民身份号码372402197804090323，汉族，初中文化，农民，户籍地为乐陵市市中街道办事处小张村30号，现住滨海新区大港街荣华里22-3-302号。2016年3月3日因涉嫌犯信用卡诈骗罪被天津市滨海新区公安局大港分局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245号起诉书指控被告人张玉文犯信用卡诈骗罪，于2016年7月15日向本院提起公诉，本院于同日立案后，依法适用简易程序，实行独任审判，公开开庭审理了本案。天津市滨海新区人民检察院指派检察员刘冬出庭支持公诉。被告人张玉文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被告人张玉文与被害人吴淑敏系朋友关系。2016年2月19日张玉文在帮助吴淑敏办理交通银行信用卡还款事宜时，获取了吴淑敏卡号为6212260302015565823的工商银行储蓄卡一张。后在吴淑敏不知情的情况下，于2月20日在大港兴华路工商银行ATM取款机上分三次取出现金6800元，据为己有。案发后，被告人张玉文投案自首，并退赔吴淑敏1万元。</w:t>
      </w:r>
    </w:p>
    <w:p>
      <w:pPr>
        <w:ind w:firstLine="674" w:firstLineChars="200"/>
        <w:rPr>
          <w:rFonts w:hint="eastAsia" w:ascii="仿宋" w:hAnsi="仿宋" w:eastAsia="仿宋"/>
        </w:rPr>
      </w:pPr>
      <w:r>
        <w:rPr>
          <w:rFonts w:hint="eastAsia" w:ascii="仿宋" w:hAnsi="仿宋" w:eastAsia="仿宋"/>
        </w:rPr>
        <w:t>上述事实，被告人张玉文当庭亦无异议，且有受案登记表，被害人吴淑敏的陈述，证人张玉娥的证言，被告人张玉文的供述，吴淑敏的工商银行卡交易记录、ATM机取款截图、谅解书、户籍证明、案件来源及到案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被告人张玉文冒用他人信用卡，数额较大，其行为已构成信用卡诈骗罪，应予惩处</w:t>
      </w:r>
      <w:r>
        <w:rPr>
          <w:rFonts w:hint="eastAsia" w:ascii="仿宋" w:hAnsi="仿宋" w:eastAsia="仿宋"/>
        </w:rPr>
        <w:t xml:space="preserve">。考虑到被告人张玉文有自首行为，且已退赔失主损失并得到谅解，其犯罪情节轻微，无需判处刑罚。公诉机关指控的罪名成立，本院予以支持。依照《中华人民共和国刑法》第一百九十六条第三款，第六十七条第一款，第三十七条的规定，判决如下： </w:t>
      </w:r>
    </w:p>
    <w:p>
      <w:pPr>
        <w:ind w:firstLine="674" w:firstLineChars="200"/>
        <w:rPr>
          <w:rFonts w:hint="eastAsia" w:ascii="仿宋" w:hAnsi="仿宋" w:eastAsia="仿宋"/>
        </w:rPr>
      </w:pPr>
      <w:r>
        <w:rPr>
          <w:rFonts w:hint="eastAsia" w:ascii="仿宋" w:hAnsi="仿宋" w:eastAsia="仿宋"/>
        </w:rPr>
        <w:t>被告人张玉文犯信用卡诈骗罪，免予刑事处罚。</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二〇一六年七月二十八日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Cs w:val="28"/>
        </w:rPr>
      </w:pPr>
      <w:r>
        <w:rPr>
          <w:rFonts w:ascii="仿宋" w:hAnsi="仿宋" w:eastAsia="仿宋" w:cs="宋体"/>
          <w:kern w:val="0"/>
          <w:sz w:val="28"/>
          <w:szCs w:val="28"/>
        </w:rPr>
        <w:t>（四）恶意透支的。</w:t>
      </w:r>
    </w:p>
    <w:p>
      <w:pPr>
        <w:widowControl/>
        <w:spacing w:line="500" w:lineRule="exact"/>
        <w:ind w:firstLine="660" w:firstLineChars="196"/>
        <w:jc w:val="left"/>
        <w:rPr>
          <w:rFonts w:hint="eastAsia" w:ascii="仿宋" w:hAnsi="仿宋" w:eastAsia="仿宋" w:cs="宋体"/>
          <w:b/>
          <w:kern w:val="0"/>
          <w:szCs w:val="28"/>
        </w:rPr>
      </w:pPr>
      <w:r>
        <w:rPr>
          <w:rFonts w:hint="eastAsia" w:ascii="仿宋" w:hAnsi="仿宋" w:eastAsia="仿宋" w:cs="宋体"/>
          <w:kern w:val="0"/>
          <w:szCs w:val="28"/>
        </w:rPr>
        <w:t>…………</w:t>
      </w:r>
    </w:p>
    <w:p>
      <w:pPr>
        <w:widowControl/>
        <w:spacing w:line="440" w:lineRule="exact"/>
        <w:ind w:firstLine="683" w:firstLineChars="23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spacing w:line="440" w:lineRule="exact"/>
        <w:ind w:right="-1" w:firstLine="674" w:firstLineChars="200"/>
        <w:rPr>
          <w:rFonts w:hint="eastAsia" w:ascii="仿宋" w:hAnsi="仿宋" w:eastAsia="仿宋" w:cs="宋体"/>
          <w:kern w:val="0"/>
          <w:sz w:val="28"/>
          <w:szCs w:val="28"/>
        </w:rPr>
      </w:pPr>
      <w:r>
        <w:rPr>
          <w:rFonts w:hint="eastAsia" w:ascii="仿宋" w:hAnsi="仿宋" w:eastAsia="仿宋" w:cs="宋体"/>
          <w:b/>
          <w:bCs/>
          <w:smallCaps/>
          <w:kern w:val="0"/>
          <w:szCs w:val="28"/>
        </w:rPr>
        <w:t>第三十七条　</w:t>
      </w:r>
      <w:r>
        <w:rPr>
          <w:rFonts w:hint="eastAsia" w:ascii="仿宋" w:hAnsi="仿宋" w:eastAsia="仿宋" w:cs="宋体"/>
          <w:bCs/>
          <w:smallCaps/>
          <w:kern w:val="0"/>
          <w:szCs w:val="28"/>
        </w:rPr>
        <w:t>对于犯罪情节轻微不需要判处刑罚的，可以免予刑事处罚，但是可以根据案件的不同情况，予以训诫或者责令具结悔过、赔礼道歉、赔偿损失，或者由主管部门予以行政处罚或者行政处分。</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7ADC"/>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1848"/>
    <w:rsid w:val="00274BC1"/>
    <w:rsid w:val="00275104"/>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45B"/>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E79B7"/>
    <w:rsid w:val="005F2FAA"/>
    <w:rsid w:val="005F38AA"/>
    <w:rsid w:val="005F7433"/>
    <w:rsid w:val="00601D8B"/>
    <w:rsid w:val="00605538"/>
    <w:rsid w:val="00607CEC"/>
    <w:rsid w:val="00610DF9"/>
    <w:rsid w:val="006167DF"/>
    <w:rsid w:val="00620D58"/>
    <w:rsid w:val="00621F74"/>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0603"/>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ADC"/>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3905"/>
    <w:rsid w:val="00EA4B5E"/>
    <w:rsid w:val="00EA5489"/>
    <w:rsid w:val="00EB0ADC"/>
    <w:rsid w:val="00EC1524"/>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3774"/>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330C1444"/>
    <w:rsid w:val="49B24BBF"/>
    <w:rsid w:val="63B74F31"/>
    <w:rsid w:val="6A3A59E8"/>
    <w:rsid w:val="6FAF2B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3</Pages>
  <Words>232</Words>
  <Characters>1324</Characters>
  <Lines>11</Lines>
  <Paragraphs>3</Paragraphs>
  <TotalTime>0</TotalTime>
  <ScaleCrop>false</ScaleCrop>
  <LinksUpToDate>false</LinksUpToDate>
  <CharactersWithSpaces>1553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2016-07-21T00:54:00Z</dcterms:created>
  <dc:creator>YOU</dc:creator>
  <cp:lastModifiedBy>TF-PC</cp:lastModifiedBy>
  <dcterms:modified xsi:type="dcterms:W3CDTF">2018-08-27T09:41:10Z</dcterms:modified>
  <dc:title>天津市滨海新区人民法院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