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center"/>
        <w:rPr>
          <w:rFonts w:ascii="仿宋_GB2312" w:hAnsi="MS Sans Serif" w:eastAsia="宋体"/>
          <w:color w:val="000000"/>
          <w:kern w:val="0"/>
        </w:rPr>
      </w:pPr>
      <w:bookmarkStart w:id="0" w:name="_GoBack"/>
      <w:bookmarkEnd w:id="0"/>
      <w:r>
        <w:rPr>
          <w:rFonts w:hint="eastAsia" w:ascii="宋体" w:hAnsi="MS Sans Serif" w:eastAsia="宋体" w:cs="宋体"/>
          <w:color w:val="000000"/>
          <w:kern w:val="0"/>
          <w:sz w:val="44"/>
          <w:szCs w:val="44"/>
        </w:rPr>
        <w:t>天津市西青区人民法院</w:t>
      </w:r>
    </w:p>
    <w:p>
      <w:pPr>
        <w:autoSpaceDE w:val="0"/>
        <w:autoSpaceDN w:val="0"/>
        <w:adjustRightInd w:val="0"/>
        <w:jc w:val="center"/>
        <w:rPr>
          <w:rFonts w:hint="eastAsia" w:ascii="仿宋_GB2312" w:hAnsi="MS Sans Serif" w:eastAsia="黑体"/>
          <w:color w:val="000000"/>
          <w:kern w:val="0"/>
        </w:rPr>
      </w:pPr>
      <w:r>
        <w:rPr>
          <w:rFonts w:hint="eastAsia" w:ascii="宋体" w:hAnsi="MS Sans Serif" w:eastAsia="黑体" w:cs="黑体"/>
          <w:color w:val="000000"/>
          <w:kern w:val="0"/>
          <w:sz w:val="52"/>
          <w:szCs w:val="52"/>
        </w:rPr>
        <w:t>刑</w:t>
      </w:r>
      <w:r>
        <w:rPr>
          <w:rFonts w:hint="eastAsia" w:ascii="宋体" w:hAnsi="MS Sans Serif" w:eastAsia="黑体" w:cs="宋体"/>
          <w:color w:val="000000"/>
          <w:kern w:val="0"/>
          <w:sz w:val="52"/>
          <w:szCs w:val="52"/>
        </w:rPr>
        <w:t xml:space="preserve"> </w:t>
      </w:r>
      <w:r>
        <w:rPr>
          <w:rFonts w:hint="eastAsia" w:ascii="宋体" w:hAnsi="MS Sans Serif" w:eastAsia="黑体" w:cs="黑体"/>
          <w:color w:val="000000"/>
          <w:kern w:val="0"/>
          <w:sz w:val="52"/>
          <w:szCs w:val="52"/>
        </w:rPr>
        <w:t>事</w:t>
      </w:r>
      <w:r>
        <w:rPr>
          <w:rFonts w:hint="eastAsia" w:ascii="宋体" w:hAnsi="MS Sans Serif" w:eastAsia="黑体" w:cs="宋体"/>
          <w:color w:val="000000"/>
          <w:kern w:val="0"/>
          <w:sz w:val="52"/>
          <w:szCs w:val="52"/>
        </w:rPr>
        <w:t xml:space="preserve"> </w:t>
      </w:r>
      <w:r>
        <w:rPr>
          <w:rFonts w:hint="eastAsia" w:ascii="宋体" w:hAnsi="MS Sans Serif" w:eastAsia="黑体" w:cs="黑体"/>
          <w:color w:val="000000"/>
          <w:kern w:val="0"/>
          <w:sz w:val="52"/>
          <w:szCs w:val="52"/>
        </w:rPr>
        <w:t>判</w:t>
      </w:r>
      <w:r>
        <w:rPr>
          <w:rFonts w:hint="eastAsia" w:ascii="宋体" w:hAnsi="MS Sans Serif" w:eastAsia="黑体" w:cs="宋体"/>
          <w:color w:val="000000"/>
          <w:kern w:val="0"/>
          <w:sz w:val="52"/>
          <w:szCs w:val="52"/>
        </w:rPr>
        <w:t xml:space="preserve"> </w:t>
      </w:r>
      <w:r>
        <w:rPr>
          <w:rFonts w:hint="eastAsia" w:ascii="宋体" w:hAnsi="MS Sans Serif" w:eastAsia="黑体" w:cs="黑体"/>
          <w:color w:val="000000"/>
          <w:kern w:val="0"/>
          <w:sz w:val="52"/>
          <w:szCs w:val="52"/>
        </w:rPr>
        <w:t>决</w:t>
      </w:r>
      <w:r>
        <w:rPr>
          <w:rFonts w:hint="eastAsia" w:ascii="宋体" w:hAnsi="MS Sans Serif" w:eastAsia="黑体" w:cs="宋体"/>
          <w:color w:val="000000"/>
          <w:kern w:val="0"/>
          <w:sz w:val="52"/>
          <w:szCs w:val="52"/>
        </w:rPr>
        <w:t xml:space="preserve"> </w:t>
      </w:r>
      <w:r>
        <w:rPr>
          <w:rFonts w:hint="eastAsia" w:ascii="宋体" w:hAnsi="MS Sans Serif" w:eastAsia="黑体" w:cs="黑体"/>
          <w:color w:val="000000"/>
          <w:kern w:val="0"/>
          <w:sz w:val="52"/>
          <w:szCs w:val="52"/>
        </w:rPr>
        <w:t>书</w:t>
      </w:r>
    </w:p>
    <w:p>
      <w:pPr>
        <w:autoSpaceDE w:val="0"/>
        <w:autoSpaceDN w:val="0"/>
        <w:adjustRightInd w:val="0"/>
        <w:jc w:val="left"/>
        <w:rPr>
          <w:rFonts w:hint="eastAsia" w:ascii="仿宋_GB2312"/>
          <w:color w:val="000000"/>
          <w:kern w:val="0"/>
        </w:rPr>
      </w:pPr>
    </w:p>
    <w:p>
      <w:pPr>
        <w:autoSpaceDE w:val="0"/>
        <w:autoSpaceDN w:val="0"/>
        <w:adjustRightInd w:val="0"/>
        <w:jc w:val="right"/>
        <w:rPr>
          <w:rFonts w:hint="eastAsia"/>
          <w:color w:val="000000"/>
          <w:kern w:val="0"/>
        </w:rPr>
      </w:pPr>
      <w:r>
        <w:rPr>
          <w:color w:val="000000"/>
          <w:kern w:val="0"/>
        </w:rPr>
        <w:t>(20</w:t>
      </w:r>
      <w:r>
        <w:rPr>
          <w:rFonts w:hint="eastAsia"/>
          <w:color w:val="000000"/>
          <w:kern w:val="0"/>
        </w:rPr>
        <w:t>14</w:t>
      </w:r>
      <w:r>
        <w:rPr>
          <w:color w:val="000000"/>
          <w:kern w:val="0"/>
        </w:rPr>
        <w:t>)</w:t>
      </w:r>
      <w:r>
        <w:rPr>
          <w:rFonts w:hint="eastAsia" w:cs="仿宋_GB2312"/>
          <w:color w:val="000000"/>
          <w:kern w:val="0"/>
        </w:rPr>
        <w:t>青刑初字第</w:t>
      </w:r>
      <w:r>
        <w:rPr>
          <w:rFonts w:hint="eastAsia"/>
          <w:color w:val="000000"/>
          <w:kern w:val="0"/>
        </w:rPr>
        <w:t>335</w:t>
      </w:r>
      <w:r>
        <w:rPr>
          <w:rFonts w:hint="eastAsia" w:cs="仿宋_GB2312"/>
          <w:color w:val="000000"/>
          <w:kern w:val="0"/>
        </w:rPr>
        <w:t>号</w:t>
      </w:r>
      <w:r>
        <w:rPr>
          <w:color w:val="000000"/>
          <w:kern w:val="0"/>
        </w:rPr>
        <w:t xml:space="preserve"> </w:t>
      </w:r>
    </w:p>
    <w:p>
      <w:pPr>
        <w:autoSpaceDE w:val="0"/>
        <w:autoSpaceDN w:val="0"/>
        <w:adjustRightInd w:val="0"/>
        <w:rPr>
          <w:color w:val="000000"/>
          <w:kern w:val="0"/>
        </w:rPr>
      </w:pPr>
      <w:r>
        <w:rPr>
          <w:color w:val="000000"/>
          <w:kern w:val="0"/>
        </w:rPr>
        <w:t xml:space="preserve">    </w:t>
      </w:r>
      <w:r>
        <w:rPr>
          <w:rFonts w:hint="eastAsia" w:cs="仿宋_GB2312"/>
          <w:color w:val="000000"/>
          <w:kern w:val="0"/>
        </w:rPr>
        <w:t>公诉机关天津市西青区人民检察院。</w:t>
      </w:r>
    </w:p>
    <w:p>
      <w:pPr>
        <w:ind w:firstLine="585"/>
        <w:rPr>
          <w:rFonts w:hint="eastAsia"/>
          <w:color w:val="000000"/>
        </w:rPr>
      </w:pPr>
      <w:r>
        <w:rPr>
          <w:rFonts w:hint="eastAsia"/>
          <w:color w:val="000000"/>
        </w:rPr>
        <w:t>被告人刘振伟，男，1983年7月4日出生于河南省，汉族，初中文化，农民，住河南省上蔡县蔡沟乡刘村刘庄60号。2011年7月因犯盗窃罪被天津市东丽区人民法院判处有期徒刑七个月，2011年10月23日刑满释放。2014年1月22日因涉嫌犯诈骗罪被刑事拘留，2014年2月28日被依法逮捕。</w:t>
      </w:r>
    </w:p>
    <w:p>
      <w:pPr>
        <w:ind w:firstLine="585"/>
        <w:rPr>
          <w:rFonts w:hint="eastAsia"/>
          <w:color w:val="000000"/>
        </w:rPr>
      </w:pPr>
      <w:r>
        <w:rPr>
          <w:rFonts w:hint="eastAsia"/>
          <w:color w:val="000000"/>
        </w:rPr>
        <w:t>身份证号码为41285198307043351。</w:t>
      </w:r>
    </w:p>
    <w:p>
      <w:pPr>
        <w:ind w:firstLine="585"/>
        <w:rPr>
          <w:rFonts w:hint="eastAsia"/>
          <w:color w:val="000000"/>
        </w:rPr>
      </w:pPr>
      <w:r>
        <w:rPr>
          <w:rFonts w:hint="eastAsia"/>
          <w:color w:val="000000"/>
        </w:rPr>
        <w:t>被告人刘亚飞，男，1986年6月3日出生于河南省，汉族，小学文化，农民，住河南省上蔡县蔡沟乡刘村刘庄70号。2011年7月因犯盗窃罪被天津市东丽区人民法院判处有期徒刑七个月，2011年9月23日刑满释放。2014年1月22日因涉嫌犯诈骗罪被刑事拘留，2014年2月28日被依法逮捕。</w:t>
      </w:r>
    </w:p>
    <w:p>
      <w:pPr>
        <w:ind w:firstLine="585"/>
        <w:rPr>
          <w:rFonts w:hint="eastAsia"/>
          <w:color w:val="000000"/>
        </w:rPr>
      </w:pPr>
      <w:r>
        <w:rPr>
          <w:rFonts w:hint="eastAsia"/>
          <w:color w:val="000000"/>
        </w:rPr>
        <w:t>身份证号码为412825198606033356。</w:t>
      </w:r>
    </w:p>
    <w:p>
      <w:pPr>
        <w:ind w:firstLine="585"/>
        <w:rPr>
          <w:rFonts w:hint="eastAsia"/>
          <w:color w:val="000000"/>
        </w:rPr>
      </w:pPr>
      <w:r>
        <w:rPr>
          <w:rFonts w:hint="eastAsia"/>
          <w:color w:val="000000"/>
        </w:rPr>
        <w:t>被告人李高奇，男，1983年6月13日出生于河南省，汉族，小学文化，农民，住河南省上蔡县蔡沟乡张青村青沟李村30号。2011年9月因犯盗窃罪被山东省济南市历下区人民法院判处拘役五个月，2011年10月15日刑满释放。2014年1月22日因涉嫌犯诈骗罪被刑事拘留，2014年2月28日被依法逮捕。</w:t>
      </w:r>
    </w:p>
    <w:p>
      <w:pPr>
        <w:ind w:firstLine="585"/>
        <w:rPr>
          <w:rFonts w:hint="eastAsia"/>
          <w:color w:val="000000"/>
        </w:rPr>
      </w:pPr>
      <w:r>
        <w:rPr>
          <w:rFonts w:hint="eastAsia"/>
          <w:color w:val="000000"/>
        </w:rPr>
        <w:t>身份证号码为412825198306133339。</w:t>
      </w:r>
    </w:p>
    <w:p>
      <w:pPr>
        <w:ind w:firstLine="586" w:firstLineChars="200"/>
        <w:rPr>
          <w:rFonts w:hint="eastAsia" w:ascii="仿宋_GB2312" w:cs="仿宋_GB2312"/>
          <w:kern w:val="0"/>
        </w:rPr>
      </w:pPr>
      <w:r>
        <w:rPr>
          <w:rFonts w:hint="eastAsia" w:ascii="仿宋_GB2312" w:cs="仿宋_GB2312"/>
          <w:kern w:val="0"/>
        </w:rPr>
        <w:t>天津市西青区人民检察院以津西青检刑诉</w:t>
      </w:r>
      <w:r>
        <w:rPr>
          <w:rFonts w:ascii="仿宋_GB2312" w:cs="仿宋_GB2312"/>
          <w:kern w:val="0"/>
        </w:rPr>
        <w:t xml:space="preserve"> </w:t>
      </w:r>
      <w:r>
        <w:rPr>
          <w:rFonts w:hint="eastAsia" w:ascii="仿宋_GB2312" w:cs="仿宋_GB2312"/>
          <w:kern w:val="0"/>
        </w:rPr>
        <w:t>（</w:t>
      </w:r>
      <w:r>
        <w:rPr>
          <w:rFonts w:ascii="仿宋_GB2312" w:cs="仿宋_GB2312"/>
          <w:kern w:val="0"/>
        </w:rPr>
        <w:t>201</w:t>
      </w:r>
      <w:r>
        <w:rPr>
          <w:rFonts w:hint="eastAsia" w:ascii="仿宋_GB2312" w:cs="仿宋_GB2312"/>
          <w:kern w:val="0"/>
        </w:rPr>
        <w:t>4）183号起诉书指控被告人刘振伟、刘亚飞、李高奇犯信用卡诈骗罪，于</w:t>
      </w:r>
      <w:r>
        <w:rPr>
          <w:rFonts w:ascii="仿宋_GB2312" w:cs="仿宋_GB2312"/>
          <w:kern w:val="0"/>
        </w:rPr>
        <w:t>20</w:t>
      </w:r>
      <w:r>
        <w:rPr>
          <w:rFonts w:hint="eastAsia" w:ascii="仿宋_GB2312" w:cs="仿宋_GB2312"/>
          <w:kern w:val="0"/>
        </w:rPr>
        <w:t>14年5月23日向本院提起公诉并建议适用简易程序。本院</w:t>
      </w:r>
      <w:r>
        <w:rPr>
          <w:rFonts w:hint="eastAsia" w:cs="仿宋_GB2312"/>
        </w:rPr>
        <w:t>于</w:t>
      </w:r>
      <w:r>
        <w:t>2014</w:t>
      </w:r>
      <w:r>
        <w:rPr>
          <w:rFonts w:hint="eastAsia" w:cs="仿宋_GB2312"/>
        </w:rPr>
        <w:t>年</w:t>
      </w:r>
      <w:r>
        <w:rPr>
          <w:rFonts w:hint="eastAsia"/>
        </w:rPr>
        <w:t>6</w:t>
      </w:r>
      <w:r>
        <w:rPr>
          <w:rFonts w:hint="eastAsia" w:cs="仿宋_GB2312"/>
        </w:rPr>
        <w:t>月</w:t>
      </w:r>
      <w:r>
        <w:rPr>
          <w:rFonts w:hint="eastAsia"/>
        </w:rPr>
        <w:t>10</w:t>
      </w:r>
      <w:r>
        <w:rPr>
          <w:rFonts w:hint="eastAsia" w:cs="仿宋_GB2312"/>
        </w:rPr>
        <w:t>日决定变更为普通程序，</w:t>
      </w:r>
      <w:r>
        <w:rPr>
          <w:rFonts w:hint="eastAsia" w:ascii="仿宋_GB2312" w:cs="仿宋_GB2312"/>
          <w:kern w:val="0"/>
        </w:rPr>
        <w:t>依法组成合议庭，</w:t>
      </w:r>
      <w:r>
        <w:rPr>
          <w:rFonts w:hint="eastAsia" w:ascii="仿宋_GB2312" w:cs="仿宋_GB2312"/>
        </w:rPr>
        <w:t>公开开庭审理了本案。</w:t>
      </w:r>
      <w:r>
        <w:rPr>
          <w:rFonts w:hint="eastAsia" w:ascii="仿宋_GB2312" w:cs="仿宋_GB2312"/>
          <w:kern w:val="0"/>
        </w:rPr>
        <w:t>天津市西青区人民检察院指派代理检察员王天裕出庭支持公诉，被告人刘振伟、刘亚飞、李高奇均到庭参加诉讼。现已审理终结。</w:t>
      </w:r>
    </w:p>
    <w:p>
      <w:pPr>
        <w:autoSpaceDE w:val="0"/>
        <w:autoSpaceDN w:val="0"/>
        <w:adjustRightInd w:val="0"/>
        <w:spacing w:line="520" w:lineRule="exact"/>
        <w:ind w:firstLine="586" w:firstLineChars="200"/>
        <w:jc w:val="left"/>
      </w:pPr>
      <w:r>
        <w:rPr>
          <w:rFonts w:hint="eastAsia"/>
          <w:kern w:val="0"/>
        </w:rPr>
        <w:t>天津市西青区人民检察院指控：2014年1月5日7时30分许，被告人刘振伟、刘亚飞、李高奇经预谋来到天津市西青区中北镇曹庄子花卉市场与外环线交口附近，以丢钱、捡钱引诱被害人一起分钱的方式，骗取被害人张胜利的银行借记卡及密码，并通过ATM机取走人民币6500元。2014年1月22日，被告人刘振伟、刘亚飞、李高奇被公安机关抓获。</w:t>
      </w:r>
    </w:p>
    <w:p>
      <w:pPr>
        <w:ind w:firstLine="586" w:firstLineChars="200"/>
        <w:rPr>
          <w:rFonts w:hint="eastAsia" w:ascii="仿宋_GB2312" w:cs="仿宋_GB2312"/>
          <w:kern w:val="0"/>
        </w:rPr>
      </w:pPr>
      <w:r>
        <w:rPr>
          <w:rFonts w:hint="eastAsia"/>
          <w:kern w:val="0"/>
        </w:rPr>
        <w:t>公诉机关认为，被告人刘振伟、刘亚飞、李高奇以非法占有为目的，采用虚构事实、隐瞒真相的方法，骗取被害人的信任，并利用骗取的银行信用卡提取被害人的财物，数额较大，其行为触犯了《中华人民共和国刑法》第一百九十六条第一款，冒用他人信用卡，数额较大的，处五年以下有期徒刑或者拘役，并处二万元以上二十万元以下罚金之规定，犯罪事实清楚，证据确实充分，应当以信用卡诈骗罪追究三被告人的刑事责任。</w:t>
      </w:r>
    </w:p>
    <w:p>
      <w:pPr>
        <w:ind w:firstLine="585"/>
        <w:rPr>
          <w:rFonts w:hint="eastAsia" w:ascii="仿宋_GB2312" w:cs="仿宋_GB2312"/>
          <w:kern w:val="0"/>
        </w:rPr>
      </w:pPr>
      <w:r>
        <w:rPr>
          <w:rFonts w:hint="eastAsia" w:ascii="宋体" w:hAnsi="宋体" w:cs="宋体"/>
        </w:rPr>
        <w:t>经审理查明，被告人刘振伟、刘亚飞、李高奇经预谋后，</w:t>
      </w:r>
      <w:r>
        <w:rPr>
          <w:rFonts w:hint="eastAsia"/>
          <w:kern w:val="0"/>
        </w:rPr>
        <w:t>于2014年1月5日7时许，雇用他人驾驶李高奇的红色荣威550牌轿车（牌照号：津MZ7857）至本市西青区中北镇曹庄子花卉市场与外环线交口附近，在看到被害人张胜利后，由李高奇负责望风和遮挡汽车牌照，刘振伟走到张胜利身旁后，将事先准备的假币扔在地面后捡拾，以此吸引张胜利注意，后刘振伟提出和张胜利平分捡到的钱，刘亚飞遂上前冒充失主，称丢失现金和银行借记卡，要求对刘振伟、张胜利随身携带的现金和银行借记卡内存款余额进行核实，刘振伟通过将自己的银行借记卡密码告知刘亚飞的手段，骗取张胜利的信任，张胜利亦将其中国农业银行借记卡密码告知刘亚飞，刘振伟谎称与刘亚飞去银行验证张胜利的银行借记卡内的存款余额，并佯装将刘振伟的银行开和现金放入张胜利的包内保管。之后，被告人刘振伟、刘亚飞、李高奇驾车逃匿，李高奇通过自动柜员机，从被害人刘胜利的中国农业银行借记卡账户内取出人民币6500元。2014年1月22日，被告人刘振伟、刘亚飞、李高奇被公安机关抓获归案，到案后，刘振伟、刘亚飞、李高奇</w:t>
      </w:r>
      <w:r>
        <w:rPr>
          <w:rFonts w:hint="eastAsia" w:ascii="仿宋_GB2312" w:cs="仿宋_GB2312"/>
          <w:kern w:val="0"/>
        </w:rPr>
        <w:t>退赔被害人张胜利经济损失6600元。</w:t>
      </w:r>
    </w:p>
    <w:p>
      <w:pPr>
        <w:autoSpaceDE w:val="0"/>
        <w:autoSpaceDN w:val="0"/>
        <w:adjustRightInd w:val="0"/>
        <w:spacing w:line="520" w:lineRule="exact"/>
        <w:ind w:firstLine="586" w:firstLineChars="200"/>
        <w:jc w:val="left"/>
      </w:pPr>
      <w:r>
        <w:t>上述事实，有检察机关提交并经法庭质证、认证的下列证据予以证明：</w:t>
      </w:r>
    </w:p>
    <w:p>
      <w:pPr>
        <w:ind w:firstLine="586" w:firstLineChars="200"/>
        <w:rPr>
          <w:rFonts w:hint="eastAsia"/>
          <w:kern w:val="0"/>
        </w:rPr>
      </w:pPr>
      <w:r>
        <w:rPr>
          <w:rFonts w:hint="eastAsia"/>
          <w:kern w:val="0"/>
        </w:rPr>
        <w:t>1、搜查笔录、扣押物品清单及相关照片，证实被告人刘振伟、刘亚飞、李高奇使用的机动车牌照遮挡牌、假币等犯罪工具的情况。</w:t>
      </w:r>
    </w:p>
    <w:p>
      <w:pPr>
        <w:ind w:firstLine="586" w:firstLineChars="200"/>
        <w:rPr>
          <w:rFonts w:hint="eastAsia" w:ascii="宋体" w:hAnsi="宋体" w:cs="宋体"/>
        </w:rPr>
      </w:pPr>
      <w:r>
        <w:rPr>
          <w:rFonts w:hint="eastAsia" w:ascii="宋体" w:hAnsi="宋体" w:cs="宋体"/>
        </w:rPr>
        <w:t>2、中国农业银行借记卡账户明细查询单、自动柜员机取款录像证实，2014年1月5日，被告人李高奇使用尾号为7571的中国农业银行借记卡，通过自动柜员机，支取人民币6500元。</w:t>
      </w:r>
    </w:p>
    <w:p>
      <w:pPr>
        <w:ind w:firstLine="586" w:firstLineChars="200"/>
        <w:rPr>
          <w:rFonts w:hint="eastAsia" w:ascii="宋体" w:hAnsi="宋体" w:cs="宋体"/>
        </w:rPr>
      </w:pPr>
      <w:r>
        <w:rPr>
          <w:rFonts w:hint="eastAsia" w:ascii="宋体" w:hAnsi="宋体" w:cs="宋体"/>
        </w:rPr>
        <w:t>3、被害人张胜利陈述、辨认笔录证实，被告人刘振伟、刘亚飞虚构丢钱、捡钱的事实，以核实张胜利是否参与平分刘亚飞丢失的钱款为由，骗取张胜利银行借记卡及密码。</w:t>
      </w:r>
    </w:p>
    <w:p>
      <w:pPr>
        <w:ind w:firstLine="586" w:firstLineChars="200"/>
        <w:rPr>
          <w:rFonts w:hint="eastAsia" w:ascii="宋体" w:hAnsi="宋体" w:cs="宋体"/>
        </w:rPr>
      </w:pPr>
      <w:r>
        <w:rPr>
          <w:rFonts w:hint="eastAsia" w:ascii="宋体" w:hAnsi="宋体" w:cs="宋体"/>
        </w:rPr>
        <w:t>4、被告人刘振伟供述、作案地点辨认笔录及相关照片、被告人刘亚飞、李高奇供述证实，三被告人经预谋后，由被告人李高奇负责望风、遮挡汽车牌照，被告人刘振伟虚构捡到刘亚飞丢失的现金，欲与被害人张胜利平分，后刘亚飞冒充失主，要求对刘振伟、张胜利随身携带的现金和银行借记卡内余额进行核实，刘振伟则主动将其银行借记卡密码告知刘亚飞，以此骗取张胜利的银行借记卡及密码，后李高奇使用该银行借记卡，通过自动柜员机，提取现金的事实。</w:t>
      </w:r>
    </w:p>
    <w:p>
      <w:pPr>
        <w:autoSpaceDE w:val="0"/>
        <w:autoSpaceDN w:val="0"/>
        <w:adjustRightInd w:val="0"/>
        <w:spacing w:line="520" w:lineRule="exact"/>
        <w:ind w:firstLine="586" w:firstLineChars="200"/>
        <w:jc w:val="left"/>
      </w:pPr>
      <w:r>
        <w:rPr>
          <w:rFonts w:hint="eastAsia" w:ascii="宋体" w:hAnsi="宋体" w:cs="宋体"/>
        </w:rPr>
        <w:t>5、</w:t>
      </w:r>
      <w:r>
        <w:rPr>
          <w:rFonts w:hint="eastAsia"/>
        </w:rPr>
        <w:t>案件来源、抓获经过，证实本案案发情况及</w:t>
      </w:r>
      <w:r>
        <w:rPr>
          <w:rFonts w:hint="eastAsia"/>
          <w:kern w:val="0"/>
        </w:rPr>
        <w:t>2014年1月22日，被告人刘振伟、刘亚飞、李高奇被公安机关抓获归案。</w:t>
      </w:r>
    </w:p>
    <w:p>
      <w:pPr>
        <w:ind w:firstLine="586" w:firstLineChars="200"/>
        <w:rPr>
          <w:rFonts w:hint="eastAsia"/>
          <w:kern w:val="0"/>
        </w:rPr>
      </w:pPr>
    </w:p>
    <w:p>
      <w:pPr>
        <w:ind w:firstLine="586" w:firstLineChars="200"/>
        <w:rPr>
          <w:rFonts w:ascii="仿宋_GB2312"/>
          <w:kern w:val="0"/>
        </w:rPr>
      </w:pPr>
      <w:r>
        <w:rPr>
          <w:rFonts w:hint="eastAsia"/>
          <w:kern w:val="0"/>
        </w:rPr>
        <w:t>6、</w:t>
      </w:r>
      <w:r>
        <w:rPr>
          <w:rFonts w:hint="eastAsia" w:ascii="仿宋_GB2312"/>
          <w:kern w:val="0"/>
        </w:rPr>
        <w:t>户籍材料证实，被告人刘振伟、刘亚飞、李高奇出生日期</w:t>
      </w:r>
      <w:r>
        <w:rPr>
          <w:rFonts w:hint="eastAsia"/>
          <w:color w:val="000000"/>
        </w:rPr>
        <w:t>等身份情况。</w:t>
      </w:r>
    </w:p>
    <w:p>
      <w:pPr>
        <w:ind w:firstLine="585"/>
        <w:rPr>
          <w:rFonts w:hint="eastAsia" w:ascii="仿宋_GB2312" w:cs="仿宋_GB2312"/>
          <w:kern w:val="0"/>
        </w:rPr>
      </w:pPr>
      <w:r>
        <w:rPr>
          <w:rFonts w:hint="eastAsia"/>
          <w:color w:val="000000"/>
        </w:rPr>
        <w:t>7、</w:t>
      </w:r>
      <w:r>
        <w:rPr>
          <w:rFonts w:hint="eastAsia" w:ascii="仿宋_GB2312" w:hAnsi="MS Sans Serif" w:cs="仿宋_GB2312"/>
          <w:kern w:val="0"/>
        </w:rPr>
        <w:t>收条证实，</w:t>
      </w:r>
      <w:r>
        <w:rPr>
          <w:rFonts w:hint="eastAsia" w:ascii="仿宋_GB2312" w:cs="仿宋_GB2312"/>
          <w:kern w:val="0"/>
        </w:rPr>
        <w:t>被告人刘振伟、刘亚飞、李高奇退赔被害人张胜利经济损失6600元。</w:t>
      </w:r>
    </w:p>
    <w:p>
      <w:pPr>
        <w:pStyle w:val="2"/>
        <w:spacing w:line="240" w:lineRule="auto"/>
        <w:ind w:left="0" w:leftChars="0" w:firstLine="575" w:firstLineChars="196"/>
        <w:rPr>
          <w:rFonts w:hint="eastAsia"/>
        </w:rPr>
      </w:pPr>
      <w:r>
        <w:rPr>
          <w:rFonts w:hint="eastAsia"/>
        </w:rPr>
        <w:t>综上，经当庭质证的证据，具有客观性、合法性和关联性，均应作为认定本案事实的依据，并能形成完整的证据体系，认定被告人刘振伟、刘亚飞、李高奇信用卡诈骗犯罪事实的证据确实、充分。</w:t>
      </w:r>
    </w:p>
    <w:p>
      <w:pPr>
        <w:ind w:firstLine="585"/>
        <w:rPr>
          <w:rFonts w:hint="eastAsia" w:cs="仿宋_GB2312"/>
          <w:kern w:val="0"/>
        </w:rPr>
      </w:pPr>
      <w:r>
        <w:rPr>
          <w:rFonts w:hint="eastAsia"/>
          <w:color w:val="000000"/>
        </w:rPr>
        <w:t>本院认为，被告人刘振伟、刘亚飞、李高奇以非法占有为目的，</w:t>
      </w:r>
      <w:r>
        <w:rPr>
          <w:rFonts w:hint="eastAsia"/>
          <w:kern w:val="0"/>
        </w:rPr>
        <w:t>采用虚构事实、隐瞒真相的方法，骗取被害人银行借记卡，并通过自动柜员机，提取被害人财物，数额较大</w:t>
      </w:r>
      <w:r>
        <w:rPr>
          <w:rFonts w:hint="eastAsia" w:ascii="仿宋_GB2312" w:cs="仿宋_GB2312"/>
          <w:kern w:val="0"/>
        </w:rPr>
        <w:t>。</w:t>
      </w:r>
      <w:r>
        <w:rPr>
          <w:rFonts w:hint="eastAsia" w:ascii="仿宋_GB2312"/>
          <w:kern w:val="0"/>
        </w:rPr>
        <w:t>依照法律规定，公诉机关指控被告人刘振伟</w:t>
      </w:r>
      <w:r>
        <w:rPr>
          <w:rFonts w:hint="eastAsia"/>
          <w:color w:val="000000"/>
        </w:rPr>
        <w:t>、刘亚飞、李高奇</w:t>
      </w:r>
      <w:r>
        <w:rPr>
          <w:rFonts w:hint="eastAsia" w:ascii="仿宋_GB2312"/>
          <w:kern w:val="0"/>
        </w:rPr>
        <w:t>犯罪的事实清楚，证据确实充分，罪名成立，本院予以确认。被告人</w:t>
      </w:r>
      <w:r>
        <w:rPr>
          <w:rFonts w:hint="eastAsia"/>
          <w:color w:val="000000"/>
        </w:rPr>
        <w:t>、刘亚飞、李高奇</w:t>
      </w:r>
      <w:r>
        <w:rPr>
          <w:rFonts w:hint="eastAsia" w:ascii="仿宋_GB2312"/>
          <w:kern w:val="0"/>
        </w:rPr>
        <w:t>的行为均已构成信用卡诈骗罪，依法应予以处罚。在共同犯罪中，被告人刘振伟、刘亚飞均系信用卡诈骗犯罪的首要分子，起主要作用，是主犯，均应按照所参与的全部犯罪予以处罚；被告人</w:t>
      </w:r>
      <w:r>
        <w:rPr>
          <w:rFonts w:hint="eastAsia" w:ascii="仿宋_GB2312" w:cs="仿宋_GB2312"/>
          <w:kern w:val="0"/>
        </w:rPr>
        <w:t>李高奇</w:t>
      </w:r>
      <w:r>
        <w:rPr>
          <w:rFonts w:hint="eastAsia" w:ascii="仿宋_GB2312"/>
          <w:kern w:val="0"/>
        </w:rPr>
        <w:t>系信用卡诈骗犯罪的积极参加者，起辅助作用，是从犯。</w:t>
      </w:r>
      <w:r>
        <w:rPr>
          <w:rFonts w:hint="eastAsia"/>
          <w:kern w:val="0"/>
        </w:rPr>
        <w:t>被告人刘振伟、刘亚飞在有期徒刑执行完毕后五年内再犯应当判处有期徒刑以上刑罚之罪，是累犯，应当从重处罚。</w:t>
      </w:r>
      <w:r>
        <w:rPr>
          <w:rFonts w:hint="eastAsia" w:ascii="仿宋_GB2312"/>
          <w:kern w:val="0"/>
        </w:rPr>
        <w:t>被告人</w:t>
      </w:r>
      <w:r>
        <w:rPr>
          <w:rFonts w:hint="eastAsia"/>
          <w:color w:val="000000"/>
        </w:rPr>
        <w:t>刘振伟、刘亚飞、李高奇到案后，均</w:t>
      </w:r>
      <w:r>
        <w:rPr>
          <w:rFonts w:hint="eastAsia" w:ascii="仿宋_GB2312"/>
          <w:kern w:val="0"/>
        </w:rPr>
        <w:t>能够如实供述自己的犯罪行为，且</w:t>
      </w:r>
      <w:r>
        <w:rPr>
          <w:rFonts w:hint="eastAsia" w:ascii="仿宋_GB2312" w:hAnsi="MS Sans Serif" w:cs="仿宋_GB2312"/>
          <w:kern w:val="0"/>
        </w:rPr>
        <w:t>积极赔偿被害人的经济损失，具有悔罪表现，均可酌情予以从轻处罚。</w:t>
      </w:r>
      <w:r>
        <w:rPr>
          <w:rFonts w:hint="eastAsia" w:cs="仿宋_GB2312"/>
          <w:kern w:val="0"/>
        </w:rPr>
        <w:t>依照《中华人民共和国刑法》第一百九十六条第一款，第二十五条第一款，第二十六条第一款、第四款，第二十七条，第六十七条第三款、</w:t>
      </w:r>
      <w:r>
        <w:rPr>
          <w:rFonts w:hint="eastAsia" w:ascii="仿宋_GB2312" w:hAnsi="MS Sans Serif"/>
          <w:kern w:val="0"/>
        </w:rPr>
        <w:t>第六十四条</w:t>
      </w:r>
      <w:r>
        <w:rPr>
          <w:rFonts w:hint="eastAsia" w:cs="仿宋_GB2312"/>
          <w:kern w:val="0"/>
        </w:rPr>
        <w:t>之规定，判决如下：</w:t>
      </w:r>
    </w:p>
    <w:p>
      <w:pPr>
        <w:ind w:firstLine="630"/>
        <w:rPr>
          <w:rFonts w:hint="eastAsia" w:ascii="仿宋_GB2312" w:hAnsi="MS Sans Serif"/>
          <w:spacing w:val="14"/>
          <w:kern w:val="0"/>
        </w:rPr>
      </w:pPr>
      <w:r>
        <w:rPr>
          <w:rFonts w:hint="eastAsia" w:ascii="仿宋_GB2312" w:hAnsi="MS Sans Serif"/>
          <w:spacing w:val="14"/>
          <w:kern w:val="0"/>
        </w:rPr>
        <w:t>一、被告人刘振伟犯信用卡诈骗罪，判处有期徒刑八个月，并处罚金人民币30000元；</w:t>
      </w:r>
    </w:p>
    <w:p>
      <w:pPr>
        <w:ind w:firstLine="630"/>
        <w:rPr>
          <w:rFonts w:hint="eastAsia"/>
        </w:rPr>
      </w:pPr>
      <w:r>
        <w:t>（刑期自201</w:t>
      </w:r>
      <w:r>
        <w:rPr>
          <w:rFonts w:hint="eastAsia"/>
        </w:rPr>
        <w:t>4</w:t>
      </w:r>
      <w:r>
        <w:t>年</w:t>
      </w:r>
      <w:r>
        <w:rPr>
          <w:rFonts w:hint="eastAsia"/>
        </w:rPr>
        <w:t>1</w:t>
      </w:r>
      <w:r>
        <w:t>月</w:t>
      </w:r>
      <w:r>
        <w:rPr>
          <w:rFonts w:hint="eastAsia"/>
        </w:rPr>
        <w:t>22</w:t>
      </w:r>
      <w:r>
        <w:t>日起至</w:t>
      </w:r>
      <w:r>
        <w:rPr>
          <w:rFonts w:hint="eastAsia"/>
        </w:rPr>
        <w:t>2014</w:t>
      </w:r>
      <w:r>
        <w:t>年</w:t>
      </w:r>
      <w:r>
        <w:rPr>
          <w:rFonts w:hint="eastAsia"/>
        </w:rPr>
        <w:t>9</w:t>
      </w:r>
      <w:r>
        <w:t>月</w:t>
      </w:r>
      <w:r>
        <w:rPr>
          <w:rFonts w:hint="eastAsia"/>
        </w:rPr>
        <w:t>21</w:t>
      </w:r>
      <w:r>
        <w:t>日止，罚金自判决书确定之日起一个月内缴纳</w:t>
      </w:r>
      <w:r>
        <w:rPr>
          <w:rFonts w:hint="eastAsia"/>
        </w:rPr>
        <w:t>。</w:t>
      </w:r>
      <w:r>
        <w:t>）</w:t>
      </w:r>
    </w:p>
    <w:p>
      <w:pPr>
        <w:ind w:firstLine="630"/>
        <w:rPr>
          <w:rFonts w:hint="eastAsia" w:ascii="仿宋_GB2312" w:hAnsi="MS Sans Serif"/>
          <w:spacing w:val="14"/>
          <w:kern w:val="0"/>
        </w:rPr>
      </w:pPr>
      <w:r>
        <w:rPr>
          <w:rFonts w:hint="eastAsia" w:ascii="仿宋_GB2312" w:hAnsi="MS Sans Serif"/>
          <w:spacing w:val="14"/>
          <w:kern w:val="0"/>
        </w:rPr>
        <w:t>被告人刘亚飞犯信用卡诈骗罪，判处有期徒刑八个月，并处罚金人民币30000元；</w:t>
      </w:r>
    </w:p>
    <w:p>
      <w:pPr>
        <w:ind w:firstLine="630"/>
        <w:rPr>
          <w:rFonts w:hint="eastAsia"/>
        </w:rPr>
      </w:pPr>
      <w:r>
        <w:t>（刑期自201</w:t>
      </w:r>
      <w:r>
        <w:rPr>
          <w:rFonts w:hint="eastAsia"/>
        </w:rPr>
        <w:t>4</w:t>
      </w:r>
      <w:r>
        <w:t>年</w:t>
      </w:r>
      <w:r>
        <w:rPr>
          <w:rFonts w:hint="eastAsia"/>
        </w:rPr>
        <w:t>1</w:t>
      </w:r>
      <w:r>
        <w:t>月</w:t>
      </w:r>
      <w:r>
        <w:rPr>
          <w:rFonts w:hint="eastAsia"/>
        </w:rPr>
        <w:t>22</w:t>
      </w:r>
      <w:r>
        <w:t>日起至</w:t>
      </w:r>
      <w:r>
        <w:rPr>
          <w:rFonts w:hint="eastAsia"/>
        </w:rPr>
        <w:t>2014</w:t>
      </w:r>
      <w:r>
        <w:t>年</w:t>
      </w:r>
      <w:r>
        <w:rPr>
          <w:rFonts w:hint="eastAsia"/>
        </w:rPr>
        <w:t>9</w:t>
      </w:r>
      <w:r>
        <w:t>月</w:t>
      </w:r>
      <w:r>
        <w:rPr>
          <w:rFonts w:hint="eastAsia"/>
        </w:rPr>
        <w:t>21</w:t>
      </w:r>
      <w:r>
        <w:t>日止，罚金自判决书确定之日起一个月内缴纳</w:t>
      </w:r>
      <w:r>
        <w:rPr>
          <w:rFonts w:hint="eastAsia"/>
        </w:rPr>
        <w:t>。</w:t>
      </w:r>
      <w:r>
        <w:t>）</w:t>
      </w:r>
    </w:p>
    <w:p>
      <w:pPr>
        <w:ind w:firstLine="630"/>
        <w:rPr>
          <w:rFonts w:hint="eastAsia" w:ascii="仿宋_GB2312" w:hAnsi="MS Sans Serif"/>
          <w:spacing w:val="14"/>
          <w:kern w:val="0"/>
        </w:rPr>
      </w:pPr>
      <w:r>
        <w:rPr>
          <w:rFonts w:hint="eastAsia" w:ascii="仿宋_GB2312" w:hAnsi="MS Sans Serif"/>
          <w:spacing w:val="14"/>
          <w:kern w:val="0"/>
        </w:rPr>
        <w:t>被告人李高奇犯信用卡诈骗罪，判处有期徒刑七个月，并处罚金人民币20000元。</w:t>
      </w:r>
    </w:p>
    <w:p>
      <w:pPr>
        <w:ind w:firstLine="630"/>
        <w:rPr>
          <w:rFonts w:hint="eastAsia"/>
        </w:rPr>
      </w:pPr>
      <w:r>
        <w:t>（刑期自201</w:t>
      </w:r>
      <w:r>
        <w:rPr>
          <w:rFonts w:hint="eastAsia"/>
        </w:rPr>
        <w:t>4</w:t>
      </w:r>
      <w:r>
        <w:t>年</w:t>
      </w:r>
      <w:r>
        <w:rPr>
          <w:rFonts w:hint="eastAsia"/>
        </w:rPr>
        <w:t>1</w:t>
      </w:r>
      <w:r>
        <w:t>月</w:t>
      </w:r>
      <w:r>
        <w:rPr>
          <w:rFonts w:hint="eastAsia"/>
        </w:rPr>
        <w:t>22</w:t>
      </w:r>
      <w:r>
        <w:t>日起至</w:t>
      </w:r>
      <w:r>
        <w:rPr>
          <w:rFonts w:hint="eastAsia"/>
        </w:rPr>
        <w:t>2014</w:t>
      </w:r>
      <w:r>
        <w:t>年</w:t>
      </w:r>
      <w:r>
        <w:rPr>
          <w:rFonts w:hint="eastAsia"/>
        </w:rPr>
        <w:t>8</w:t>
      </w:r>
      <w:r>
        <w:t>月</w:t>
      </w:r>
      <w:r>
        <w:rPr>
          <w:rFonts w:hint="eastAsia"/>
        </w:rPr>
        <w:t>21</w:t>
      </w:r>
      <w:r>
        <w:t>日止，罚金自判决书确定之日起一个月内缴纳</w:t>
      </w:r>
      <w:r>
        <w:rPr>
          <w:rFonts w:hint="eastAsia"/>
        </w:rPr>
        <w:t>。</w:t>
      </w:r>
      <w:r>
        <w:t>）</w:t>
      </w:r>
    </w:p>
    <w:p>
      <w:pPr>
        <w:autoSpaceDE w:val="0"/>
        <w:autoSpaceDN w:val="0"/>
        <w:adjustRightInd w:val="0"/>
        <w:spacing w:line="520" w:lineRule="exact"/>
        <w:ind w:firstLine="675"/>
        <w:jc w:val="left"/>
        <w:rPr>
          <w:rFonts w:hint="eastAsia" w:ascii="仿宋_GB2312" w:hAnsi="MS Sans Serif"/>
          <w:kern w:val="0"/>
        </w:rPr>
      </w:pPr>
      <w:r>
        <w:rPr>
          <w:rFonts w:hint="eastAsia" w:ascii="仿宋_GB2312" w:hAnsi="MS Sans Serif"/>
          <w:kern w:val="0"/>
        </w:rPr>
        <w:t>二、案缴假币、机动车牌照遮挡牌等作案工具依法予以没收。</w:t>
      </w:r>
    </w:p>
    <w:p>
      <w:pPr>
        <w:autoSpaceDE w:val="0"/>
        <w:autoSpaceDN w:val="0"/>
        <w:adjustRightInd w:val="0"/>
        <w:spacing w:line="520" w:lineRule="exact"/>
        <w:ind w:firstLine="586" w:firstLineChars="200"/>
        <w:jc w:val="left"/>
        <w:rPr>
          <w:kern w:val="0"/>
        </w:rPr>
      </w:pPr>
      <w:r>
        <w:rPr>
          <w:kern w:val="0"/>
        </w:rPr>
        <w:t>如不服本判决，可在接到本判决书的第二日起十日内，通过本院或者直接向天津市第一中级人民法院提出上诉。书面上诉的，应当提交上诉状正本一份，副本</w:t>
      </w:r>
      <w:r>
        <w:rPr>
          <w:rFonts w:hint="eastAsia"/>
          <w:kern w:val="0"/>
        </w:rPr>
        <w:t>一</w:t>
      </w:r>
      <w:r>
        <w:rPr>
          <w:kern w:val="0"/>
        </w:rPr>
        <w:t>份。</w:t>
      </w:r>
    </w:p>
    <w:p>
      <w:pPr>
        <w:autoSpaceDE w:val="0"/>
        <w:autoSpaceDN w:val="0"/>
        <w:adjustRightInd w:val="0"/>
        <w:spacing w:line="520" w:lineRule="exact"/>
        <w:rPr>
          <w:kern w:val="0"/>
        </w:rPr>
      </w:pPr>
    </w:p>
    <w:p>
      <w:pPr>
        <w:autoSpaceDE w:val="0"/>
        <w:autoSpaceDN w:val="0"/>
        <w:adjustRightInd w:val="0"/>
        <w:spacing w:line="520" w:lineRule="exact"/>
        <w:jc w:val="right"/>
        <w:rPr>
          <w:kern w:val="0"/>
        </w:rPr>
      </w:pPr>
      <w:r>
        <w:rPr>
          <w:kern w:val="0"/>
        </w:rPr>
        <w:t xml:space="preserve">                </w:t>
      </w:r>
    </w:p>
    <w:p>
      <w:pPr>
        <w:autoSpaceDE w:val="0"/>
        <w:autoSpaceDN w:val="0"/>
        <w:adjustRightInd w:val="0"/>
        <w:spacing w:line="520" w:lineRule="exact"/>
        <w:jc w:val="right"/>
        <w:rPr>
          <w:rFonts w:hint="eastAsia"/>
          <w:kern w:val="0"/>
        </w:rPr>
      </w:pPr>
      <w:r>
        <w:rPr>
          <w:kern w:val="0"/>
        </w:rPr>
        <w:t xml:space="preserve">  </w:t>
      </w:r>
    </w:p>
    <w:p>
      <w:pPr>
        <w:autoSpaceDE w:val="0"/>
        <w:autoSpaceDN w:val="0"/>
        <w:adjustRightInd w:val="0"/>
        <w:spacing w:line="520" w:lineRule="exact"/>
        <w:jc w:val="right"/>
        <w:rPr>
          <w:rFonts w:hint="eastAsia"/>
          <w:kern w:val="0"/>
        </w:rPr>
      </w:pPr>
      <w:r>
        <w:rPr>
          <w:kern w:val="0"/>
        </w:rPr>
        <w:t xml:space="preserve">审  判  长   </w:t>
      </w:r>
      <w:r>
        <w:rPr>
          <w:rFonts w:hint="eastAsia"/>
          <w:kern w:val="0"/>
        </w:rPr>
        <w:t>曹向博</w:t>
      </w:r>
    </w:p>
    <w:p>
      <w:pPr>
        <w:autoSpaceDE w:val="0"/>
        <w:autoSpaceDN w:val="0"/>
        <w:adjustRightInd w:val="0"/>
        <w:spacing w:line="520" w:lineRule="exact"/>
        <w:jc w:val="right"/>
        <w:rPr>
          <w:kern w:val="0"/>
        </w:rPr>
      </w:pPr>
      <w:r>
        <w:rPr>
          <w:kern w:val="0"/>
        </w:rPr>
        <w:t>人民陪审员   翁长来</w:t>
      </w:r>
    </w:p>
    <w:p>
      <w:pPr>
        <w:autoSpaceDE w:val="0"/>
        <w:autoSpaceDN w:val="0"/>
        <w:adjustRightInd w:val="0"/>
        <w:spacing w:line="520" w:lineRule="exact"/>
        <w:jc w:val="right"/>
        <w:rPr>
          <w:kern w:val="0"/>
        </w:rPr>
      </w:pPr>
      <w:r>
        <w:rPr>
          <w:kern w:val="0"/>
        </w:rPr>
        <w:t>人民陪审员   韩恩玲</w:t>
      </w:r>
    </w:p>
    <w:p>
      <w:pPr>
        <w:autoSpaceDE w:val="0"/>
        <w:autoSpaceDN w:val="0"/>
        <w:adjustRightInd w:val="0"/>
        <w:spacing w:line="520" w:lineRule="exact"/>
        <w:jc w:val="left"/>
        <w:rPr>
          <w:kern w:val="0"/>
        </w:rPr>
      </w:pPr>
    </w:p>
    <w:p>
      <w:pPr>
        <w:autoSpaceDE w:val="0"/>
        <w:autoSpaceDN w:val="0"/>
        <w:adjustRightInd w:val="0"/>
        <w:spacing w:line="520" w:lineRule="exact"/>
        <w:jc w:val="right"/>
        <w:rPr>
          <w:rFonts w:hint="eastAsia"/>
          <w:kern w:val="0"/>
        </w:rPr>
      </w:pPr>
      <w:r>
        <w:rPr>
          <w:kern w:val="0"/>
        </w:rPr>
        <w:t>二O一</w:t>
      </w:r>
      <w:r>
        <w:rPr>
          <w:rFonts w:hint="eastAsia"/>
          <w:kern w:val="0"/>
        </w:rPr>
        <w:t>四</w:t>
      </w:r>
      <w:r>
        <w:rPr>
          <w:kern w:val="0"/>
        </w:rPr>
        <w:t>年</w:t>
      </w:r>
      <w:r>
        <w:rPr>
          <w:rFonts w:hint="eastAsia"/>
          <w:kern w:val="0"/>
        </w:rPr>
        <w:t>七</w:t>
      </w:r>
      <w:r>
        <w:rPr>
          <w:kern w:val="0"/>
        </w:rPr>
        <w:t>月</w:t>
      </w:r>
      <w:r>
        <w:rPr>
          <w:rFonts w:hint="eastAsia"/>
          <w:kern w:val="0"/>
        </w:rPr>
        <w:t>三十</w:t>
      </w:r>
      <w:r>
        <w:rPr>
          <w:kern w:val="0"/>
        </w:rPr>
        <w:t>日</w:t>
      </w:r>
    </w:p>
    <w:p>
      <w:pPr>
        <w:autoSpaceDE w:val="0"/>
        <w:autoSpaceDN w:val="0"/>
        <w:adjustRightInd w:val="0"/>
        <w:spacing w:line="520" w:lineRule="exact"/>
        <w:jc w:val="right"/>
        <w:rPr>
          <w:kern w:val="0"/>
        </w:rPr>
      </w:pPr>
    </w:p>
    <w:p>
      <w:pPr>
        <w:wordWrap w:val="0"/>
        <w:autoSpaceDE w:val="0"/>
        <w:autoSpaceDN w:val="0"/>
        <w:adjustRightInd w:val="0"/>
        <w:spacing w:line="520" w:lineRule="exact"/>
        <w:jc w:val="right"/>
        <w:rPr>
          <w:rFonts w:hint="eastAsia"/>
          <w:kern w:val="0"/>
        </w:rPr>
      </w:pPr>
      <w:r>
        <w:rPr>
          <w:kern w:val="0"/>
        </w:rPr>
        <w:t xml:space="preserve">书  记  员  </w:t>
      </w:r>
      <w:r>
        <w:rPr>
          <w:rFonts w:hint="eastAsia"/>
          <w:kern w:val="0"/>
        </w:rPr>
        <w:t>张   莹</w:t>
      </w:r>
    </w:p>
    <w:p>
      <w:pPr>
        <w:ind w:firstLine="585"/>
        <w:rPr>
          <w:rFonts w:hint="eastAsia"/>
          <w:color w:val="000000"/>
        </w:rPr>
      </w:pPr>
    </w:p>
    <w:sectPr>
      <w:footerReference r:id="rId3" w:type="default"/>
      <w:footerReference r:id="rId4" w:type="even"/>
      <w:pgSz w:w="11906" w:h="16838"/>
      <w:pgMar w:top="1985" w:right="1418" w:bottom="1418" w:left="1418" w:header="851" w:footer="992" w:gutter="0"/>
      <w:cols w:space="425" w:num="1"/>
      <w:docGrid w:type="linesAndChars" w:linePitch="479" w:charSpace="-5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MS Sans Serif">
    <w:altName w:val="Arial"/>
    <w:panose1 w:val="00000000000000000000"/>
    <w:charset w:val="00"/>
    <w:family w:val="swiss"/>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1</w:t>
    </w:r>
    <w:r>
      <w:rPr>
        <w:rStyle w:val="6"/>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66CF4"/>
    <w:rsid w:val="00066DF0"/>
    <w:rsid w:val="00126D35"/>
    <w:rsid w:val="0024592F"/>
    <w:rsid w:val="00275954"/>
    <w:rsid w:val="00355FA1"/>
    <w:rsid w:val="00367E27"/>
    <w:rsid w:val="00374798"/>
    <w:rsid w:val="003D619B"/>
    <w:rsid w:val="003E1C86"/>
    <w:rsid w:val="00446DE7"/>
    <w:rsid w:val="00476843"/>
    <w:rsid w:val="004B70D6"/>
    <w:rsid w:val="004D45D9"/>
    <w:rsid w:val="00527FE9"/>
    <w:rsid w:val="00553FF4"/>
    <w:rsid w:val="005620FC"/>
    <w:rsid w:val="00586609"/>
    <w:rsid w:val="00631195"/>
    <w:rsid w:val="00634048"/>
    <w:rsid w:val="0066793E"/>
    <w:rsid w:val="006818B5"/>
    <w:rsid w:val="006B51D2"/>
    <w:rsid w:val="00727B90"/>
    <w:rsid w:val="007B63E3"/>
    <w:rsid w:val="00861C4E"/>
    <w:rsid w:val="008E25F6"/>
    <w:rsid w:val="009F4E6C"/>
    <w:rsid w:val="00A10373"/>
    <w:rsid w:val="00AE063E"/>
    <w:rsid w:val="00C66CF4"/>
    <w:rsid w:val="00D73870"/>
    <w:rsid w:val="00DE4CA9"/>
    <w:rsid w:val="00DF068D"/>
    <w:rsid w:val="00DF6AAB"/>
    <w:rsid w:val="00E20073"/>
    <w:rsid w:val="00E3258C"/>
    <w:rsid w:val="00E37106"/>
    <w:rsid w:val="00E42F3C"/>
    <w:rsid w:val="00E639F1"/>
    <w:rsid w:val="00F25090"/>
    <w:rsid w:val="00FC5A86"/>
    <w:rsid w:val="01816346"/>
    <w:rsid w:val="08DC5231"/>
    <w:rsid w:val="22BC414D"/>
    <w:rsid w:val="4E5F7F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4">
    <w:name w:val="Default Paragraph Font"/>
    <w:link w:val="5"/>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Indent 2"/>
    <w:basedOn w:val="1"/>
    <w:uiPriority w:val="0"/>
    <w:pPr>
      <w:spacing w:after="120" w:line="480" w:lineRule="auto"/>
      <w:ind w:left="420" w:leftChars="200"/>
    </w:pPr>
  </w:style>
  <w:style w:type="paragraph" w:styleId="3">
    <w:name w:val="footer"/>
    <w:basedOn w:val="1"/>
    <w:uiPriority w:val="0"/>
    <w:pPr>
      <w:tabs>
        <w:tab w:val="center" w:pos="4153"/>
        <w:tab w:val="right" w:pos="8306"/>
      </w:tabs>
      <w:snapToGrid w:val="0"/>
      <w:jc w:val="left"/>
    </w:pPr>
    <w:rPr>
      <w:sz w:val="18"/>
      <w:szCs w:val="18"/>
    </w:rPr>
  </w:style>
  <w:style w:type="paragraph" w:customStyle="1" w:styleId="5">
    <w:name w:val="Char"/>
    <w:basedOn w:val="1"/>
    <w:link w:val="4"/>
    <w:qFormat/>
    <w:uiPriority w:val="0"/>
    <w:pPr>
      <w:widowControl/>
      <w:spacing w:after="160" w:line="240" w:lineRule="exact"/>
      <w:jc w:val="left"/>
    </w:pPr>
    <w:rPr>
      <w:rFonts w:ascii="Verdana" w:hAnsi="Verdana" w:cs="Verdana"/>
      <w:kern w:val="0"/>
      <w:sz w:val="24"/>
      <w:szCs w:val="24"/>
      <w:lang w:eastAsia="en-US"/>
    </w:rPr>
  </w:style>
  <w:style w:type="character" w:styleId="6">
    <w:name w:val="page number"/>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472</Words>
  <Characters>2691</Characters>
  <Lines>22</Lines>
  <Paragraphs>6</Paragraphs>
  <TotalTime>0</TotalTime>
  <ScaleCrop>false</ScaleCrop>
  <LinksUpToDate>false</LinksUpToDate>
  <CharactersWithSpaces>3157</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2014-07-29T23:56:00Z</dcterms:created>
  <dc:creator>renzq</dc:creator>
  <cp:lastModifiedBy>TF-PC</cp:lastModifiedBy>
  <cp:lastPrinted>2014-07-31T00:09:00Z</cp:lastPrinted>
  <dcterms:modified xsi:type="dcterms:W3CDTF">2018-08-27T09:41:12Z</dcterms:modified>
  <dc:title>天津市西青区人民法院</dc:title>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