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40" w:lineRule="exact"/>
        <w:jc w:val="center"/>
        <w:rPr>
          <w:rFonts w:ascii="仿宋_GB2312" w:hAnsi="MS Sans Serif" w:eastAsia="仿宋_GB2312"/>
          <w:kern w:val="0"/>
          <w:sz w:val="32"/>
          <w:szCs w:val="32"/>
        </w:rPr>
      </w:pPr>
      <w:bookmarkStart w:id="0" w:name="_GoBack"/>
      <w:bookmarkEnd w:id="0"/>
      <w:r>
        <w:rPr>
          <w:rFonts w:hint="eastAsia" w:ascii="宋体" w:hAnsi="MS Sans Serif" w:cs="宋体"/>
          <w:kern w:val="0"/>
          <w:sz w:val="44"/>
          <w:szCs w:val="44"/>
        </w:rPr>
        <w:t>天津市南开区人民法院</w:t>
      </w:r>
    </w:p>
    <w:p>
      <w:pPr>
        <w:autoSpaceDE w:val="0"/>
        <w:autoSpaceDN w:val="0"/>
        <w:adjustRightInd w:val="0"/>
        <w:spacing w:line="540" w:lineRule="exact"/>
        <w:jc w:val="center"/>
        <w:rPr>
          <w:rFonts w:hint="eastAsia" w:ascii="宋体" w:hAnsi="MS Sans Serif" w:cs="宋体"/>
          <w:b/>
          <w:bCs/>
          <w:kern w:val="0"/>
          <w:sz w:val="52"/>
          <w:szCs w:val="52"/>
        </w:rPr>
      </w:pPr>
      <w:r>
        <w:rPr>
          <w:rFonts w:hint="eastAsia" w:ascii="宋体" w:hAnsi="MS Sans Serif" w:cs="宋体"/>
          <w:b/>
          <w:bCs/>
          <w:kern w:val="0"/>
          <w:sz w:val="52"/>
          <w:szCs w:val="52"/>
        </w:rPr>
        <w:t>刑事判决书</w:t>
      </w:r>
    </w:p>
    <w:p>
      <w:pPr>
        <w:autoSpaceDE w:val="0"/>
        <w:autoSpaceDN w:val="0"/>
        <w:adjustRightInd w:val="0"/>
        <w:spacing w:line="540" w:lineRule="exact"/>
        <w:jc w:val="center"/>
        <w:rPr>
          <w:rFonts w:ascii="仿宋_GB2312" w:hAnsi="MS Sans Serif" w:eastAsia="仿宋_GB2312"/>
          <w:kern w:val="0"/>
          <w:sz w:val="32"/>
          <w:szCs w:val="32"/>
        </w:rPr>
      </w:pPr>
    </w:p>
    <w:p>
      <w:pPr>
        <w:autoSpaceDE w:val="0"/>
        <w:autoSpaceDN w:val="0"/>
        <w:adjustRightInd w:val="0"/>
        <w:spacing w:line="540" w:lineRule="exact"/>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5</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南刑初字第471号</w:t>
      </w:r>
      <w:r>
        <w:rPr>
          <w:rFonts w:ascii="仿宋_GB2312" w:hAnsi="MS Sans Serif" w:eastAsia="仿宋_GB2312" w:cs="仿宋_GB2312"/>
          <w:kern w:val="0"/>
          <w:sz w:val="32"/>
          <w:szCs w:val="32"/>
        </w:rPr>
        <w:t xml:space="preserve"> </w:t>
      </w:r>
    </w:p>
    <w:p>
      <w:pPr>
        <w:autoSpaceDE w:val="0"/>
        <w:autoSpaceDN w:val="0"/>
        <w:adjustRightInd w:val="0"/>
        <w:spacing w:line="54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公诉机关天津市南开区人民检察院。</w:t>
      </w:r>
    </w:p>
    <w:p>
      <w:pPr>
        <w:spacing w:line="52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侯俊华，女，1968年10月13日出生于黑龙江省齐齐哈尔市，公民身份号码：230204196810131229，汉族，高中文化，捕前无职业，现住地天津市南开区复康路金冠里8号楼1门604号，户籍地黑龙江省齐齐哈尔市铁锋区和平社区23组和平3号楼2门201室。2015年5月26日因涉嫌犯信用卡诈骗罪被天津市公安局南开分局刑事拘留，同年6月2日被取保候审。现在居住地候审。</w:t>
      </w:r>
    </w:p>
    <w:p>
      <w:pPr>
        <w:spacing w:line="52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辩护人刘增瀛，天津行通律师事务所律师。</w:t>
      </w:r>
    </w:p>
    <w:p>
      <w:pPr>
        <w:spacing w:line="52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王琳琳，女，1992年6月10日出生于黑龙江省齐齐哈尔市，公民身份号码：230204199206100024，汉族，初中文化，捕前无职业，现住地天津市南开区复康路金冠里8号楼1门604号，户籍地黑龙江省齐齐哈尔市铁锋区工业社区290组工业小区6号楼2门201室。2015年8月31日因涉嫌犯信用卡诈骗罪被天津市公安局南开分局取保候审。现在居住地候审。</w:t>
      </w:r>
    </w:p>
    <w:p>
      <w:pPr>
        <w:spacing w:line="520" w:lineRule="exact"/>
        <w:ind w:firstLine="640" w:firstLineChars="200"/>
        <w:rPr>
          <w:rFonts w:ascii="仿宋_GB2312" w:eastAsia="仿宋_GB2312"/>
          <w:sz w:val="32"/>
          <w:szCs w:val="32"/>
        </w:rPr>
      </w:pPr>
      <w:r>
        <w:rPr>
          <w:rFonts w:hint="eastAsia" w:ascii="仿宋_GB2312" w:hAnsi="MS Sans Serif" w:eastAsia="仿宋_GB2312" w:cs="仿宋_GB2312"/>
          <w:kern w:val="0"/>
          <w:sz w:val="32"/>
          <w:szCs w:val="32"/>
        </w:rPr>
        <w:t>天津市南开区人民检察院以津南检公诉刑诉</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5</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460号起诉书指控被告人侯俊华、王琳琳犯信用卡诈骗罪，向本院提起公诉。本院依法适用简易程序，实行独任审判，公开开庭审理了本案。天津市南开区人民检察院指派检察员铁石出庭支持公诉，被告人侯俊华及其辩护人刘增瀛、被告人王琳琳均到庭参加诉讼。本案现已审理终结。</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指控，被告人侯俊华、王琳琳系母女关系。2015年4月23日23时许，被告人王琳琳前往本市南开区楚雄道清雅阁足疗会馆接其母亲被告人侯俊华下班时，途径本市南开区复康路立交桥附近时发现地上有一钱包，被告人王琳琳趁四周无人之机将该钱包拾起后带离现场，接到被告人侯俊华，二人回家途中被告人王琳琳将捡拾钱包一事告知了被告人侯俊华，并将拾得的钱包交给被告人侯俊华。二人回到家后将钱包打开，发现内装有被害人侯维江的身份证、多张银行卡及人民币800元，二人将该800元据为己有后经商议于2015年4月24日凌晨1时许共同至本市南开区复康路天津农商银行ATM机处采用按照被害人侯维江身份证信息试密码的方法冒用被害人侯维江的工商银行储蓄卡、兴业银行信用卡、建设银行公积金卡从ATM机分三次盗取现金人民币共计8600元。被害人侯维江于2015年5月5日报案，经工作，公安机关将被告人侯俊华、王琳琳抓获归案。</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w:t>
      </w:r>
      <w:r>
        <w:rPr>
          <w:rFonts w:hint="eastAsia" w:ascii="仿宋_GB2312" w:eastAsia="仿宋_GB2312" w:cs="仿宋_GB2312"/>
          <w:sz w:val="32"/>
          <w:szCs w:val="32"/>
        </w:rPr>
        <w:t>被告人侯俊华及其辩护人、被告人王琳琳</w:t>
      </w:r>
      <w:r>
        <w:rPr>
          <w:rFonts w:hint="eastAsia" w:ascii="仿宋_GB2312" w:hAnsi="MS Sans Serif" w:eastAsia="仿宋_GB2312" w:cs="仿宋_GB2312"/>
          <w:kern w:val="0"/>
          <w:sz w:val="32"/>
          <w:szCs w:val="32"/>
        </w:rPr>
        <w:t>在开庭审理过程中均未表异议，并有公安机关出具的搜查笔录、情况说明、</w:t>
      </w:r>
      <w:r>
        <w:rPr>
          <w:rFonts w:hint="eastAsia" w:ascii="仿宋_GB2312" w:eastAsia="仿宋_GB2312" w:cs="仿宋_GB2312"/>
          <w:sz w:val="32"/>
          <w:szCs w:val="32"/>
        </w:rPr>
        <w:t>案件来源及抓获经过材料，</w:t>
      </w:r>
      <w:r>
        <w:rPr>
          <w:rFonts w:hint="eastAsia" w:ascii="仿宋_GB2312" w:hAnsi="MS Sans Serif" w:eastAsia="仿宋_GB2312" w:cs="仿宋_GB2312"/>
          <w:kern w:val="0"/>
          <w:sz w:val="32"/>
          <w:szCs w:val="32"/>
        </w:rPr>
        <w:t>被害人侯维江的陈述</w:t>
      </w:r>
      <w:r>
        <w:rPr>
          <w:rFonts w:hint="eastAsia" w:ascii="仿宋_GB2312" w:hAnsi="宋体" w:eastAsia="仿宋_GB2312" w:cs="仿宋_GB2312"/>
          <w:kern w:val="0"/>
          <w:sz w:val="32"/>
          <w:szCs w:val="32"/>
        </w:rPr>
        <w:t>及户籍证明，涉案银行卡交易明细，被害人侯维江手机短信照片，案件视频采集标注登记表，收条，</w:t>
      </w:r>
      <w:r>
        <w:rPr>
          <w:rFonts w:hint="eastAsia" w:ascii="仿宋_GB2312" w:hAnsi="MS Sans Serif" w:eastAsia="仿宋_GB2312" w:cs="仿宋_GB2312"/>
          <w:kern w:val="0"/>
          <w:sz w:val="32"/>
          <w:szCs w:val="32"/>
        </w:rPr>
        <w:t>被告人侯俊华、王琳琳的户籍证明及二人供述与辩解等证据予以证实，证据客观真实、来源合法、相互关联，本院依法予以确认。</w:t>
      </w:r>
    </w:p>
    <w:p>
      <w:pPr>
        <w:autoSpaceDE w:val="0"/>
        <w:autoSpaceDN w:val="0"/>
        <w:adjustRightInd w:val="0"/>
        <w:spacing w:line="540" w:lineRule="exact"/>
        <w:ind w:firstLine="640" w:firstLineChars="200"/>
        <w:rPr>
          <w:rFonts w:ascii="仿宋_GB2312" w:hAnsi="宋体" w:eastAsia="仿宋_GB2312" w:cs="仿宋_GB2312"/>
          <w:kern w:val="0"/>
          <w:sz w:val="32"/>
          <w:szCs w:val="32"/>
        </w:rPr>
      </w:pPr>
      <w:r>
        <w:rPr>
          <w:rFonts w:hint="eastAsia" w:ascii="仿宋_GB2312" w:hAnsi="MS Sans Serif" w:eastAsia="仿宋_GB2312" w:cs="仿宋_GB2312"/>
          <w:kern w:val="0"/>
          <w:sz w:val="32"/>
          <w:szCs w:val="32"/>
        </w:rPr>
        <w:t>本院认为，天津市南开区人民检察院指控被告人侯俊华、王琳琳犯信用卡诈骗罪，犯罪事实清楚，证据确实、充分，定性准确，应依法予以支持，并对量刑建议亦酌情予以考虑。</w:t>
      </w:r>
      <w:r>
        <w:rPr>
          <w:rFonts w:hint="eastAsia" w:ascii="仿宋_GB2312" w:hAnsi="MS Sans Serif" w:eastAsia="仿宋_GB2312"/>
          <w:kern w:val="0"/>
          <w:sz w:val="32"/>
          <w:szCs w:val="32"/>
        </w:rPr>
        <w:t>被告人侯俊华、王琳琳共同冒用他人信用卡，进行信用卡诈骗，行为依法均已构成信用卡诈骗罪，钱款共计人民币8600元，属数额较大，</w:t>
      </w:r>
      <w:r>
        <w:rPr>
          <w:rFonts w:hint="eastAsia" w:ascii="仿宋_GB2312" w:hAnsi="MS Sans Serif" w:eastAsia="仿宋_GB2312" w:cs="仿宋_GB2312"/>
          <w:kern w:val="0"/>
          <w:sz w:val="32"/>
          <w:szCs w:val="32"/>
        </w:rPr>
        <w:t>应当判</w:t>
      </w:r>
      <w:r>
        <w:rPr>
          <w:rFonts w:hint="eastAsia" w:ascii="仿宋_GB2312" w:hAnsi="宋体" w:eastAsia="仿宋_GB2312" w:cs="仿宋_GB2312"/>
          <w:kern w:val="0"/>
          <w:sz w:val="32"/>
          <w:szCs w:val="32"/>
        </w:rPr>
        <w:t>处五年以下有期徒刑、拘役并处二万元以上二十万元以下罚金</w:t>
      </w:r>
      <w:r>
        <w:rPr>
          <w:rFonts w:hint="eastAsia" w:ascii="仿宋_GB2312" w:hAnsi="MS Sans Serif" w:eastAsia="仿宋_GB2312" w:cs="仿宋_GB2312"/>
          <w:kern w:val="0"/>
          <w:sz w:val="32"/>
          <w:szCs w:val="32"/>
        </w:rPr>
        <w:t>。二被告人系共同犯罪，被告人侯俊华在共同犯罪起主要作用，是主犯，应按照其所实施的犯罪行为定罪处罚，被告人王琳琳在共同犯罪中起次要作用，是从犯，应当从轻、减轻处罚或者免除处罚。被告人侯俊华、王琳琳归案后均能如实供述所犯罪行，当庭自愿认罪，且已全部退赃，同时考虑二被告人本次犯罪均系初犯、偶犯，且犯罪情节轻微，社会危害性及人身危险性均较小，依法可对被告人侯俊华适用缓刑，对被告人王琳琳免除处罚。</w:t>
      </w:r>
      <w:r>
        <w:rPr>
          <w:rFonts w:hint="eastAsia" w:ascii="仿宋_GB2312" w:eastAsia="仿宋_GB2312" w:cs="仿宋_GB2312"/>
          <w:sz w:val="32"/>
          <w:szCs w:val="32"/>
        </w:rPr>
        <w:t>综上，</w:t>
      </w:r>
      <w:r>
        <w:rPr>
          <w:rFonts w:hint="eastAsia" w:ascii="仿宋_GB2312" w:hAnsi="MS Sans Serif" w:eastAsia="仿宋_GB2312" w:cs="仿宋_GB2312"/>
          <w:kern w:val="0"/>
          <w:sz w:val="32"/>
          <w:szCs w:val="32"/>
        </w:rPr>
        <w:t>依照《中华人民共和国刑法》</w:t>
      </w:r>
      <w:r>
        <w:rPr>
          <w:rFonts w:hint="eastAsia" w:ascii="仿宋_GB2312" w:hAnsi="宋体" w:eastAsia="仿宋_GB2312" w:cs="仿宋_GB2312"/>
          <w:kern w:val="0"/>
          <w:sz w:val="32"/>
          <w:szCs w:val="32"/>
        </w:rPr>
        <w:t>第一百九十六条，第二十五条，第二十六条第一款、第四款，第二十七条，第七十二条第一款、第三款，第七十三条第二款、第三款，第三十七条之规定，判决如下：</w:t>
      </w:r>
    </w:p>
    <w:p>
      <w:pPr>
        <w:autoSpaceDE w:val="0"/>
        <w:autoSpaceDN w:val="0"/>
        <w:adjustRightInd w:val="0"/>
        <w:spacing w:line="540" w:lineRule="exact"/>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被告人侯俊华犯信用卡诈骗罪，判处有期徒刑一年，缓刑一年，并处罚金20000元；</w:t>
      </w:r>
    </w:p>
    <w:p>
      <w:pPr>
        <w:autoSpaceDE w:val="0"/>
        <w:autoSpaceDN w:val="0"/>
        <w:adjustRightInd w:val="0"/>
        <w:spacing w:line="540" w:lineRule="exact"/>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（缓刑考验期限，从判决确定之日起计算。罚金于判决生效后第二日缴纳）</w:t>
      </w:r>
    </w:p>
    <w:p>
      <w:pPr>
        <w:autoSpaceDE w:val="0"/>
        <w:autoSpaceDN w:val="0"/>
        <w:adjustRightInd w:val="0"/>
        <w:spacing w:line="540" w:lineRule="exact"/>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被告人王琳琳犯信用卡诈骗罪，免予刑事处罚。</w:t>
      </w:r>
    </w:p>
    <w:p>
      <w:pPr>
        <w:autoSpaceDE w:val="0"/>
        <w:autoSpaceDN w:val="0"/>
        <w:adjustRightInd w:val="0"/>
        <w:spacing w:line="540" w:lineRule="exact"/>
        <w:ind w:firstLine="645"/>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spacing w:line="520" w:lineRule="exact"/>
        <w:ind w:right="1280"/>
        <w:rPr>
          <w:rFonts w:hint="eastAsia" w:ascii="仿宋_GB2312" w:eastAsia="仿宋_GB2312" w:cs="仿宋_GB2312"/>
          <w:sz w:val="32"/>
          <w:szCs w:val="32"/>
        </w:rPr>
      </w:pPr>
    </w:p>
    <w:p>
      <w:pPr>
        <w:spacing w:line="520" w:lineRule="exact"/>
        <w:ind w:firstLine="640" w:firstLineChars="200"/>
        <w:jc w:val="right"/>
        <w:rPr>
          <w:rFonts w:hint="eastAsia" w:ascii="仿宋_GB2312" w:eastAsia="仿宋_GB2312" w:cs="仿宋_GB2312"/>
          <w:sz w:val="32"/>
          <w:szCs w:val="32"/>
        </w:rPr>
      </w:pPr>
      <w:r>
        <w:rPr>
          <w:rFonts w:hint="eastAsia" w:ascii="仿宋_GB2312" w:eastAsia="仿宋_GB2312" w:cs="仿宋_GB2312"/>
          <w:sz w:val="32"/>
          <w:szCs w:val="32"/>
        </w:rPr>
        <w:t>代理审判员</w:t>
      </w:r>
      <w:r>
        <w:rPr>
          <w:rFonts w:ascii="仿宋_GB2312" w:eastAsia="仿宋_GB2312" w:cs="仿宋_GB2312"/>
          <w:sz w:val="32"/>
          <w:szCs w:val="32"/>
        </w:rPr>
        <w:t xml:space="preserve">    </w:t>
      </w:r>
      <w:r>
        <w:rPr>
          <w:rFonts w:hint="eastAsia" w:ascii="仿宋_GB2312" w:eastAsia="仿宋_GB2312" w:cs="仿宋_GB2312"/>
          <w:sz w:val="32"/>
          <w:szCs w:val="32"/>
        </w:rPr>
        <w:t>郝  真</w:t>
      </w:r>
    </w:p>
    <w:p>
      <w:pPr>
        <w:wordWrap w:val="0"/>
        <w:spacing w:line="520" w:lineRule="exact"/>
        <w:ind w:firstLine="640" w:firstLineChars="200"/>
        <w:jc w:val="right"/>
        <w:rPr>
          <w:rFonts w:ascii="仿宋_GB2312" w:eastAsia="仿宋_GB2312"/>
          <w:sz w:val="32"/>
          <w:szCs w:val="32"/>
        </w:rPr>
      </w:pPr>
      <w:r>
        <w:rPr>
          <w:rFonts w:hint="eastAsia" w:ascii="仿宋_GB2312" w:eastAsia="仿宋_GB2312" w:cs="仿宋_GB2312"/>
          <w:sz w:val="32"/>
          <w:szCs w:val="32"/>
        </w:rPr>
        <w:t>二〇一五年十一月二日</w:t>
      </w:r>
    </w:p>
    <w:p>
      <w:pPr>
        <w:wordWrap w:val="0"/>
        <w:spacing w:line="520" w:lineRule="exact"/>
        <w:ind w:firstLine="640" w:firstLineChars="200"/>
        <w:jc w:val="right"/>
        <w:rPr>
          <w:rFonts w:hint="eastAsia" w:ascii="仿宋_GB2312" w:eastAsia="仿宋_GB2312" w:cs="仿宋_GB2312"/>
          <w:sz w:val="32"/>
          <w:szCs w:val="32"/>
        </w:rPr>
      </w:pPr>
      <w:r>
        <w:rPr>
          <w:rFonts w:hint="eastAsia" w:ascii="仿宋_GB2312" w:eastAsia="仿宋_GB2312" w:cs="仿宋_GB2312"/>
          <w:sz w:val="32"/>
          <w:szCs w:val="32"/>
        </w:rPr>
        <w:t>书</w:t>
      </w:r>
      <w:r>
        <w:rPr>
          <w:rFonts w:ascii="仿宋_GB2312" w:eastAsia="仿宋_GB2312" w:cs="仿宋_GB2312"/>
          <w:sz w:val="32"/>
          <w:szCs w:val="32"/>
        </w:rPr>
        <w:t xml:space="preserve">  </w:t>
      </w:r>
      <w:r>
        <w:rPr>
          <w:rFonts w:hint="eastAsia" w:ascii="仿宋_GB2312" w:eastAsia="仿宋_GB2312" w:cs="仿宋_GB2312"/>
          <w:sz w:val="32"/>
          <w:szCs w:val="32"/>
        </w:rPr>
        <w:t>记</w:t>
      </w:r>
      <w:r>
        <w:rPr>
          <w:rFonts w:ascii="仿宋_GB2312" w:eastAsia="仿宋_GB2312" w:cs="仿宋_GB2312"/>
          <w:sz w:val="32"/>
          <w:szCs w:val="32"/>
        </w:rPr>
        <w:t xml:space="preserve">  </w:t>
      </w:r>
      <w:r>
        <w:rPr>
          <w:rFonts w:hint="eastAsia" w:ascii="仿宋_GB2312" w:eastAsia="仿宋_GB2312" w:cs="仿宋_GB2312"/>
          <w:sz w:val="32"/>
          <w:szCs w:val="32"/>
        </w:rPr>
        <w:t>员</w:t>
      </w:r>
      <w:r>
        <w:rPr>
          <w:rFonts w:ascii="仿宋_GB2312" w:eastAsia="仿宋_GB2312" w:cs="仿宋_GB2312"/>
          <w:sz w:val="32"/>
          <w:szCs w:val="32"/>
        </w:rPr>
        <w:t xml:space="preserve">    </w:t>
      </w:r>
      <w:r>
        <w:rPr>
          <w:rFonts w:hint="eastAsia" w:ascii="仿宋_GB2312" w:eastAsia="仿宋_GB2312" w:cs="仿宋_GB2312"/>
          <w:sz w:val="32"/>
          <w:szCs w:val="32"/>
        </w:rPr>
        <w:t>邵  壮</w:t>
      </w:r>
    </w:p>
    <w:p>
      <w:pPr>
        <w:autoSpaceDE w:val="0"/>
        <w:autoSpaceDN w:val="0"/>
        <w:adjustRightInd w:val="0"/>
        <w:spacing w:line="540" w:lineRule="exact"/>
        <w:ind w:firstLine="641" w:firstLineChars="200"/>
        <w:rPr>
          <w:rFonts w:ascii="仿宋_GB2312" w:hAnsi="MS Sans Serif" w:eastAsia="仿宋_GB2312"/>
          <w:kern w:val="0"/>
          <w:sz w:val="32"/>
          <w:szCs w:val="32"/>
        </w:rPr>
      </w:pPr>
      <w:r>
        <w:rPr>
          <w:rFonts w:hint="eastAsia" w:ascii="仿宋_GB2312" w:hAnsi="MS Sans Serif" w:eastAsia="仿宋_GB2312" w:cs="仿宋_GB2312"/>
          <w:b/>
          <w:bCs/>
          <w:kern w:val="0"/>
          <w:sz w:val="32"/>
          <w:szCs w:val="32"/>
        </w:rPr>
        <w:t>附：本案所引用相关法律条款内容摘录</w:t>
      </w:r>
    </w:p>
    <w:p>
      <w:pPr>
        <w:autoSpaceDE w:val="0"/>
        <w:autoSpaceDN w:val="0"/>
        <w:adjustRightInd w:val="0"/>
        <w:spacing w:line="540" w:lineRule="exact"/>
        <w:ind w:firstLine="641" w:firstLineChars="200"/>
        <w:rPr>
          <w:rFonts w:ascii="仿宋_GB2312" w:hAnsi="MS Sans Serif" w:eastAsia="仿宋_GB2312"/>
          <w:kern w:val="0"/>
          <w:sz w:val="32"/>
          <w:szCs w:val="32"/>
        </w:rPr>
      </w:pPr>
      <w:r>
        <w:rPr>
          <w:rFonts w:hint="eastAsia" w:ascii="仿宋_GB2312" w:hAnsi="宋体" w:eastAsia="仿宋_GB2312" w:cs="仿宋_GB2312"/>
          <w:b/>
          <w:bCs/>
          <w:kern w:val="0"/>
          <w:sz w:val="32"/>
          <w:szCs w:val="32"/>
        </w:rPr>
        <w:t>《</w:t>
      </w:r>
      <w:r>
        <w:rPr>
          <w:rFonts w:ascii="仿宋_GB2312" w:hAnsi="宋体" w:eastAsia="仿宋_GB2312" w:cs="仿宋_GB2312"/>
          <w:b/>
          <w:bCs/>
          <w:kern w:val="0"/>
          <w:sz w:val="32"/>
          <w:szCs w:val="32"/>
        </w:rPr>
        <w:fldChar w:fldCharType="begin"/>
      </w:r>
      <w:r>
        <w:rPr>
          <w:rFonts w:ascii="仿宋_GB2312" w:hAnsi="宋体" w:eastAsia="仿宋_GB2312" w:cs="仿宋_GB2312"/>
          <w:b/>
          <w:bCs/>
          <w:kern w:val="0"/>
          <w:sz w:val="32"/>
          <w:szCs w:val="32"/>
        </w:rPr>
        <w:instrText xml:space="preserve"> HYPERLINK "javascript:SLC(17010,0)" </w:instrText>
      </w:r>
      <w:r>
        <w:rPr>
          <w:rFonts w:ascii="仿宋_GB2312" w:hAnsi="宋体" w:eastAsia="仿宋_GB2312" w:cs="仿宋_GB2312"/>
          <w:b/>
          <w:bCs/>
          <w:kern w:val="0"/>
          <w:sz w:val="32"/>
          <w:szCs w:val="32"/>
        </w:rPr>
        <w:fldChar w:fldCharType="separate"/>
      </w:r>
      <w:r>
        <w:rPr>
          <w:rFonts w:hint="eastAsia" w:ascii="仿宋_GB2312" w:hAnsi="宋体" w:eastAsia="仿宋_GB2312" w:cs="仿宋_GB2312"/>
          <w:b/>
          <w:bCs/>
          <w:kern w:val="0"/>
          <w:sz w:val="32"/>
          <w:szCs w:val="32"/>
        </w:rPr>
        <w:t>中华人民共和国刑法</w:t>
      </w:r>
      <w:r>
        <w:rPr>
          <w:rFonts w:ascii="仿宋_GB2312" w:hAnsi="宋体" w:eastAsia="仿宋_GB2312" w:cs="仿宋_GB2312"/>
          <w:b/>
          <w:bCs/>
          <w:kern w:val="0"/>
          <w:sz w:val="32"/>
          <w:szCs w:val="32"/>
        </w:rPr>
        <w:fldChar w:fldCharType="end"/>
      </w:r>
      <w:r>
        <w:rPr>
          <w:rFonts w:hint="eastAsia" w:ascii="仿宋_GB2312" w:hAnsi="宋体" w:eastAsia="仿宋_GB2312" w:cs="仿宋_GB2312"/>
          <w:b/>
          <w:bCs/>
          <w:kern w:val="0"/>
          <w:sz w:val="32"/>
          <w:szCs w:val="32"/>
        </w:rPr>
        <w:t>》</w:t>
      </w:r>
    </w:p>
    <w:p>
      <w:pPr>
        <w:autoSpaceDE w:val="0"/>
        <w:autoSpaceDN w:val="0"/>
        <w:adjustRightInd w:val="0"/>
        <w:spacing w:line="540" w:lineRule="exact"/>
        <w:ind w:firstLine="641" w:firstLineChars="200"/>
        <w:rPr>
          <w:rFonts w:ascii="仿宋_GB2312" w:hAnsi="宋体" w:eastAsia="仿宋_GB2312"/>
          <w:kern w:val="0"/>
          <w:sz w:val="32"/>
          <w:szCs w:val="32"/>
        </w:rPr>
      </w:pPr>
      <w:r>
        <w:rPr>
          <w:rFonts w:hint="eastAsia" w:ascii="仿宋_GB2312" w:hAnsi="宋体" w:eastAsia="仿宋_GB2312" w:cs="仿宋_GB2312"/>
          <w:b/>
          <w:bCs/>
          <w:smallCaps/>
          <w:kern w:val="0"/>
          <w:sz w:val="32"/>
          <w:szCs w:val="32"/>
        </w:rPr>
        <w:t>第一百九十六条</w:t>
      </w:r>
      <w:r>
        <w:rPr>
          <w:rFonts w:hint="eastAsia" w:ascii="仿宋_GB2312" w:hAnsi="宋体" w:eastAsia="仿宋_GB2312" w:cs="仿宋_GB2312"/>
          <w:kern w:val="0"/>
          <w:sz w:val="32"/>
          <w:szCs w:val="32"/>
        </w:rPr>
        <w:t>　</w:t>
      </w:r>
      <w:r>
        <w:rPr>
          <w:rFonts w:hint="eastAsia" w:ascii="仿宋_GB2312" w:hAnsi="宋体" w:eastAsia="仿宋_GB2312" w:cs="仿宋_GB2312"/>
          <w:bCs/>
          <w:smallCaps/>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（一）使用伪造的信用卡，或者使用以虚假的身份证明骗领的信用卡的；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（二）使用作废的信用卡的；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（三）冒用他人信用卡的；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（四）恶意透支的。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前款所称恶意透支，是指持卡人以非法占有为目的，超过规定限额或者规定期限透支，并且经发卡银行催收后仍不归还的行为。</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盗窃信用卡并使用的，依照本法第二百六十四条的规定定罪处罚。</w:t>
      </w:r>
    </w:p>
    <w:p>
      <w:pPr>
        <w:widowControl/>
        <w:shd w:val="clear" w:color="auto" w:fill="FFFFFF"/>
        <w:spacing w:before="100" w:beforeAutospacing="1" w:after="100" w:afterAutospacing="1" w:line="408" w:lineRule="atLeast"/>
        <w:ind w:firstLine="641" w:firstLineChars="200"/>
        <w:jc w:val="left"/>
        <w:rPr>
          <w:rFonts w:hint="eastAsia" w:ascii="仿宋_GB2312" w:hAnsi="宋体" w:eastAsia="仿宋_GB2312" w:cs="宋体"/>
          <w:color w:val="333333"/>
          <w:kern w:val="0"/>
          <w:sz w:val="32"/>
          <w:szCs w:val="32"/>
        </w:rPr>
      </w:pPr>
      <w:r>
        <w:rPr>
          <w:rFonts w:hint="eastAsia" w:ascii="仿宋_GB2312" w:hAnsi="宋体" w:eastAsia="仿宋_GB2312" w:cs="宋体"/>
          <w:b/>
          <w:color w:val="333333"/>
          <w:kern w:val="0"/>
          <w:sz w:val="32"/>
          <w:szCs w:val="32"/>
        </w:rPr>
        <w:t>第二十五条</w:t>
      </w:r>
      <w:r>
        <w:rPr>
          <w:rFonts w:hint="eastAsia" w:ascii="仿宋_GB2312" w:hAnsi="宋体" w:eastAsia="仿宋_GB2312" w:cs="宋体"/>
          <w:color w:val="333333"/>
          <w:kern w:val="0"/>
          <w:sz w:val="32"/>
          <w:szCs w:val="32"/>
        </w:rPr>
        <w:t xml:space="preserve"> 共同犯罪是指二人以上共同故意犯罪。</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二人以上共同过失犯罪，不以共同犯罪论处；应当负刑事责任的，按照他们所犯的罪分别处罚。</w:t>
      </w:r>
    </w:p>
    <w:p>
      <w:pPr>
        <w:autoSpaceDE w:val="0"/>
        <w:autoSpaceDN w:val="0"/>
        <w:adjustRightInd w:val="0"/>
        <w:spacing w:line="540" w:lineRule="exact"/>
        <w:ind w:firstLine="641" w:firstLineChars="200"/>
        <w:rPr>
          <w:rFonts w:hint="eastAsia" w:ascii="仿宋_GB2312" w:hAnsi="宋体" w:eastAsia="仿宋_GB2312" w:cs="宋体"/>
          <w:color w:val="333333"/>
          <w:kern w:val="0"/>
          <w:sz w:val="32"/>
          <w:szCs w:val="32"/>
        </w:rPr>
      </w:pPr>
      <w:r>
        <w:rPr>
          <w:rFonts w:hint="eastAsia" w:ascii="仿宋_GB2312" w:hAnsi="宋体" w:eastAsia="仿宋_GB2312" w:cs="宋体"/>
          <w:b/>
          <w:color w:val="333333"/>
          <w:kern w:val="0"/>
          <w:sz w:val="32"/>
          <w:szCs w:val="32"/>
        </w:rPr>
        <w:t>第二十六条第一款</w:t>
      </w:r>
      <w:r>
        <w:rPr>
          <w:rFonts w:hint="eastAsia" w:ascii="仿宋_GB2312" w:hAnsi="宋体" w:eastAsia="仿宋_GB2312" w:cs="宋体"/>
          <w:color w:val="333333"/>
          <w:kern w:val="0"/>
          <w:sz w:val="32"/>
          <w:szCs w:val="32"/>
        </w:rPr>
        <w:t xml:space="preserve"> 组织、领导犯罪集团进行犯罪活动的或者在共同犯罪中起主要作用的，是主犯。</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w:t>
      </w:r>
      <w:r>
        <w:rPr>
          <w:rFonts w:hint="eastAsia" w:ascii="仿宋_GB2312" w:hAnsi="宋体" w:eastAsia="仿宋_GB2312" w:cs="宋体"/>
          <w:b/>
          <w:color w:val="333333"/>
          <w:kern w:val="0"/>
          <w:sz w:val="32"/>
          <w:szCs w:val="32"/>
        </w:rPr>
        <w:t xml:space="preserve">第四款 </w:t>
      </w:r>
      <w:r>
        <w:rPr>
          <w:rFonts w:hint="eastAsia" w:ascii="仿宋_GB2312" w:hAnsi="宋体" w:eastAsia="仿宋_GB2312" w:cs="宋体"/>
          <w:color w:val="333333"/>
          <w:kern w:val="0"/>
          <w:sz w:val="32"/>
          <w:szCs w:val="32"/>
        </w:rPr>
        <w:t>对于第三款规定以外的主犯，应当按照其所参与的或者组织、指挥的全部犯罪处罚。</w:t>
      </w:r>
    </w:p>
    <w:p>
      <w:pPr>
        <w:autoSpaceDE w:val="0"/>
        <w:autoSpaceDN w:val="0"/>
        <w:adjustRightInd w:val="0"/>
        <w:spacing w:line="540" w:lineRule="exact"/>
        <w:ind w:firstLine="601" w:firstLineChars="200"/>
        <w:rPr>
          <w:rFonts w:hint="eastAsia" w:ascii="仿宋_GB2312" w:hAnsi="宋体" w:eastAsia="仿宋_GB2312" w:cs="宋体"/>
          <w:color w:val="333333"/>
          <w:kern w:val="0"/>
          <w:sz w:val="32"/>
          <w:szCs w:val="32"/>
        </w:rPr>
      </w:pPr>
      <w:r>
        <w:rPr>
          <w:rFonts w:hint="eastAsia" w:ascii="仿宋_GB2312" w:hAnsi="宋体" w:eastAsia="仿宋_GB2312" w:cs="宋体"/>
          <w:b/>
          <w:color w:val="333333"/>
          <w:kern w:val="0"/>
          <w:sz w:val="30"/>
          <w:szCs w:val="30"/>
        </w:rPr>
        <w:t>第二十七条</w:t>
      </w:r>
      <w:r>
        <w:rPr>
          <w:rFonts w:hint="eastAsia" w:ascii="仿宋_GB2312" w:hAnsi="宋体" w:eastAsia="仿宋_GB2312" w:cs="宋体"/>
          <w:color w:val="333333"/>
          <w:kern w:val="0"/>
          <w:sz w:val="30"/>
          <w:szCs w:val="30"/>
        </w:rPr>
        <w:t xml:space="preserve"> 在共同犯罪中起次要或者辅助作用的，是从犯。</w:t>
      </w:r>
      <w:r>
        <w:rPr>
          <w:rFonts w:hint="eastAsia" w:ascii="仿宋_GB2312" w:hAnsi="宋体" w:eastAsia="仿宋_GB2312" w:cs="宋体"/>
          <w:color w:val="333333"/>
          <w:kern w:val="0"/>
          <w:sz w:val="30"/>
          <w:szCs w:val="30"/>
        </w:rPr>
        <w:br w:type="textWrapping"/>
      </w:r>
      <w:r>
        <w:rPr>
          <w:rFonts w:hint="eastAsia" w:ascii="仿宋_GB2312" w:hAnsi="宋体" w:eastAsia="仿宋_GB2312" w:cs="宋体"/>
          <w:color w:val="333333"/>
          <w:kern w:val="0"/>
          <w:sz w:val="30"/>
          <w:szCs w:val="30"/>
        </w:rPr>
        <w:t>　　对于从犯，应当从轻、减轻处罚或者免除处罚。</w:t>
      </w:r>
    </w:p>
    <w:p>
      <w:pPr>
        <w:autoSpaceDE w:val="0"/>
        <w:autoSpaceDN w:val="0"/>
        <w:adjustRightInd w:val="0"/>
        <w:spacing w:line="540" w:lineRule="exact"/>
        <w:ind w:firstLine="641" w:firstLineChars="200"/>
        <w:rPr>
          <w:rFonts w:ascii="仿宋_GB2312" w:hAnsi="宋体" w:eastAsia="仿宋_GB2312" w:cs="仿宋_GB2312"/>
          <w:bCs/>
          <w:smallCaps/>
          <w:kern w:val="0"/>
          <w:sz w:val="32"/>
          <w:szCs w:val="32"/>
        </w:rPr>
      </w:pPr>
      <w:r>
        <w:rPr>
          <w:rFonts w:hint="eastAsia" w:ascii="仿宋_GB2312" w:hAnsi="宋体" w:eastAsia="仿宋_GB2312" w:cs="仿宋_GB2312"/>
          <w:b/>
          <w:bCs/>
          <w:smallCaps/>
          <w:kern w:val="0"/>
          <w:sz w:val="32"/>
          <w:szCs w:val="32"/>
        </w:rPr>
        <w:t>第七十二条第一款</w:t>
      </w:r>
      <w:r>
        <w:rPr>
          <w:rFonts w:ascii="仿宋_GB2312" w:hAnsi="宋体" w:eastAsia="仿宋_GB2312" w:cs="仿宋_GB2312"/>
          <w:bCs/>
          <w:smallCaps/>
          <w:kern w:val="0"/>
          <w:sz w:val="32"/>
          <w:szCs w:val="32"/>
        </w:rPr>
        <w:t xml:space="preserve">  </w:t>
      </w:r>
      <w:r>
        <w:rPr>
          <w:rFonts w:hint="eastAsia" w:ascii="仿宋_GB2312" w:hAnsi="宋体" w:eastAsia="仿宋_GB2312" w:cs="仿宋_GB2312"/>
          <w:bCs/>
          <w:smallCaps/>
          <w:kern w:val="0"/>
          <w:sz w:val="32"/>
          <w:szCs w:val="32"/>
        </w:rPr>
        <w:t>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line="540" w:lineRule="exact"/>
        <w:ind w:firstLine="640" w:firstLineChars="200"/>
        <w:rPr>
          <w:rFonts w:ascii="仿宋_GB2312" w:hAnsi="宋体" w:eastAsia="仿宋_GB2312" w:cs="仿宋_GB2312"/>
          <w:bCs/>
          <w:smallCaps/>
          <w:kern w:val="0"/>
          <w:sz w:val="32"/>
          <w:szCs w:val="32"/>
        </w:rPr>
      </w:pPr>
      <w:r>
        <w:rPr>
          <w:rFonts w:hint="eastAsia" w:ascii="仿宋_GB2312" w:hAnsi="宋体" w:eastAsia="仿宋_GB2312" w:cs="仿宋_GB2312"/>
          <w:bCs/>
          <w:smallCaps/>
          <w:kern w:val="0"/>
          <w:sz w:val="32"/>
          <w:szCs w:val="32"/>
        </w:rPr>
        <w:t>（一）犯罪情节较轻的；</w:t>
      </w:r>
    </w:p>
    <w:p>
      <w:pPr>
        <w:autoSpaceDE w:val="0"/>
        <w:autoSpaceDN w:val="0"/>
        <w:adjustRightInd w:val="0"/>
        <w:spacing w:line="540" w:lineRule="exact"/>
        <w:ind w:firstLine="640" w:firstLineChars="200"/>
        <w:rPr>
          <w:rFonts w:ascii="仿宋_GB2312" w:hAnsi="宋体" w:eastAsia="仿宋_GB2312" w:cs="仿宋_GB2312"/>
          <w:bCs/>
          <w:smallCaps/>
          <w:kern w:val="0"/>
          <w:sz w:val="32"/>
          <w:szCs w:val="32"/>
        </w:rPr>
      </w:pPr>
      <w:r>
        <w:rPr>
          <w:rFonts w:hint="eastAsia" w:ascii="仿宋_GB2312" w:hAnsi="宋体" w:eastAsia="仿宋_GB2312" w:cs="仿宋_GB2312"/>
          <w:bCs/>
          <w:smallCaps/>
          <w:kern w:val="0"/>
          <w:sz w:val="32"/>
          <w:szCs w:val="32"/>
        </w:rPr>
        <w:t>（二）有悔罪表现；</w:t>
      </w:r>
    </w:p>
    <w:p>
      <w:pPr>
        <w:autoSpaceDE w:val="0"/>
        <w:autoSpaceDN w:val="0"/>
        <w:adjustRightInd w:val="0"/>
        <w:spacing w:line="540" w:lineRule="exact"/>
        <w:ind w:firstLine="640" w:firstLineChars="200"/>
        <w:rPr>
          <w:rFonts w:ascii="仿宋_GB2312" w:hAnsi="宋体" w:eastAsia="仿宋_GB2312" w:cs="仿宋_GB2312"/>
          <w:bCs/>
          <w:smallCaps/>
          <w:kern w:val="0"/>
          <w:sz w:val="32"/>
          <w:szCs w:val="32"/>
        </w:rPr>
      </w:pPr>
      <w:r>
        <w:rPr>
          <w:rFonts w:hint="eastAsia" w:ascii="仿宋_GB2312" w:hAnsi="宋体" w:eastAsia="仿宋_GB2312" w:cs="仿宋_GB2312"/>
          <w:bCs/>
          <w:smallCaps/>
          <w:kern w:val="0"/>
          <w:sz w:val="32"/>
          <w:szCs w:val="32"/>
        </w:rPr>
        <w:t>（三）没有再犯罪的危险；</w:t>
      </w:r>
    </w:p>
    <w:p>
      <w:pPr>
        <w:autoSpaceDE w:val="0"/>
        <w:autoSpaceDN w:val="0"/>
        <w:adjustRightInd w:val="0"/>
        <w:spacing w:line="540" w:lineRule="exact"/>
        <w:ind w:firstLine="640" w:firstLineChars="200"/>
        <w:rPr>
          <w:rFonts w:ascii="仿宋_GB2312" w:hAnsi="宋体" w:eastAsia="仿宋_GB2312" w:cs="仿宋_GB2312"/>
          <w:bCs/>
          <w:smallCaps/>
          <w:kern w:val="0"/>
          <w:sz w:val="32"/>
          <w:szCs w:val="32"/>
        </w:rPr>
      </w:pPr>
      <w:r>
        <w:rPr>
          <w:rFonts w:hint="eastAsia" w:ascii="仿宋_GB2312" w:hAnsi="宋体" w:eastAsia="仿宋_GB2312" w:cs="仿宋_GB2312"/>
          <w:bCs/>
          <w:smallCaps/>
          <w:kern w:val="0"/>
          <w:sz w:val="32"/>
          <w:szCs w:val="32"/>
        </w:rPr>
        <w:t>（四）宣告缓刑对所居住社区没有重大不良影响。</w:t>
      </w:r>
    </w:p>
    <w:p>
      <w:pPr>
        <w:autoSpaceDE w:val="0"/>
        <w:autoSpaceDN w:val="0"/>
        <w:adjustRightInd w:val="0"/>
        <w:spacing w:line="540" w:lineRule="exact"/>
        <w:ind w:firstLine="641" w:firstLineChars="200"/>
        <w:rPr>
          <w:rFonts w:ascii="仿宋_GB2312" w:hAnsi="宋体" w:eastAsia="仿宋_GB2312" w:cs="仿宋_GB2312"/>
          <w:bCs/>
          <w:smallCaps/>
          <w:kern w:val="0"/>
          <w:sz w:val="32"/>
          <w:szCs w:val="32"/>
        </w:rPr>
      </w:pPr>
      <w:r>
        <w:rPr>
          <w:rFonts w:hint="eastAsia" w:ascii="仿宋_GB2312" w:hAnsi="宋体" w:eastAsia="仿宋_GB2312" w:cs="仿宋_GB2312"/>
          <w:b/>
          <w:bCs/>
          <w:smallCaps/>
          <w:kern w:val="0"/>
          <w:sz w:val="32"/>
          <w:szCs w:val="32"/>
        </w:rPr>
        <w:t>第三款</w:t>
      </w:r>
      <w:r>
        <w:rPr>
          <w:rFonts w:ascii="仿宋_GB2312" w:hAnsi="宋体" w:eastAsia="仿宋_GB2312" w:cs="仿宋_GB2312"/>
          <w:bCs/>
          <w:smallCaps/>
          <w:kern w:val="0"/>
          <w:sz w:val="32"/>
          <w:szCs w:val="32"/>
        </w:rPr>
        <w:t xml:space="preserve">  </w:t>
      </w:r>
      <w:r>
        <w:rPr>
          <w:rFonts w:hint="eastAsia" w:ascii="仿宋_GB2312" w:hAnsi="宋体" w:eastAsia="仿宋_GB2312" w:cs="仿宋_GB2312"/>
          <w:bCs/>
          <w:smallCaps/>
          <w:kern w:val="0"/>
          <w:sz w:val="32"/>
          <w:szCs w:val="32"/>
        </w:rPr>
        <w:t>被宣告缓刑的犯罪分子，如果被判处附加刑，附加刑仍须执行。</w:t>
      </w:r>
    </w:p>
    <w:p>
      <w:pPr>
        <w:autoSpaceDE w:val="0"/>
        <w:autoSpaceDN w:val="0"/>
        <w:adjustRightInd w:val="0"/>
        <w:spacing w:line="540" w:lineRule="exact"/>
        <w:ind w:firstLine="641" w:firstLineChars="200"/>
        <w:rPr>
          <w:rFonts w:ascii="仿宋_GB2312" w:hAnsi="宋体" w:eastAsia="仿宋_GB2312" w:cs="仿宋_GB2312"/>
          <w:bCs/>
          <w:smallCaps/>
          <w:kern w:val="0"/>
          <w:sz w:val="32"/>
          <w:szCs w:val="32"/>
        </w:rPr>
      </w:pPr>
      <w:r>
        <w:rPr>
          <w:rFonts w:hint="eastAsia" w:ascii="仿宋_GB2312" w:hAnsi="宋体" w:eastAsia="仿宋_GB2312" w:cs="仿宋_GB2312"/>
          <w:b/>
          <w:bCs/>
          <w:smallCaps/>
          <w:kern w:val="0"/>
          <w:sz w:val="32"/>
          <w:szCs w:val="32"/>
        </w:rPr>
        <w:t>第七十三条第二款</w:t>
      </w:r>
      <w:r>
        <w:rPr>
          <w:rFonts w:ascii="仿宋_GB2312" w:hAnsi="宋体" w:eastAsia="仿宋_GB2312" w:cs="仿宋_GB2312"/>
          <w:bCs/>
          <w:smallCaps/>
          <w:kern w:val="0"/>
          <w:sz w:val="32"/>
          <w:szCs w:val="32"/>
        </w:rPr>
        <w:t xml:space="preserve">  </w:t>
      </w:r>
      <w:r>
        <w:rPr>
          <w:rFonts w:hint="eastAsia" w:ascii="仿宋_GB2312" w:hAnsi="宋体" w:eastAsia="仿宋_GB2312" w:cs="仿宋_GB2312"/>
          <w:bCs/>
          <w:smallCaps/>
          <w:kern w:val="0"/>
          <w:sz w:val="32"/>
          <w:szCs w:val="32"/>
        </w:rPr>
        <w:t>有期徒刑的缓刑考验期限为原判刑期以上五年以下，但是不能少于一年。</w:t>
      </w:r>
    </w:p>
    <w:p>
      <w:pPr>
        <w:numPr>
          <w:ilvl w:val="0"/>
          <w:numId w:val="1"/>
        </w:numPr>
        <w:autoSpaceDE w:val="0"/>
        <w:autoSpaceDN w:val="0"/>
        <w:adjustRightInd w:val="0"/>
        <w:spacing w:line="540" w:lineRule="exact"/>
        <w:rPr>
          <w:rFonts w:hint="eastAsia" w:ascii="仿宋_GB2312" w:hAnsi="宋体" w:eastAsia="仿宋_GB2312" w:cs="仿宋_GB2312"/>
          <w:bCs/>
          <w:smallCaps/>
          <w:kern w:val="0"/>
          <w:sz w:val="32"/>
          <w:szCs w:val="32"/>
        </w:rPr>
      </w:pPr>
      <w:r>
        <w:rPr>
          <w:rFonts w:hint="eastAsia" w:ascii="仿宋_GB2312" w:hAnsi="宋体" w:eastAsia="仿宋_GB2312" w:cs="仿宋_GB2312"/>
          <w:bCs/>
          <w:smallCaps/>
          <w:kern w:val="0"/>
          <w:sz w:val="32"/>
          <w:szCs w:val="32"/>
        </w:rPr>
        <w:t>缓刑考验期限，从判决确定之日起计算。</w:t>
      </w:r>
    </w:p>
    <w:p>
      <w:pPr>
        <w:autoSpaceDE w:val="0"/>
        <w:autoSpaceDN w:val="0"/>
        <w:adjustRightInd w:val="0"/>
        <w:spacing w:line="540" w:lineRule="exact"/>
        <w:ind w:firstLine="601" w:firstLineChars="200"/>
        <w:rPr>
          <w:rFonts w:ascii="仿宋_GB2312" w:hAnsi="宋体" w:eastAsia="仿宋_GB2312" w:cs="仿宋_GB2312"/>
          <w:bCs/>
          <w:smallCaps/>
          <w:kern w:val="0"/>
          <w:sz w:val="32"/>
          <w:szCs w:val="32"/>
        </w:rPr>
      </w:pPr>
      <w:r>
        <w:rPr>
          <w:rFonts w:hint="eastAsia" w:ascii="仿宋_GB2312" w:hAnsi="宋体" w:eastAsia="仿宋_GB2312" w:cs="宋体"/>
          <w:b/>
          <w:color w:val="333333"/>
          <w:kern w:val="0"/>
          <w:sz w:val="30"/>
          <w:szCs w:val="30"/>
        </w:rPr>
        <w:t>第三十七条</w:t>
      </w:r>
      <w:r>
        <w:rPr>
          <w:rFonts w:hint="eastAsia" w:ascii="仿宋_GB2312" w:hAnsi="宋体" w:eastAsia="仿宋_GB2312" w:cs="宋体"/>
          <w:color w:val="333333"/>
          <w:kern w:val="0"/>
          <w:sz w:val="30"/>
          <w:szCs w:val="30"/>
        </w:rPr>
        <w:t xml:space="preserve"> 对于犯罪情节轻微不需要判处刑罚的，可以免予刑事处罚，但是可以根据案件的不同情况，予以训诫或者责令具结悔过、赔礼道歉、赔偿损失，或者由主管部门予以行政处罚或者行政处分。</w:t>
      </w:r>
    </w:p>
    <w:p>
      <w:pPr>
        <w:pStyle w:val="2"/>
        <w:rPr>
          <w:rFonts w:ascii="仿宋_GB2312" w:hAnsi="宋体" w:eastAsia="仿宋_GB2312" w:cs="Times New Roman"/>
          <w:sz w:val="32"/>
          <w:szCs w:val="32"/>
        </w:rPr>
      </w:pPr>
      <w:r>
        <w:rPr>
          <w:rFonts w:ascii="仿宋_GB2312" w:eastAsia="仿宋_GB2312" w:cs="仿宋_GB2312"/>
          <w:sz w:val="32"/>
          <w:szCs w:val="32"/>
        </w:rPr>
        <w:t xml:space="preserve">    </w:t>
      </w:r>
    </w:p>
    <w:p>
      <w:pPr>
        <w:spacing w:line="520" w:lineRule="exact"/>
        <w:rPr>
          <w:rFonts w:ascii="仿宋_GB2312" w:eastAsia="仿宋_GB2312"/>
          <w:sz w:val="32"/>
          <w:szCs w:val="32"/>
        </w:rPr>
      </w:pPr>
    </w:p>
    <w:p>
      <w:pPr>
        <w:pStyle w:val="2"/>
        <w:spacing w:line="540" w:lineRule="exact"/>
        <w:rPr>
          <w:rFonts w:ascii="仿宋_GB2312" w:hAnsi="宋体" w:eastAsia="仿宋_GB2312" w:cs="Times New Roman"/>
          <w:sz w:val="32"/>
          <w:szCs w:val="32"/>
        </w:rPr>
      </w:pPr>
    </w:p>
    <w:p>
      <w:pPr>
        <w:pStyle w:val="2"/>
        <w:spacing w:line="540" w:lineRule="exact"/>
        <w:rPr>
          <w:rFonts w:ascii="仿宋_GB2312" w:hAnsi="宋体" w:eastAsia="仿宋_GB2312" w:cs="Times New Roman"/>
          <w:sz w:val="32"/>
          <w:szCs w:val="32"/>
        </w:rPr>
      </w:pPr>
    </w:p>
    <w:sectPr>
      <w:footerReference r:id="rId3" w:type="default"/>
      <w:pgSz w:w="11907" w:h="16840"/>
      <w:pgMar w:top="1701" w:right="1134" w:bottom="1134"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1BB6"/>
    <w:multiLevelType w:val="multilevel"/>
    <w:tmpl w:val="0B421BB6"/>
    <w:lvl w:ilvl="0" w:tentative="0">
      <w:start w:val="3"/>
      <w:numFmt w:val="japaneseCounting"/>
      <w:lvlText w:val="第%1款"/>
      <w:lvlJc w:val="left"/>
      <w:pPr>
        <w:tabs>
          <w:tab w:val="left" w:pos="1871"/>
        </w:tabs>
        <w:ind w:left="1871" w:hanging="1230"/>
      </w:pPr>
      <w:rPr>
        <w:rFonts w:hint="default"/>
        <w:b/>
      </w:rPr>
    </w:lvl>
    <w:lvl w:ilvl="1" w:tentative="0">
      <w:start w:val="1"/>
      <w:numFmt w:val="lowerLetter"/>
      <w:lvlText w:val="%2)"/>
      <w:lvlJc w:val="left"/>
      <w:pPr>
        <w:tabs>
          <w:tab w:val="left" w:pos="1481"/>
        </w:tabs>
        <w:ind w:left="1481" w:hanging="420"/>
      </w:pPr>
    </w:lvl>
    <w:lvl w:ilvl="2" w:tentative="0">
      <w:start w:val="1"/>
      <w:numFmt w:val="lowerRoman"/>
      <w:lvlText w:val="%3."/>
      <w:lvlJc w:val="right"/>
      <w:pPr>
        <w:tabs>
          <w:tab w:val="left" w:pos="1901"/>
        </w:tabs>
        <w:ind w:left="1901" w:hanging="420"/>
      </w:pPr>
    </w:lvl>
    <w:lvl w:ilvl="3" w:tentative="0">
      <w:start w:val="1"/>
      <w:numFmt w:val="decimal"/>
      <w:lvlText w:val="%4."/>
      <w:lvlJc w:val="left"/>
      <w:pPr>
        <w:tabs>
          <w:tab w:val="left" w:pos="2321"/>
        </w:tabs>
        <w:ind w:left="2321" w:hanging="420"/>
      </w:pPr>
    </w:lvl>
    <w:lvl w:ilvl="4" w:tentative="0">
      <w:start w:val="1"/>
      <w:numFmt w:val="lowerLetter"/>
      <w:lvlText w:val="%5)"/>
      <w:lvlJc w:val="left"/>
      <w:pPr>
        <w:tabs>
          <w:tab w:val="left" w:pos="2741"/>
        </w:tabs>
        <w:ind w:left="2741" w:hanging="420"/>
      </w:pPr>
    </w:lvl>
    <w:lvl w:ilvl="5" w:tentative="0">
      <w:start w:val="1"/>
      <w:numFmt w:val="lowerRoman"/>
      <w:lvlText w:val="%6."/>
      <w:lvlJc w:val="right"/>
      <w:pPr>
        <w:tabs>
          <w:tab w:val="left" w:pos="3161"/>
        </w:tabs>
        <w:ind w:left="3161" w:hanging="420"/>
      </w:pPr>
    </w:lvl>
    <w:lvl w:ilvl="6" w:tentative="0">
      <w:start w:val="1"/>
      <w:numFmt w:val="decimal"/>
      <w:lvlText w:val="%7."/>
      <w:lvlJc w:val="left"/>
      <w:pPr>
        <w:tabs>
          <w:tab w:val="left" w:pos="3581"/>
        </w:tabs>
        <w:ind w:left="3581" w:hanging="420"/>
      </w:pPr>
    </w:lvl>
    <w:lvl w:ilvl="7" w:tentative="0">
      <w:start w:val="1"/>
      <w:numFmt w:val="lowerLetter"/>
      <w:lvlText w:val="%8)"/>
      <w:lvlJc w:val="left"/>
      <w:pPr>
        <w:tabs>
          <w:tab w:val="left" w:pos="4001"/>
        </w:tabs>
        <w:ind w:left="4001" w:hanging="420"/>
      </w:pPr>
    </w:lvl>
    <w:lvl w:ilvl="8" w:tentative="0">
      <w:start w:val="1"/>
      <w:numFmt w:val="lowerRoman"/>
      <w:lvlText w:val="%9."/>
      <w:lvlJc w:val="right"/>
      <w:pPr>
        <w:tabs>
          <w:tab w:val="left" w:pos="4421"/>
        </w:tabs>
        <w:ind w:left="442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3E8E"/>
    <w:rsid w:val="000025B7"/>
    <w:rsid w:val="00004FCA"/>
    <w:rsid w:val="00006D3C"/>
    <w:rsid w:val="00013184"/>
    <w:rsid w:val="00013357"/>
    <w:rsid w:val="000164C2"/>
    <w:rsid w:val="00016DC9"/>
    <w:rsid w:val="000232B2"/>
    <w:rsid w:val="00025D59"/>
    <w:rsid w:val="00030E8F"/>
    <w:rsid w:val="00032B21"/>
    <w:rsid w:val="000432D3"/>
    <w:rsid w:val="000511A0"/>
    <w:rsid w:val="00055943"/>
    <w:rsid w:val="00064BEC"/>
    <w:rsid w:val="00065B87"/>
    <w:rsid w:val="000665A3"/>
    <w:rsid w:val="000671C0"/>
    <w:rsid w:val="00070254"/>
    <w:rsid w:val="00071633"/>
    <w:rsid w:val="00074D30"/>
    <w:rsid w:val="000757A6"/>
    <w:rsid w:val="00080CF2"/>
    <w:rsid w:val="00085E6A"/>
    <w:rsid w:val="00092135"/>
    <w:rsid w:val="000B2CF0"/>
    <w:rsid w:val="000B2DB1"/>
    <w:rsid w:val="000B6783"/>
    <w:rsid w:val="000C5D74"/>
    <w:rsid w:val="000D7372"/>
    <w:rsid w:val="000E2722"/>
    <w:rsid w:val="000E4440"/>
    <w:rsid w:val="000F03A2"/>
    <w:rsid w:val="000F392D"/>
    <w:rsid w:val="00111C81"/>
    <w:rsid w:val="00113FE4"/>
    <w:rsid w:val="00117344"/>
    <w:rsid w:val="00127333"/>
    <w:rsid w:val="00131081"/>
    <w:rsid w:val="00132FB1"/>
    <w:rsid w:val="00140E58"/>
    <w:rsid w:val="001502A2"/>
    <w:rsid w:val="00154A85"/>
    <w:rsid w:val="00154BFA"/>
    <w:rsid w:val="00156139"/>
    <w:rsid w:val="0015696F"/>
    <w:rsid w:val="00157448"/>
    <w:rsid w:val="00175A06"/>
    <w:rsid w:val="00186714"/>
    <w:rsid w:val="00190BCB"/>
    <w:rsid w:val="001936E9"/>
    <w:rsid w:val="00194075"/>
    <w:rsid w:val="001942E2"/>
    <w:rsid w:val="0019562C"/>
    <w:rsid w:val="001A5BBA"/>
    <w:rsid w:val="001A6E62"/>
    <w:rsid w:val="001B137A"/>
    <w:rsid w:val="001B2F85"/>
    <w:rsid w:val="001C0B71"/>
    <w:rsid w:val="001C0F29"/>
    <w:rsid w:val="001C11C5"/>
    <w:rsid w:val="001C26DE"/>
    <w:rsid w:val="001C2F1F"/>
    <w:rsid w:val="001C3283"/>
    <w:rsid w:val="001D131B"/>
    <w:rsid w:val="001D670C"/>
    <w:rsid w:val="001E2C12"/>
    <w:rsid w:val="001F2311"/>
    <w:rsid w:val="001F2B33"/>
    <w:rsid w:val="001F4D69"/>
    <w:rsid w:val="001F7949"/>
    <w:rsid w:val="00200308"/>
    <w:rsid w:val="002017AF"/>
    <w:rsid w:val="002029C1"/>
    <w:rsid w:val="0020616D"/>
    <w:rsid w:val="00210DD4"/>
    <w:rsid w:val="0021306C"/>
    <w:rsid w:val="0021544D"/>
    <w:rsid w:val="00221F65"/>
    <w:rsid w:val="00222082"/>
    <w:rsid w:val="00227015"/>
    <w:rsid w:val="00235DB2"/>
    <w:rsid w:val="00236810"/>
    <w:rsid w:val="00247B83"/>
    <w:rsid w:val="0025549A"/>
    <w:rsid w:val="0026583B"/>
    <w:rsid w:val="002749E0"/>
    <w:rsid w:val="00283208"/>
    <w:rsid w:val="002837A8"/>
    <w:rsid w:val="002866B6"/>
    <w:rsid w:val="0029058E"/>
    <w:rsid w:val="00295DF1"/>
    <w:rsid w:val="00296F14"/>
    <w:rsid w:val="00297CC0"/>
    <w:rsid w:val="002A4A90"/>
    <w:rsid w:val="002B0744"/>
    <w:rsid w:val="002B23E2"/>
    <w:rsid w:val="002B387D"/>
    <w:rsid w:val="002C0516"/>
    <w:rsid w:val="002C664C"/>
    <w:rsid w:val="002C74BB"/>
    <w:rsid w:val="002D1882"/>
    <w:rsid w:val="002D23E5"/>
    <w:rsid w:val="002D5978"/>
    <w:rsid w:val="002E7F81"/>
    <w:rsid w:val="002F056E"/>
    <w:rsid w:val="002F1EBA"/>
    <w:rsid w:val="003004C0"/>
    <w:rsid w:val="00303D59"/>
    <w:rsid w:val="003047B7"/>
    <w:rsid w:val="00306CCE"/>
    <w:rsid w:val="00310762"/>
    <w:rsid w:val="00313F49"/>
    <w:rsid w:val="00314415"/>
    <w:rsid w:val="00315CE9"/>
    <w:rsid w:val="003173EC"/>
    <w:rsid w:val="00322A1F"/>
    <w:rsid w:val="00324121"/>
    <w:rsid w:val="00327CF9"/>
    <w:rsid w:val="00334FF2"/>
    <w:rsid w:val="00344DE9"/>
    <w:rsid w:val="00346B51"/>
    <w:rsid w:val="00350B83"/>
    <w:rsid w:val="00350EC2"/>
    <w:rsid w:val="00353DE0"/>
    <w:rsid w:val="00354E26"/>
    <w:rsid w:val="00356094"/>
    <w:rsid w:val="00360579"/>
    <w:rsid w:val="00362F29"/>
    <w:rsid w:val="00363E3D"/>
    <w:rsid w:val="00373726"/>
    <w:rsid w:val="0038086B"/>
    <w:rsid w:val="00386D1F"/>
    <w:rsid w:val="003876D3"/>
    <w:rsid w:val="00390593"/>
    <w:rsid w:val="00391AB3"/>
    <w:rsid w:val="00392E19"/>
    <w:rsid w:val="0039598B"/>
    <w:rsid w:val="00395A2C"/>
    <w:rsid w:val="003960C5"/>
    <w:rsid w:val="0039653E"/>
    <w:rsid w:val="0039735B"/>
    <w:rsid w:val="003A3C15"/>
    <w:rsid w:val="003A672D"/>
    <w:rsid w:val="003A73A0"/>
    <w:rsid w:val="003A7AB6"/>
    <w:rsid w:val="003B637B"/>
    <w:rsid w:val="003B7843"/>
    <w:rsid w:val="003C6A00"/>
    <w:rsid w:val="003C7410"/>
    <w:rsid w:val="003D17E6"/>
    <w:rsid w:val="003D1FBF"/>
    <w:rsid w:val="003D2408"/>
    <w:rsid w:val="003D3E8E"/>
    <w:rsid w:val="003E13BF"/>
    <w:rsid w:val="003F057A"/>
    <w:rsid w:val="00403A14"/>
    <w:rsid w:val="00407372"/>
    <w:rsid w:val="004129A2"/>
    <w:rsid w:val="00412FCA"/>
    <w:rsid w:val="004133BE"/>
    <w:rsid w:val="004155B6"/>
    <w:rsid w:val="00434738"/>
    <w:rsid w:val="00440524"/>
    <w:rsid w:val="00447822"/>
    <w:rsid w:val="004510F4"/>
    <w:rsid w:val="004523D2"/>
    <w:rsid w:val="00467001"/>
    <w:rsid w:val="004700A0"/>
    <w:rsid w:val="004705F8"/>
    <w:rsid w:val="004717BD"/>
    <w:rsid w:val="0047278A"/>
    <w:rsid w:val="00472EBB"/>
    <w:rsid w:val="00474FA8"/>
    <w:rsid w:val="00476285"/>
    <w:rsid w:val="00477AF2"/>
    <w:rsid w:val="00477C9C"/>
    <w:rsid w:val="00487496"/>
    <w:rsid w:val="00490928"/>
    <w:rsid w:val="00497AB0"/>
    <w:rsid w:val="00497EE1"/>
    <w:rsid w:val="004A00B3"/>
    <w:rsid w:val="004A35A6"/>
    <w:rsid w:val="004A3C33"/>
    <w:rsid w:val="004B190A"/>
    <w:rsid w:val="004B3AA6"/>
    <w:rsid w:val="004C1E12"/>
    <w:rsid w:val="004C691F"/>
    <w:rsid w:val="004D045C"/>
    <w:rsid w:val="004D3134"/>
    <w:rsid w:val="004D370D"/>
    <w:rsid w:val="004E133A"/>
    <w:rsid w:val="004E59CA"/>
    <w:rsid w:val="004E7E7B"/>
    <w:rsid w:val="004F73F8"/>
    <w:rsid w:val="00500A8F"/>
    <w:rsid w:val="00507E0B"/>
    <w:rsid w:val="00511B3D"/>
    <w:rsid w:val="0051284E"/>
    <w:rsid w:val="00513C96"/>
    <w:rsid w:val="005161F9"/>
    <w:rsid w:val="0052450B"/>
    <w:rsid w:val="005258DE"/>
    <w:rsid w:val="005311C2"/>
    <w:rsid w:val="00557760"/>
    <w:rsid w:val="005610D5"/>
    <w:rsid w:val="00565303"/>
    <w:rsid w:val="00565AC1"/>
    <w:rsid w:val="00566643"/>
    <w:rsid w:val="0057067B"/>
    <w:rsid w:val="00570D67"/>
    <w:rsid w:val="005723A7"/>
    <w:rsid w:val="005737B1"/>
    <w:rsid w:val="00580063"/>
    <w:rsid w:val="0058084E"/>
    <w:rsid w:val="00581654"/>
    <w:rsid w:val="00591B35"/>
    <w:rsid w:val="0059395B"/>
    <w:rsid w:val="00594434"/>
    <w:rsid w:val="005950FB"/>
    <w:rsid w:val="005A087A"/>
    <w:rsid w:val="005A36A3"/>
    <w:rsid w:val="005A5315"/>
    <w:rsid w:val="005A78EE"/>
    <w:rsid w:val="005B1292"/>
    <w:rsid w:val="005B4E66"/>
    <w:rsid w:val="005B4EDB"/>
    <w:rsid w:val="005B697D"/>
    <w:rsid w:val="005B6D2B"/>
    <w:rsid w:val="005B7D5B"/>
    <w:rsid w:val="005C46A2"/>
    <w:rsid w:val="005C6AAF"/>
    <w:rsid w:val="005C7D40"/>
    <w:rsid w:val="005D2318"/>
    <w:rsid w:val="005D3A8B"/>
    <w:rsid w:val="005D4310"/>
    <w:rsid w:val="005E005C"/>
    <w:rsid w:val="005E63C2"/>
    <w:rsid w:val="005E6DFD"/>
    <w:rsid w:val="005F5A20"/>
    <w:rsid w:val="0060099E"/>
    <w:rsid w:val="00604441"/>
    <w:rsid w:val="00605246"/>
    <w:rsid w:val="00605545"/>
    <w:rsid w:val="00607F1D"/>
    <w:rsid w:val="0061381C"/>
    <w:rsid w:val="0061441B"/>
    <w:rsid w:val="00615A8C"/>
    <w:rsid w:val="006317D6"/>
    <w:rsid w:val="00634FA1"/>
    <w:rsid w:val="00641094"/>
    <w:rsid w:val="00641674"/>
    <w:rsid w:val="006478FE"/>
    <w:rsid w:val="006535EA"/>
    <w:rsid w:val="00657450"/>
    <w:rsid w:val="00663092"/>
    <w:rsid w:val="006679E3"/>
    <w:rsid w:val="00671F70"/>
    <w:rsid w:val="00680F25"/>
    <w:rsid w:val="00682B2B"/>
    <w:rsid w:val="0068437F"/>
    <w:rsid w:val="006917B8"/>
    <w:rsid w:val="00692805"/>
    <w:rsid w:val="006A1C7A"/>
    <w:rsid w:val="006A3689"/>
    <w:rsid w:val="006A5AB1"/>
    <w:rsid w:val="006B2BA6"/>
    <w:rsid w:val="006B600C"/>
    <w:rsid w:val="006E3D17"/>
    <w:rsid w:val="006E6499"/>
    <w:rsid w:val="006F2506"/>
    <w:rsid w:val="006F6377"/>
    <w:rsid w:val="00700AD0"/>
    <w:rsid w:val="00707049"/>
    <w:rsid w:val="00707972"/>
    <w:rsid w:val="007114C8"/>
    <w:rsid w:val="007127C2"/>
    <w:rsid w:val="00713E63"/>
    <w:rsid w:val="007145FA"/>
    <w:rsid w:val="007159DD"/>
    <w:rsid w:val="007163A3"/>
    <w:rsid w:val="00720279"/>
    <w:rsid w:val="00724168"/>
    <w:rsid w:val="00725C24"/>
    <w:rsid w:val="00726E90"/>
    <w:rsid w:val="00733265"/>
    <w:rsid w:val="00736778"/>
    <w:rsid w:val="00740E7B"/>
    <w:rsid w:val="00757CA6"/>
    <w:rsid w:val="007701D2"/>
    <w:rsid w:val="007706C4"/>
    <w:rsid w:val="00772431"/>
    <w:rsid w:val="00772621"/>
    <w:rsid w:val="00781F93"/>
    <w:rsid w:val="00784585"/>
    <w:rsid w:val="007B5949"/>
    <w:rsid w:val="007C1F28"/>
    <w:rsid w:val="007C24C1"/>
    <w:rsid w:val="007C5064"/>
    <w:rsid w:val="007C6647"/>
    <w:rsid w:val="007C7AEE"/>
    <w:rsid w:val="007D03B8"/>
    <w:rsid w:val="007D52EB"/>
    <w:rsid w:val="007E321D"/>
    <w:rsid w:val="007E7FAA"/>
    <w:rsid w:val="007F2498"/>
    <w:rsid w:val="007F3718"/>
    <w:rsid w:val="007F668D"/>
    <w:rsid w:val="0080038D"/>
    <w:rsid w:val="008035BA"/>
    <w:rsid w:val="00812DD1"/>
    <w:rsid w:val="00817501"/>
    <w:rsid w:val="00820C36"/>
    <w:rsid w:val="00820F6D"/>
    <w:rsid w:val="0082320B"/>
    <w:rsid w:val="00826118"/>
    <w:rsid w:val="008269C8"/>
    <w:rsid w:val="00835690"/>
    <w:rsid w:val="00857C6E"/>
    <w:rsid w:val="008653A1"/>
    <w:rsid w:val="00873FC9"/>
    <w:rsid w:val="00876493"/>
    <w:rsid w:val="00876FBF"/>
    <w:rsid w:val="0087759B"/>
    <w:rsid w:val="0088105E"/>
    <w:rsid w:val="00881DEE"/>
    <w:rsid w:val="0088469A"/>
    <w:rsid w:val="0088726E"/>
    <w:rsid w:val="00892178"/>
    <w:rsid w:val="00893A43"/>
    <w:rsid w:val="008B64DB"/>
    <w:rsid w:val="008C09E0"/>
    <w:rsid w:val="008C30AF"/>
    <w:rsid w:val="008C3293"/>
    <w:rsid w:val="008C512D"/>
    <w:rsid w:val="008D274B"/>
    <w:rsid w:val="008D5B3E"/>
    <w:rsid w:val="008E0093"/>
    <w:rsid w:val="008E2689"/>
    <w:rsid w:val="008F29DE"/>
    <w:rsid w:val="008F2B06"/>
    <w:rsid w:val="008F2C84"/>
    <w:rsid w:val="00903A08"/>
    <w:rsid w:val="00907CEA"/>
    <w:rsid w:val="0091728C"/>
    <w:rsid w:val="009311F6"/>
    <w:rsid w:val="00931C76"/>
    <w:rsid w:val="00941401"/>
    <w:rsid w:val="00954237"/>
    <w:rsid w:val="0096367C"/>
    <w:rsid w:val="00971840"/>
    <w:rsid w:val="00971A17"/>
    <w:rsid w:val="00974E1C"/>
    <w:rsid w:val="009851A8"/>
    <w:rsid w:val="0098576A"/>
    <w:rsid w:val="00991822"/>
    <w:rsid w:val="009A356B"/>
    <w:rsid w:val="009A6298"/>
    <w:rsid w:val="009A7BC8"/>
    <w:rsid w:val="009B0B23"/>
    <w:rsid w:val="009B3A40"/>
    <w:rsid w:val="009B51D4"/>
    <w:rsid w:val="009C301E"/>
    <w:rsid w:val="009E051A"/>
    <w:rsid w:val="009E47CF"/>
    <w:rsid w:val="009F2B3E"/>
    <w:rsid w:val="009F33D3"/>
    <w:rsid w:val="009F389D"/>
    <w:rsid w:val="009F7337"/>
    <w:rsid w:val="00A019F8"/>
    <w:rsid w:val="00A03330"/>
    <w:rsid w:val="00A052FB"/>
    <w:rsid w:val="00A053E6"/>
    <w:rsid w:val="00A13192"/>
    <w:rsid w:val="00A1580C"/>
    <w:rsid w:val="00A17A72"/>
    <w:rsid w:val="00A20E67"/>
    <w:rsid w:val="00A235C4"/>
    <w:rsid w:val="00A23B4A"/>
    <w:rsid w:val="00A25713"/>
    <w:rsid w:val="00A25C52"/>
    <w:rsid w:val="00A25CFF"/>
    <w:rsid w:val="00A270E0"/>
    <w:rsid w:val="00A31221"/>
    <w:rsid w:val="00A3297B"/>
    <w:rsid w:val="00A33D6B"/>
    <w:rsid w:val="00A3483A"/>
    <w:rsid w:val="00A34B92"/>
    <w:rsid w:val="00A34F7C"/>
    <w:rsid w:val="00A4790C"/>
    <w:rsid w:val="00A60930"/>
    <w:rsid w:val="00A63BA0"/>
    <w:rsid w:val="00A6690A"/>
    <w:rsid w:val="00A74A5A"/>
    <w:rsid w:val="00A91408"/>
    <w:rsid w:val="00A94429"/>
    <w:rsid w:val="00A95B85"/>
    <w:rsid w:val="00AA1F1B"/>
    <w:rsid w:val="00AA34D5"/>
    <w:rsid w:val="00AB2723"/>
    <w:rsid w:val="00AB325C"/>
    <w:rsid w:val="00AC33CB"/>
    <w:rsid w:val="00AC3B82"/>
    <w:rsid w:val="00AC6713"/>
    <w:rsid w:val="00AD24B7"/>
    <w:rsid w:val="00AD4183"/>
    <w:rsid w:val="00AD6B3D"/>
    <w:rsid w:val="00AE01F5"/>
    <w:rsid w:val="00AE1E80"/>
    <w:rsid w:val="00AE20D0"/>
    <w:rsid w:val="00AF141F"/>
    <w:rsid w:val="00AF155D"/>
    <w:rsid w:val="00AF222F"/>
    <w:rsid w:val="00AF2959"/>
    <w:rsid w:val="00AF4980"/>
    <w:rsid w:val="00AF58A0"/>
    <w:rsid w:val="00AF7747"/>
    <w:rsid w:val="00B036D7"/>
    <w:rsid w:val="00B11501"/>
    <w:rsid w:val="00B132EE"/>
    <w:rsid w:val="00B1677E"/>
    <w:rsid w:val="00B20F10"/>
    <w:rsid w:val="00B242CB"/>
    <w:rsid w:val="00B50C7D"/>
    <w:rsid w:val="00B56060"/>
    <w:rsid w:val="00B60B7C"/>
    <w:rsid w:val="00B61881"/>
    <w:rsid w:val="00B63018"/>
    <w:rsid w:val="00B648AD"/>
    <w:rsid w:val="00B64D8B"/>
    <w:rsid w:val="00B71160"/>
    <w:rsid w:val="00B717A8"/>
    <w:rsid w:val="00B7246E"/>
    <w:rsid w:val="00B72CF5"/>
    <w:rsid w:val="00B75A94"/>
    <w:rsid w:val="00B76DBA"/>
    <w:rsid w:val="00B84859"/>
    <w:rsid w:val="00B85769"/>
    <w:rsid w:val="00B95297"/>
    <w:rsid w:val="00BA5949"/>
    <w:rsid w:val="00BB3006"/>
    <w:rsid w:val="00BB39BA"/>
    <w:rsid w:val="00BB7DFD"/>
    <w:rsid w:val="00BC0C09"/>
    <w:rsid w:val="00BC26AE"/>
    <w:rsid w:val="00BC4653"/>
    <w:rsid w:val="00BD0787"/>
    <w:rsid w:val="00BD38E3"/>
    <w:rsid w:val="00BD442A"/>
    <w:rsid w:val="00BE7F7E"/>
    <w:rsid w:val="00BF0B1F"/>
    <w:rsid w:val="00BF126A"/>
    <w:rsid w:val="00BF4C36"/>
    <w:rsid w:val="00BF70BA"/>
    <w:rsid w:val="00C050AF"/>
    <w:rsid w:val="00C10BEB"/>
    <w:rsid w:val="00C11587"/>
    <w:rsid w:val="00C16B9F"/>
    <w:rsid w:val="00C271DD"/>
    <w:rsid w:val="00C27FB2"/>
    <w:rsid w:val="00C323F5"/>
    <w:rsid w:val="00C42964"/>
    <w:rsid w:val="00C42AD9"/>
    <w:rsid w:val="00C5196B"/>
    <w:rsid w:val="00C5207B"/>
    <w:rsid w:val="00C535E7"/>
    <w:rsid w:val="00C57D14"/>
    <w:rsid w:val="00C63213"/>
    <w:rsid w:val="00C63340"/>
    <w:rsid w:val="00C64C8D"/>
    <w:rsid w:val="00C658E9"/>
    <w:rsid w:val="00C67A2C"/>
    <w:rsid w:val="00C70633"/>
    <w:rsid w:val="00C749F4"/>
    <w:rsid w:val="00C74B0A"/>
    <w:rsid w:val="00C91D91"/>
    <w:rsid w:val="00CA0C51"/>
    <w:rsid w:val="00CA3C87"/>
    <w:rsid w:val="00CA78A4"/>
    <w:rsid w:val="00CB118C"/>
    <w:rsid w:val="00CB1822"/>
    <w:rsid w:val="00CB2B59"/>
    <w:rsid w:val="00CB6F3A"/>
    <w:rsid w:val="00CC071A"/>
    <w:rsid w:val="00CC55F6"/>
    <w:rsid w:val="00CD52C4"/>
    <w:rsid w:val="00CE3F97"/>
    <w:rsid w:val="00CF71F2"/>
    <w:rsid w:val="00D00601"/>
    <w:rsid w:val="00D143F4"/>
    <w:rsid w:val="00D17571"/>
    <w:rsid w:val="00D2269B"/>
    <w:rsid w:val="00D22A43"/>
    <w:rsid w:val="00D243B3"/>
    <w:rsid w:val="00D249AE"/>
    <w:rsid w:val="00D25F19"/>
    <w:rsid w:val="00D36AA8"/>
    <w:rsid w:val="00D42438"/>
    <w:rsid w:val="00D43F0F"/>
    <w:rsid w:val="00D447C6"/>
    <w:rsid w:val="00D45480"/>
    <w:rsid w:val="00D46846"/>
    <w:rsid w:val="00D47151"/>
    <w:rsid w:val="00D476F8"/>
    <w:rsid w:val="00D5162C"/>
    <w:rsid w:val="00D55D02"/>
    <w:rsid w:val="00D57934"/>
    <w:rsid w:val="00D63EF3"/>
    <w:rsid w:val="00D7430F"/>
    <w:rsid w:val="00D84251"/>
    <w:rsid w:val="00DA4C0A"/>
    <w:rsid w:val="00DA6D99"/>
    <w:rsid w:val="00DB1D53"/>
    <w:rsid w:val="00DB469F"/>
    <w:rsid w:val="00DB65BA"/>
    <w:rsid w:val="00DC6833"/>
    <w:rsid w:val="00DC728A"/>
    <w:rsid w:val="00DD3461"/>
    <w:rsid w:val="00DD389F"/>
    <w:rsid w:val="00DE0049"/>
    <w:rsid w:val="00DE7358"/>
    <w:rsid w:val="00DE773B"/>
    <w:rsid w:val="00DF1BBE"/>
    <w:rsid w:val="00DF5517"/>
    <w:rsid w:val="00E12365"/>
    <w:rsid w:val="00E1244E"/>
    <w:rsid w:val="00E1573C"/>
    <w:rsid w:val="00E16FAC"/>
    <w:rsid w:val="00E17553"/>
    <w:rsid w:val="00E20F91"/>
    <w:rsid w:val="00E24804"/>
    <w:rsid w:val="00E27EAD"/>
    <w:rsid w:val="00E3088B"/>
    <w:rsid w:val="00E4319C"/>
    <w:rsid w:val="00E44E64"/>
    <w:rsid w:val="00E52787"/>
    <w:rsid w:val="00E53307"/>
    <w:rsid w:val="00E555FE"/>
    <w:rsid w:val="00E60181"/>
    <w:rsid w:val="00E62FEA"/>
    <w:rsid w:val="00E7117F"/>
    <w:rsid w:val="00E71B8F"/>
    <w:rsid w:val="00E7233A"/>
    <w:rsid w:val="00E736AF"/>
    <w:rsid w:val="00E767B0"/>
    <w:rsid w:val="00E926FF"/>
    <w:rsid w:val="00EA0F30"/>
    <w:rsid w:val="00EA447F"/>
    <w:rsid w:val="00EA4905"/>
    <w:rsid w:val="00EA6C93"/>
    <w:rsid w:val="00EA7A6E"/>
    <w:rsid w:val="00EB49C7"/>
    <w:rsid w:val="00EB5704"/>
    <w:rsid w:val="00EB622D"/>
    <w:rsid w:val="00EC316C"/>
    <w:rsid w:val="00ED5BA0"/>
    <w:rsid w:val="00ED5CA4"/>
    <w:rsid w:val="00EE2B9E"/>
    <w:rsid w:val="00EE678A"/>
    <w:rsid w:val="00EE7101"/>
    <w:rsid w:val="00EF0F68"/>
    <w:rsid w:val="00EF3C77"/>
    <w:rsid w:val="00EF594E"/>
    <w:rsid w:val="00EF72B4"/>
    <w:rsid w:val="00F10D8D"/>
    <w:rsid w:val="00F12853"/>
    <w:rsid w:val="00F144D0"/>
    <w:rsid w:val="00F16A0F"/>
    <w:rsid w:val="00F16B0C"/>
    <w:rsid w:val="00F26189"/>
    <w:rsid w:val="00F428C6"/>
    <w:rsid w:val="00F46EB0"/>
    <w:rsid w:val="00F53D9F"/>
    <w:rsid w:val="00F55817"/>
    <w:rsid w:val="00F569CE"/>
    <w:rsid w:val="00F64A22"/>
    <w:rsid w:val="00F6530A"/>
    <w:rsid w:val="00F66492"/>
    <w:rsid w:val="00F66D48"/>
    <w:rsid w:val="00F710B0"/>
    <w:rsid w:val="00F82EC7"/>
    <w:rsid w:val="00F84C09"/>
    <w:rsid w:val="00F913D6"/>
    <w:rsid w:val="00F9552B"/>
    <w:rsid w:val="00FA0F05"/>
    <w:rsid w:val="00FA5FB0"/>
    <w:rsid w:val="00FB0100"/>
    <w:rsid w:val="00FB0C31"/>
    <w:rsid w:val="00FB3A58"/>
    <w:rsid w:val="00FB64BA"/>
    <w:rsid w:val="00FB66BA"/>
    <w:rsid w:val="00FB6B83"/>
    <w:rsid w:val="00FB7B44"/>
    <w:rsid w:val="00FC0E25"/>
    <w:rsid w:val="00FC1C0A"/>
    <w:rsid w:val="00FC2033"/>
    <w:rsid w:val="00FC4CDF"/>
    <w:rsid w:val="00FD2ECC"/>
    <w:rsid w:val="00FD3CE5"/>
    <w:rsid w:val="00FD5E78"/>
    <w:rsid w:val="00FE2F8E"/>
    <w:rsid w:val="00FE303E"/>
    <w:rsid w:val="00FE4BED"/>
    <w:rsid w:val="00FE7948"/>
    <w:rsid w:val="00FF027D"/>
    <w:rsid w:val="00FF2858"/>
    <w:rsid w:val="00FF6B14"/>
    <w:rsid w:val="00FF745B"/>
    <w:rsid w:val="08390FBD"/>
    <w:rsid w:val="4AA72C42"/>
    <w:rsid w:val="5CCC0887"/>
    <w:rsid w:val="5FA36D25"/>
    <w:rsid w:val="739E0D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宋体"/>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416</Words>
  <Characters>2375</Characters>
  <Lines>19</Lines>
  <Paragraphs>5</Paragraphs>
  <TotalTime>0</TotalTime>
  <ScaleCrop>false</ScaleCrop>
  <LinksUpToDate>false</LinksUpToDate>
  <CharactersWithSpaces>2786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2015-11-03T03:07:00Z</dcterms:created>
  <dc:creator>MC SYSTEM</dc:creator>
  <cp:lastModifiedBy>TF-PC</cp:lastModifiedBy>
  <cp:lastPrinted>2014-08-19T09:34:00Z</cp:lastPrinted>
  <dcterms:modified xsi:type="dcterms:W3CDTF">2018-08-27T09:41:19Z</dcterms:modified>
  <dc:title>天津市南开区人民法院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