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28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hint="eastAsia"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刑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事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判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决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书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52"/>
        </w:rPr>
      </w:pPr>
    </w:p>
    <w:p>
      <w:pPr>
        <w:spacing w:line="500" w:lineRule="exact"/>
        <w:ind w:firstLine="627" w:firstLineChars="196"/>
        <w:jc w:val="right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（</w:t>
      </w:r>
      <w:r>
        <w:rPr>
          <w:rFonts w:eastAsia="仿宋_GB2312"/>
          <w:kern w:val="0"/>
          <w:sz w:val="32"/>
          <w:szCs w:val="32"/>
        </w:rPr>
        <w:t>2013</w:t>
      </w:r>
      <w:r>
        <w:rPr>
          <w:rFonts w:hint="eastAsia" w:eastAsia="仿宋_GB2312"/>
          <w:kern w:val="0"/>
          <w:sz w:val="32"/>
          <w:szCs w:val="32"/>
        </w:rPr>
        <w:t>）西刑初字第</w:t>
      </w:r>
      <w:r>
        <w:rPr>
          <w:rFonts w:eastAsia="仿宋_GB2312"/>
          <w:kern w:val="0"/>
          <w:sz w:val="32"/>
          <w:szCs w:val="32"/>
        </w:rPr>
        <w:t>3</w:t>
      </w:r>
      <w:r>
        <w:rPr>
          <w:rFonts w:hint="eastAsia" w:eastAsia="仿宋_GB2312"/>
          <w:kern w:val="0"/>
          <w:sz w:val="32"/>
          <w:szCs w:val="32"/>
        </w:rPr>
        <w:t>90号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公诉机关天津市河西区人民检察院。</w:t>
      </w:r>
    </w:p>
    <w:p>
      <w:pPr>
        <w:spacing w:line="500" w:lineRule="exact"/>
        <w:ind w:firstLine="627" w:firstLineChars="196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  <w:lang w:val="zh-CN"/>
        </w:rPr>
        <w:t>被告人张学东，男，</w:t>
      </w:r>
      <w:r>
        <w:rPr>
          <w:rFonts w:eastAsia="仿宋_GB2312"/>
          <w:kern w:val="0"/>
          <w:sz w:val="32"/>
          <w:szCs w:val="32"/>
          <w:lang w:val="zh-CN"/>
        </w:rPr>
        <w:t>19</w:t>
      </w:r>
      <w:r>
        <w:rPr>
          <w:rFonts w:hint="eastAsia" w:eastAsia="仿宋_GB2312"/>
          <w:kern w:val="0"/>
          <w:sz w:val="32"/>
          <w:szCs w:val="32"/>
          <w:lang w:val="zh-CN"/>
        </w:rPr>
        <w:t>50年4月19日出生，</w:t>
      </w:r>
      <w:r>
        <w:rPr>
          <w:rFonts w:hint="eastAsia" w:eastAsia="仿宋_GB2312"/>
          <w:kern w:val="0"/>
          <w:sz w:val="32"/>
          <w:szCs w:val="32"/>
        </w:rPr>
        <w:t>公民身份号码</w:t>
      </w:r>
      <w:r>
        <w:rPr>
          <w:rFonts w:hint="eastAsia" w:eastAsia="仿宋_GB2312"/>
          <w:kern w:val="0"/>
          <w:sz w:val="32"/>
          <w:szCs w:val="32"/>
          <w:lang w:val="zh-CN"/>
        </w:rPr>
        <w:t>：</w:t>
      </w:r>
      <w:r>
        <w:rPr>
          <w:rFonts w:eastAsia="仿宋_GB2312"/>
          <w:kern w:val="0"/>
          <w:sz w:val="32"/>
          <w:szCs w:val="32"/>
          <w:lang w:val="zh-CN"/>
        </w:rPr>
        <w:t>12010</w:t>
      </w:r>
      <w:r>
        <w:rPr>
          <w:rFonts w:hint="eastAsia" w:eastAsia="仿宋_GB2312"/>
          <w:kern w:val="0"/>
          <w:sz w:val="32"/>
          <w:szCs w:val="32"/>
          <w:lang w:val="zh-CN"/>
        </w:rPr>
        <w:t>4</w:t>
      </w:r>
      <w:r>
        <w:rPr>
          <w:rFonts w:eastAsia="仿宋_GB2312"/>
          <w:kern w:val="0"/>
          <w:sz w:val="32"/>
          <w:szCs w:val="32"/>
          <w:lang w:val="zh-CN"/>
        </w:rPr>
        <w:t>19</w:t>
      </w:r>
      <w:r>
        <w:rPr>
          <w:rFonts w:hint="eastAsia" w:eastAsia="仿宋_GB2312"/>
          <w:kern w:val="0"/>
          <w:sz w:val="32"/>
          <w:szCs w:val="32"/>
          <w:lang w:val="zh-CN"/>
        </w:rPr>
        <w:t>5004191213，汉族，大专文化，天津产权交易中心退休</w:t>
      </w:r>
      <w:r>
        <w:rPr>
          <w:rFonts w:hint="eastAsia" w:eastAsia="仿宋_GB2312"/>
          <w:kern w:val="0"/>
          <w:sz w:val="32"/>
          <w:szCs w:val="32"/>
        </w:rPr>
        <w:t>，住天津市河西区福建路福盛花园9号楼36门1404号</w:t>
      </w:r>
      <w:r>
        <w:rPr>
          <w:rFonts w:hint="eastAsia" w:eastAsia="仿宋_GB2312"/>
          <w:kern w:val="0"/>
          <w:sz w:val="32"/>
          <w:szCs w:val="32"/>
          <w:lang w:val="zh-CN"/>
        </w:rPr>
        <w:t>。</w:t>
      </w:r>
      <w:r>
        <w:rPr>
          <w:rFonts w:eastAsia="仿宋_GB2312"/>
          <w:kern w:val="0"/>
          <w:sz w:val="32"/>
          <w:szCs w:val="32"/>
        </w:rPr>
        <w:t>201</w:t>
      </w:r>
      <w:r>
        <w:rPr>
          <w:rFonts w:hint="eastAsia" w:eastAsia="仿宋_GB2312"/>
          <w:kern w:val="0"/>
          <w:sz w:val="32"/>
          <w:szCs w:val="32"/>
        </w:rPr>
        <w:t>3年3月2</w:t>
      </w:r>
      <w:r>
        <w:rPr>
          <w:rFonts w:eastAsia="仿宋_GB2312"/>
          <w:kern w:val="0"/>
          <w:sz w:val="32"/>
          <w:szCs w:val="32"/>
        </w:rPr>
        <w:t>0</w:t>
      </w:r>
      <w:r>
        <w:rPr>
          <w:rFonts w:hint="eastAsia" w:eastAsia="仿宋_GB2312"/>
          <w:kern w:val="0"/>
          <w:sz w:val="32"/>
          <w:szCs w:val="32"/>
        </w:rPr>
        <w:t>日被刑事拘留，2013年3月21日因涉嫌犯有信用卡诈骗罪被取保候审。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</w:rPr>
        <w:t>辩护人胡广力，天津则立律师事务所律师。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天津市河西区人民检察院以津西检刑诉</w:t>
      </w:r>
      <w:r>
        <w:rPr>
          <w:rFonts w:eastAsia="仿宋_GB2312"/>
          <w:kern w:val="0"/>
          <w:sz w:val="32"/>
          <w:szCs w:val="32"/>
        </w:rPr>
        <w:t>[2013]</w:t>
      </w:r>
      <w:r>
        <w:rPr>
          <w:rFonts w:hint="eastAsia" w:eastAsia="仿宋_GB2312"/>
          <w:kern w:val="0"/>
          <w:sz w:val="32"/>
          <w:szCs w:val="32"/>
        </w:rPr>
        <w:t>166号起诉书指控被告人</w:t>
      </w:r>
      <w:r>
        <w:rPr>
          <w:rFonts w:hint="eastAsia" w:eastAsia="仿宋_GB2312"/>
          <w:kern w:val="0"/>
          <w:sz w:val="32"/>
          <w:szCs w:val="32"/>
          <w:lang w:val="zh-CN"/>
        </w:rPr>
        <w:t>张学东犯</w:t>
      </w:r>
      <w:r>
        <w:rPr>
          <w:rFonts w:hint="eastAsia" w:eastAsia="仿宋_GB2312"/>
          <w:kern w:val="0"/>
          <w:sz w:val="32"/>
          <w:szCs w:val="32"/>
        </w:rPr>
        <w:t>信用卡诈骗罪，于</w:t>
      </w:r>
      <w:r>
        <w:rPr>
          <w:rFonts w:eastAsia="仿宋_GB2312"/>
          <w:kern w:val="0"/>
          <w:sz w:val="32"/>
          <w:szCs w:val="32"/>
        </w:rPr>
        <w:t>2013</w:t>
      </w:r>
      <w:r>
        <w:rPr>
          <w:rFonts w:hint="eastAsia" w:eastAsia="仿宋_GB2312"/>
          <w:kern w:val="0"/>
          <w:sz w:val="32"/>
          <w:szCs w:val="32"/>
        </w:rPr>
        <w:t>年9月</w:t>
      </w:r>
      <w:r>
        <w:rPr>
          <w:rFonts w:eastAsia="仿宋_GB2312"/>
          <w:kern w:val="0"/>
          <w:sz w:val="32"/>
          <w:szCs w:val="32"/>
        </w:rPr>
        <w:t>9</w:t>
      </w:r>
      <w:r>
        <w:rPr>
          <w:rFonts w:hint="eastAsia" w:eastAsia="仿宋_GB2312"/>
          <w:kern w:val="0"/>
          <w:sz w:val="32"/>
          <w:szCs w:val="32"/>
        </w:rPr>
        <w:t>日向本院提起公诉，并提出量刑建议。本院依法组成合议庭，公开开庭审理了本案。天津市河西区人民检察院指派代理检察员李晓青出庭支持公诉。被告人</w:t>
      </w:r>
      <w:r>
        <w:rPr>
          <w:rFonts w:hint="eastAsia" w:eastAsia="仿宋_GB2312"/>
          <w:kern w:val="0"/>
          <w:sz w:val="32"/>
          <w:szCs w:val="32"/>
          <w:lang w:val="zh-CN"/>
        </w:rPr>
        <w:t>张学东及其辩护人胡广力</w:t>
      </w:r>
      <w:r>
        <w:rPr>
          <w:rFonts w:hint="eastAsia" w:eastAsia="仿宋_GB2312"/>
          <w:kern w:val="0"/>
          <w:sz w:val="32"/>
          <w:szCs w:val="32"/>
        </w:rPr>
        <w:t>到庭参加了诉讼。现已审理终结。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</w:rPr>
        <w:t>天津市河西区人民检察院指控，被告人张学东于2009年4月申领中国民生银行信用卡并于当月开卡消费。截止2013年3月15日，被告人张学东使用卡号为4218710000604086的信用卡透支消费总计本金人民币146147.24元，经银行多次催收三个月后仍拒不还款。2013年3月20日，被告人张学东被公安机关抓获</w:t>
      </w:r>
      <w:r>
        <w:rPr>
          <w:rFonts w:hint="eastAsia" w:eastAsia="仿宋_GB2312"/>
          <w:kern w:val="0"/>
          <w:sz w:val="32"/>
          <w:szCs w:val="32"/>
          <w:lang w:val="zh-CN"/>
        </w:rPr>
        <w:t>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对上述指控，公诉机关当庭出示了下列证据：</w:t>
      </w:r>
    </w:p>
    <w:p>
      <w:pPr>
        <w:spacing w:line="500" w:lineRule="exact"/>
        <w:ind w:firstLine="627" w:firstLineChars="196"/>
        <w:rPr>
          <w:rFonts w:eastAsia="仿宋_GB2312"/>
          <w:bCs/>
          <w:kern w:val="0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</w:rPr>
        <w:t>1</w:t>
      </w:r>
      <w:r>
        <w:rPr>
          <w:rFonts w:hint="eastAsia" w:eastAsia="仿宋_GB2312"/>
          <w:bCs/>
          <w:kern w:val="0"/>
          <w:sz w:val="32"/>
          <w:szCs w:val="32"/>
        </w:rPr>
        <w:t>、中国民生银行出具的举报材料及其代表成某的陈述，证实被告人张学东信用卡透支数额，及经银行多次催收拒不归还透支款的情况。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</w:rPr>
        <w:t>2</w:t>
      </w:r>
      <w:r>
        <w:rPr>
          <w:rFonts w:hint="eastAsia" w:eastAsia="仿宋_GB2312"/>
          <w:bCs/>
          <w:kern w:val="0"/>
          <w:sz w:val="32"/>
          <w:szCs w:val="32"/>
        </w:rPr>
        <w:t>、银行账户对账单，证实被告人张学东使用信用卡消费及还款的情况。</w:t>
      </w:r>
    </w:p>
    <w:p>
      <w:pPr>
        <w:spacing w:line="500" w:lineRule="exact"/>
        <w:ind w:firstLine="627" w:firstLineChars="196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3、电话催收记录，证实银行多次向被告人张学东催收欠款的情况。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4、中国民生银行出具的情况说明，证实被告人张学东于2013年3月22日还款人民币2000元，于2013年3月29日还款人民币108000元的情况。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5、</w:t>
      </w:r>
      <w:r>
        <w:rPr>
          <w:rFonts w:hint="eastAsia" w:eastAsia="仿宋_GB2312"/>
          <w:bCs/>
          <w:kern w:val="0"/>
          <w:sz w:val="32"/>
          <w:szCs w:val="32"/>
        </w:rPr>
        <w:t>案件来源和抓获经过，证实案发及抓获被告人的情况。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公诉机关认为，</w:t>
      </w:r>
      <w:r>
        <w:rPr>
          <w:rFonts w:hint="eastAsia" w:eastAsia="仿宋_GB2312"/>
          <w:bCs/>
          <w:kern w:val="0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  <w:lang w:val="zh-CN"/>
        </w:rPr>
        <w:t>张学东</w:t>
      </w:r>
      <w:r>
        <w:rPr>
          <w:rFonts w:hint="eastAsia" w:eastAsia="仿宋_GB2312"/>
          <w:kern w:val="0"/>
          <w:sz w:val="32"/>
          <w:szCs w:val="32"/>
        </w:rPr>
        <w:t>的行为触犯了《中华人民共和国刑法》第一百九十六条之规定，已构成信用卡诈骗罪。提请本院对被告人</w:t>
      </w:r>
      <w:r>
        <w:rPr>
          <w:rFonts w:hint="eastAsia" w:eastAsia="仿宋_GB2312"/>
          <w:kern w:val="0"/>
          <w:sz w:val="32"/>
          <w:szCs w:val="32"/>
          <w:lang w:val="zh-CN"/>
        </w:rPr>
        <w:t>张学东</w:t>
      </w:r>
      <w:r>
        <w:rPr>
          <w:rFonts w:hint="eastAsia" w:eastAsia="仿宋_GB2312"/>
          <w:kern w:val="0"/>
          <w:sz w:val="32"/>
          <w:szCs w:val="32"/>
        </w:rPr>
        <w:t>依法判处。</w:t>
      </w:r>
    </w:p>
    <w:p>
      <w:pPr>
        <w:spacing w:line="500" w:lineRule="exact"/>
        <w:ind w:firstLine="627" w:firstLineChars="196"/>
        <w:rPr>
          <w:rFonts w:hint="eastAsia"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</w:rPr>
        <w:t>庭审中，被告人</w:t>
      </w:r>
      <w:r>
        <w:rPr>
          <w:rFonts w:hint="eastAsia" w:eastAsia="仿宋_GB2312"/>
          <w:kern w:val="0"/>
          <w:sz w:val="32"/>
          <w:szCs w:val="32"/>
          <w:lang w:val="zh-CN"/>
        </w:rPr>
        <w:t>张学东对起诉书指控其犯信用卡诈骗罪表示不认罪，辩称自2009年开卡后，共计透支203万余元，还款193万余元，银行的利息太高；因为家庭特殊情况，没有能力一次全部偿还，但一直在陆续还款。对证据有异议，认为我透支的本金不是14万余元，而是95909.45元，银行举报数额不实，账目既没有合计也没有余额，2013年银行没有给我打过电话。无证据向法庭提供。</w:t>
      </w:r>
    </w:p>
    <w:p>
      <w:pPr>
        <w:spacing w:line="500" w:lineRule="exact"/>
        <w:ind w:firstLine="627" w:firstLineChars="196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  <w:lang w:val="zh-CN"/>
        </w:rPr>
        <w:t>被告人张学东的辩护人提出，对公诉机关指控被告人张学东犯信用卡诈骗罪不表异议；但由于家庭原因，导致被告人不能正常还款，被告人主观恶性不深；银行的账目不清，指控被告人透支本金14余万元的证据不足，银行将每一期的利息、滞纳金都转至下个月。考虑被告人的身体状况，希望对被告人从轻处罚，适用缓刑。无证据向法庭提供。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</w:rPr>
        <w:t>经审理查明，被告人张学东于2009年4月申领中国民生银行信用卡并于当月开卡消费，后于2012年10月24日最后一次还款后便不再还款，经银行多次催收三个月后仍拒不还款，截止2013年3月15日，被告人张学东使用卡号为4218710000604086的信用卡透支消费总计本金人民币146147.24元。2013年3月20日，被告人张学东被公安机关抓获，经进一步侦查成案</w:t>
      </w:r>
      <w:r>
        <w:rPr>
          <w:rFonts w:hint="eastAsia" w:eastAsia="仿宋_GB2312"/>
          <w:kern w:val="0"/>
          <w:sz w:val="32"/>
          <w:szCs w:val="32"/>
          <w:lang w:val="zh-CN"/>
        </w:rPr>
        <w:t>。</w:t>
      </w:r>
    </w:p>
    <w:p>
      <w:pPr>
        <w:spacing w:line="500" w:lineRule="exact"/>
        <w:ind w:firstLine="627" w:firstLineChars="196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案发后，被告人张学东分别于2013年3月22日、3月29日，向中国民生银行还款人民币2000元、108000元。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公诉机关就上述事实向本院提供的相关证据，经当庭质证，被告人及其辩护人虽对部分证据提出异议，但证据来源合法，内容客观真实，足以认定被告人张学东信用卡诈骗的事实，本院予以确认。</w:t>
      </w:r>
    </w:p>
    <w:p>
      <w:pPr>
        <w:spacing w:line="500" w:lineRule="exact"/>
        <w:ind w:firstLine="627" w:firstLineChars="196"/>
        <w:rPr>
          <w:rFonts w:eastAsia="仿宋_GB2312"/>
          <w:bCs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</w:rPr>
        <w:t>本院认为，被告人张学东目无国家法律，使用信用卡超过规定期限透支消费共计人民币14万余元，数额巨大，经发卡行多次催收，仍不归还，其行为已构成信用卡诈骗罪。天津市河西区人民检察院指控被告人张学东犯信用卡诈骗罪，事实清楚，证据充分，罪名成立，本院予以支持。被告人张学东因计算方法不同及利息过高而对透支数额产生的异议，并不能否定其已实际透支的本金数，故对其辩解及辩护人的辩护意见，本院不予采纳。辩护人提出的建议对被告人从轻处罚，适用缓刑的辩护意见，于法无据，本院不予采纳。为严肃国家法律，维护金融管理秩序，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保护公私财产权利不受侵犯，</w:t>
      </w:r>
      <w:r>
        <w:rPr>
          <w:rFonts w:hint="eastAsia" w:eastAsia="仿宋_GB2312"/>
          <w:kern w:val="0"/>
          <w:sz w:val="32"/>
          <w:szCs w:val="32"/>
        </w:rPr>
        <w:t>同时考虑被告人张学东的犯罪情节、性质、社会危害程度及认罪、悔罪态度，依照《中华人民共和国刑法》第一百九十六条第一款第（四）项、第二款之规定，判决如下：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被告人张学东犯信用卡诈骗罪，判处有期徒刑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五年六个月，并处</w:t>
      </w:r>
      <w:r>
        <w:rPr>
          <w:rFonts w:hint="eastAsia" w:eastAsia="仿宋_GB2312"/>
          <w:kern w:val="0"/>
          <w:sz w:val="32"/>
          <w:szCs w:val="32"/>
        </w:rPr>
        <w:t>罚金人民币5</w:t>
      </w:r>
      <w:r>
        <w:rPr>
          <w:rFonts w:eastAsia="仿宋_GB2312"/>
          <w:kern w:val="0"/>
          <w:sz w:val="32"/>
          <w:szCs w:val="32"/>
        </w:rPr>
        <w:t>0000</w:t>
      </w:r>
      <w:r>
        <w:rPr>
          <w:rFonts w:hint="eastAsia" w:eastAsia="仿宋_GB2312"/>
          <w:kern w:val="0"/>
          <w:sz w:val="32"/>
          <w:szCs w:val="32"/>
        </w:rPr>
        <w:t>元。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（刑期从判决执行之日起计算。判决执行以前先行羁押的，羁押一日折抵刑期一日。即自</w:t>
      </w:r>
      <w:r>
        <w:rPr>
          <w:rFonts w:eastAsia="仿宋_GB2312"/>
          <w:kern w:val="0"/>
          <w:sz w:val="32"/>
          <w:szCs w:val="32"/>
        </w:rPr>
        <w:t>2013</w:t>
      </w:r>
      <w:r>
        <w:rPr>
          <w:rFonts w:hint="eastAsia" w:eastAsia="仿宋_GB2312"/>
          <w:kern w:val="0"/>
          <w:sz w:val="32"/>
          <w:szCs w:val="32"/>
        </w:rPr>
        <w:t>年</w:t>
      </w:r>
      <w:r>
        <w:rPr>
          <w:rFonts w:eastAsia="仿宋_GB2312"/>
          <w:kern w:val="0"/>
          <w:sz w:val="32"/>
          <w:szCs w:val="32"/>
        </w:rPr>
        <w:t>1</w:t>
      </w:r>
      <w:r>
        <w:rPr>
          <w:rFonts w:hint="eastAsia" w:eastAsia="仿宋_GB2312"/>
          <w:kern w:val="0"/>
          <w:sz w:val="32"/>
          <w:szCs w:val="32"/>
        </w:rPr>
        <w:t>1月14日起至</w:t>
      </w:r>
      <w:r>
        <w:rPr>
          <w:rFonts w:eastAsia="仿宋_GB2312"/>
          <w:kern w:val="0"/>
          <w:sz w:val="32"/>
          <w:szCs w:val="32"/>
        </w:rPr>
        <w:t>201</w:t>
      </w:r>
      <w:r>
        <w:rPr>
          <w:rFonts w:hint="eastAsia" w:eastAsia="仿宋_GB2312"/>
          <w:kern w:val="0"/>
          <w:sz w:val="32"/>
          <w:szCs w:val="32"/>
        </w:rPr>
        <w:t>9年5月11日止。罚金于判决生效后十日内缴纳。）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27" w:firstLineChars="196"/>
        <w:rPr>
          <w:rFonts w:hint="eastAsia"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rPr>
          <w:rFonts w:hint="eastAsia"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hint="eastAsia"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判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长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李学智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判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员    王  健</w:t>
      </w:r>
    </w:p>
    <w:p>
      <w:pPr>
        <w:spacing w:line="500" w:lineRule="exact"/>
        <w:ind w:firstLine="627" w:firstLineChars="196"/>
        <w:jc w:val="right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 xml:space="preserve">代理审判员 </w:t>
      </w:r>
      <w:r>
        <w:rPr>
          <w:rFonts w:eastAsia="仿宋_GB2312"/>
          <w:kern w:val="0"/>
          <w:sz w:val="32"/>
          <w:szCs w:val="32"/>
        </w:rPr>
        <w:t xml:space="preserve">   </w:t>
      </w:r>
      <w:r>
        <w:rPr>
          <w:rFonts w:hint="eastAsia" w:eastAsia="仿宋_GB2312"/>
          <w:kern w:val="0"/>
          <w:sz w:val="32"/>
          <w:szCs w:val="32"/>
        </w:rPr>
        <w:t>刘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毅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二〇一三年十一月十四日</w:t>
      </w:r>
    </w:p>
    <w:p>
      <w:pPr>
        <w:spacing w:line="500" w:lineRule="exact"/>
        <w:ind w:firstLine="627" w:firstLineChars="196"/>
        <w:jc w:val="right"/>
        <w:rPr>
          <w:rFonts w:hint="eastAsia"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书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记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 xml:space="preserve">员 </w:t>
      </w:r>
      <w:r>
        <w:rPr>
          <w:rFonts w:eastAsia="仿宋_GB2312"/>
          <w:kern w:val="0"/>
          <w:sz w:val="32"/>
          <w:szCs w:val="32"/>
        </w:rPr>
        <w:t xml:space="preserve">   </w:t>
      </w:r>
      <w:r>
        <w:rPr>
          <w:rFonts w:hint="eastAsia" w:eastAsia="仿宋_GB2312"/>
          <w:kern w:val="0"/>
          <w:sz w:val="32"/>
          <w:szCs w:val="32"/>
        </w:rPr>
        <w:t>张文雅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速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录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员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王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int="eastAsia" w:eastAsia="仿宋_GB2312"/>
          <w:kern w:val="0"/>
          <w:sz w:val="32"/>
          <w:szCs w:val="32"/>
        </w:rPr>
        <w:t>娟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77C"/>
    <w:rsid w:val="00025F9E"/>
    <w:rsid w:val="00061BCB"/>
    <w:rsid w:val="000D4D5E"/>
    <w:rsid w:val="000D7E3E"/>
    <w:rsid w:val="0013327E"/>
    <w:rsid w:val="001F50B5"/>
    <w:rsid w:val="002133CB"/>
    <w:rsid w:val="00220E4C"/>
    <w:rsid w:val="00227178"/>
    <w:rsid w:val="0037559D"/>
    <w:rsid w:val="003F177C"/>
    <w:rsid w:val="003F1BB7"/>
    <w:rsid w:val="0044109E"/>
    <w:rsid w:val="00471FB1"/>
    <w:rsid w:val="004828E6"/>
    <w:rsid w:val="004A4D28"/>
    <w:rsid w:val="004C77C7"/>
    <w:rsid w:val="00596E4E"/>
    <w:rsid w:val="005A1DD6"/>
    <w:rsid w:val="005E7E91"/>
    <w:rsid w:val="005F5497"/>
    <w:rsid w:val="00606E22"/>
    <w:rsid w:val="00615986"/>
    <w:rsid w:val="00616460"/>
    <w:rsid w:val="0064427F"/>
    <w:rsid w:val="00654B55"/>
    <w:rsid w:val="00665C1E"/>
    <w:rsid w:val="00666C46"/>
    <w:rsid w:val="00671757"/>
    <w:rsid w:val="007107CC"/>
    <w:rsid w:val="00713069"/>
    <w:rsid w:val="0071542B"/>
    <w:rsid w:val="007170F0"/>
    <w:rsid w:val="0074363F"/>
    <w:rsid w:val="00766991"/>
    <w:rsid w:val="00770551"/>
    <w:rsid w:val="00796A96"/>
    <w:rsid w:val="007A109D"/>
    <w:rsid w:val="007A139C"/>
    <w:rsid w:val="00820F0B"/>
    <w:rsid w:val="00820F99"/>
    <w:rsid w:val="008236CD"/>
    <w:rsid w:val="0082741F"/>
    <w:rsid w:val="008406DA"/>
    <w:rsid w:val="00870677"/>
    <w:rsid w:val="008C7BAD"/>
    <w:rsid w:val="00923BA0"/>
    <w:rsid w:val="00936E1C"/>
    <w:rsid w:val="009543BC"/>
    <w:rsid w:val="00980539"/>
    <w:rsid w:val="009840B6"/>
    <w:rsid w:val="00991B74"/>
    <w:rsid w:val="009C6D0D"/>
    <w:rsid w:val="009F290C"/>
    <w:rsid w:val="00A11B57"/>
    <w:rsid w:val="00A153B1"/>
    <w:rsid w:val="00A31633"/>
    <w:rsid w:val="00A50034"/>
    <w:rsid w:val="00A5541B"/>
    <w:rsid w:val="00A669F7"/>
    <w:rsid w:val="00A97E03"/>
    <w:rsid w:val="00AB6332"/>
    <w:rsid w:val="00AD5803"/>
    <w:rsid w:val="00AE5AA4"/>
    <w:rsid w:val="00B045C2"/>
    <w:rsid w:val="00B1032E"/>
    <w:rsid w:val="00B2413A"/>
    <w:rsid w:val="00B51484"/>
    <w:rsid w:val="00BA75B5"/>
    <w:rsid w:val="00BB56B3"/>
    <w:rsid w:val="00BD3A1F"/>
    <w:rsid w:val="00C55C6A"/>
    <w:rsid w:val="00C61B0C"/>
    <w:rsid w:val="00C70497"/>
    <w:rsid w:val="00C71DE2"/>
    <w:rsid w:val="00CD7C59"/>
    <w:rsid w:val="00D75009"/>
    <w:rsid w:val="00D873F5"/>
    <w:rsid w:val="00E232B4"/>
    <w:rsid w:val="00E42C0C"/>
    <w:rsid w:val="00E50805"/>
    <w:rsid w:val="00E76364"/>
    <w:rsid w:val="00EB3D03"/>
    <w:rsid w:val="00F05AFE"/>
    <w:rsid w:val="00F4535B"/>
    <w:rsid w:val="00F912FE"/>
    <w:rsid w:val="00F97BA0"/>
    <w:rsid w:val="00FB7D7A"/>
    <w:rsid w:val="4CF7224F"/>
    <w:rsid w:val="519E75A3"/>
    <w:rsid w:val="5E086628"/>
    <w:rsid w:val="7FBA2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link w:val="5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Char"/>
    <w:basedOn w:val="1"/>
    <w:link w:val="4"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styleId="6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316</Words>
  <Characters>1807</Characters>
  <Lines>15</Lines>
  <Paragraphs>4</Paragraphs>
  <TotalTime>0</TotalTime>
  <ScaleCrop>false</ScaleCrop>
  <LinksUpToDate>false</LinksUpToDate>
  <CharactersWithSpaces>2119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2013-10-14T02:37:00Z</dcterms:created>
  <dc:creator>MC SYSTEM</dc:creator>
  <cp:lastModifiedBy>TF-PC</cp:lastModifiedBy>
  <dcterms:modified xsi:type="dcterms:W3CDTF">2018-08-27T09:41:34Z</dcterms:modified>
  <dc:title>天津市河西区人民法院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