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2200" w:firstLineChars="500"/>
        <w:jc w:val="left"/>
        <w:rPr>
          <w:rFonts w:hint="eastAsia" w:ascii="华文楷体" w:hAnsi="华文楷体" w:eastAsia="华文楷体"/>
          <w:bCs/>
          <w:sz w:val="44"/>
          <w:szCs w:val="44"/>
        </w:rPr>
      </w:pPr>
      <w:bookmarkStart w:id="0" w:name="_GoBack"/>
      <w:bookmarkEnd w:id="0"/>
      <w:r>
        <w:rPr>
          <w:rFonts w:ascii="华文楷体" w:hAnsi="华文楷体" w:eastAsia="华文楷体"/>
          <w:bCs/>
          <w:sz w:val="44"/>
          <w:szCs w:val="44"/>
        </w:rPr>
        <w:t>天津市河西区人民法院</w:t>
      </w:r>
    </w:p>
    <w:p>
      <w:pPr>
        <w:pStyle w:val="2"/>
        <w:spacing w:line="360" w:lineRule="auto"/>
        <w:ind w:firstLine="2600" w:firstLineChars="500"/>
        <w:jc w:val="left"/>
        <w:rPr>
          <w:rFonts w:ascii="黑体" w:hAnsi="黑体" w:eastAsia="黑体"/>
          <w:sz w:val="52"/>
          <w:szCs w:val="52"/>
        </w:rPr>
      </w:pPr>
      <w:r>
        <w:rPr>
          <w:rFonts w:ascii="黑体" w:hAnsi="黑体" w:eastAsia="黑体"/>
          <w:sz w:val="52"/>
          <w:szCs w:val="52"/>
        </w:rPr>
        <w:t>刑</w:t>
      </w:r>
      <w:r>
        <w:rPr>
          <w:rFonts w:hint="eastAsia" w:ascii="黑体" w:hAnsi="黑体" w:eastAsia="黑体"/>
          <w:sz w:val="52"/>
          <w:szCs w:val="52"/>
        </w:rPr>
        <w:t xml:space="preserve"> </w:t>
      </w:r>
      <w:r>
        <w:rPr>
          <w:rFonts w:ascii="黑体" w:hAnsi="黑体" w:eastAsia="黑体"/>
          <w:sz w:val="52"/>
          <w:szCs w:val="52"/>
        </w:rPr>
        <w:t>事</w:t>
      </w:r>
      <w:r>
        <w:rPr>
          <w:rFonts w:hint="eastAsia" w:ascii="黑体" w:hAnsi="黑体" w:eastAsia="黑体"/>
          <w:sz w:val="52"/>
          <w:szCs w:val="52"/>
        </w:rPr>
        <w:t xml:space="preserve"> </w:t>
      </w:r>
      <w:r>
        <w:rPr>
          <w:rFonts w:ascii="黑体" w:hAnsi="黑体" w:eastAsia="黑体"/>
          <w:sz w:val="52"/>
          <w:szCs w:val="52"/>
        </w:rPr>
        <w:t>判</w:t>
      </w:r>
      <w:r>
        <w:rPr>
          <w:rFonts w:hint="eastAsia" w:ascii="黑体" w:hAnsi="黑体" w:eastAsia="黑体"/>
          <w:sz w:val="52"/>
          <w:szCs w:val="52"/>
        </w:rPr>
        <w:t xml:space="preserve"> </w:t>
      </w:r>
      <w:r>
        <w:rPr>
          <w:rFonts w:ascii="黑体" w:hAnsi="黑体" w:eastAsia="黑体"/>
          <w:sz w:val="52"/>
          <w:szCs w:val="52"/>
        </w:rPr>
        <w:t>决</w:t>
      </w:r>
      <w:r>
        <w:rPr>
          <w:rFonts w:hint="eastAsia" w:ascii="黑体" w:hAnsi="黑体" w:eastAsia="黑体"/>
          <w:sz w:val="52"/>
          <w:szCs w:val="52"/>
        </w:rPr>
        <w:t xml:space="preserve"> </w:t>
      </w:r>
      <w:r>
        <w:rPr>
          <w:rFonts w:ascii="黑体" w:hAnsi="黑体" w:eastAsia="黑体"/>
          <w:sz w:val="52"/>
          <w:szCs w:val="52"/>
        </w:rPr>
        <w:t>书</w:t>
      </w:r>
    </w:p>
    <w:p>
      <w:pPr>
        <w:pStyle w:val="2"/>
        <w:spacing w:line="500" w:lineRule="exact"/>
        <w:ind w:firstLine="640" w:firstLineChars="200"/>
        <w:jc w:val="center"/>
        <w:rPr>
          <w:rFonts w:hint="eastAsia" w:ascii="Times New Roman" w:hAnsi="Times New Roman" w:eastAsia="仿宋_GB2312"/>
          <w:bCs/>
          <w:sz w:val="32"/>
          <w:szCs w:val="32"/>
        </w:rPr>
      </w:pPr>
      <w:r>
        <w:rPr>
          <w:rFonts w:ascii="Times New Roman" w:hAnsi="Times New Roman" w:eastAsia="仿宋_GB2312"/>
          <w:bCs/>
          <w:sz w:val="32"/>
          <w:szCs w:val="32"/>
        </w:rPr>
        <w:t xml:space="preserve">                      </w:t>
      </w:r>
    </w:p>
    <w:p>
      <w:pPr>
        <w:pStyle w:val="2"/>
        <w:spacing w:line="500" w:lineRule="exact"/>
        <w:ind w:firstLine="640" w:firstLineChars="200"/>
        <w:jc w:val="right"/>
        <w:rPr>
          <w:rFonts w:ascii="Times New Roman" w:hAnsi="Times New Roman" w:eastAsia="仿宋_GB2312"/>
          <w:sz w:val="32"/>
          <w:szCs w:val="32"/>
        </w:rPr>
      </w:pPr>
      <w:r>
        <w:rPr>
          <w:rFonts w:ascii="Times New Roman" w:hAnsi="Times New Roman" w:eastAsia="仿宋_GB2312"/>
          <w:bCs/>
          <w:sz w:val="32"/>
          <w:szCs w:val="32"/>
        </w:rPr>
        <w:t xml:space="preserve">  （201</w:t>
      </w:r>
      <w:r>
        <w:rPr>
          <w:rFonts w:hint="eastAsia" w:ascii="Times New Roman" w:hAnsi="Times New Roman" w:eastAsia="仿宋_GB2312"/>
          <w:bCs/>
          <w:sz w:val="32"/>
          <w:szCs w:val="32"/>
        </w:rPr>
        <w:t>7</w:t>
      </w:r>
      <w:r>
        <w:rPr>
          <w:rFonts w:ascii="Times New Roman" w:hAnsi="Times New Roman" w:eastAsia="仿宋_GB2312"/>
          <w:bCs/>
          <w:sz w:val="32"/>
          <w:szCs w:val="32"/>
        </w:rPr>
        <w:t>）</w:t>
      </w:r>
      <w:r>
        <w:rPr>
          <w:rFonts w:hint="eastAsia" w:ascii="Times New Roman" w:hAnsi="Times New Roman" w:eastAsia="仿宋_GB2312"/>
          <w:bCs/>
          <w:sz w:val="32"/>
          <w:szCs w:val="32"/>
        </w:rPr>
        <w:t>津0103</w:t>
      </w:r>
      <w:r>
        <w:rPr>
          <w:rFonts w:ascii="Times New Roman" w:hAnsi="Times New Roman" w:eastAsia="仿宋_GB2312"/>
          <w:bCs/>
          <w:sz w:val="32"/>
          <w:szCs w:val="32"/>
        </w:rPr>
        <w:t>刑初</w:t>
      </w:r>
      <w:r>
        <w:rPr>
          <w:rFonts w:hint="eastAsia" w:ascii="Times New Roman" w:hAnsi="Times New Roman" w:eastAsia="仿宋_GB2312"/>
          <w:bCs/>
          <w:sz w:val="32"/>
          <w:szCs w:val="32"/>
        </w:rPr>
        <w:t>46</w:t>
      </w:r>
      <w:r>
        <w:rPr>
          <w:rFonts w:ascii="Times New Roman" w:hAnsi="Times New Roman" w:eastAsia="仿宋_GB2312"/>
          <w:bCs/>
          <w:sz w:val="32"/>
          <w:szCs w:val="32"/>
        </w:rPr>
        <w:t>号</w:t>
      </w:r>
    </w:p>
    <w:p>
      <w:pPr>
        <w:spacing w:line="500" w:lineRule="exact"/>
        <w:ind w:left="638" w:leftChars="304" w:firstLine="70" w:firstLineChars="22"/>
        <w:rPr>
          <w:rFonts w:hint="eastAsia" w:eastAsia="仿宋_GB2312"/>
          <w:sz w:val="32"/>
          <w:szCs w:val="32"/>
        </w:rPr>
      </w:pPr>
    </w:p>
    <w:p>
      <w:pPr>
        <w:spacing w:line="500" w:lineRule="exact"/>
        <w:ind w:left="638" w:leftChars="304" w:firstLine="70" w:firstLineChars="22"/>
        <w:rPr>
          <w:rFonts w:eastAsia="仿宋_GB2312"/>
          <w:sz w:val="32"/>
          <w:szCs w:val="32"/>
        </w:rPr>
      </w:pPr>
      <w:r>
        <w:rPr>
          <w:rFonts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被告人窦维维，女，1989年3月23日出生</w:t>
      </w:r>
      <w:r>
        <w:rPr>
          <w:rFonts w:hint="eastAsia" w:ascii="Times New Roman" w:hAnsi="Times New Roman" w:eastAsia="仿宋_GB2312"/>
          <w:sz w:val="32"/>
          <w:szCs w:val="32"/>
        </w:rPr>
        <w:t>于</w:t>
      </w:r>
      <w:r>
        <w:rPr>
          <w:rFonts w:eastAsia="仿宋_GB2312"/>
          <w:sz w:val="32"/>
          <w:szCs w:val="32"/>
        </w:rPr>
        <w:t>天津市</w:t>
      </w:r>
      <w:r>
        <w:rPr>
          <w:rFonts w:ascii="Times New Roman" w:hAnsi="Times New Roman" w:eastAsia="仿宋_GB2312"/>
          <w:sz w:val="32"/>
          <w:szCs w:val="32"/>
        </w:rPr>
        <w:t>，公民身份号码</w:t>
      </w:r>
      <w:r>
        <w:rPr>
          <w:rFonts w:hint="eastAsia" w:ascii="Times New Roman" w:hAnsi="Times New Roman" w:eastAsia="仿宋_GB2312"/>
          <w:sz w:val="32"/>
          <w:szCs w:val="32"/>
        </w:rPr>
        <w:t>:</w:t>
      </w:r>
      <w:r>
        <w:rPr>
          <w:rFonts w:ascii="Times New Roman" w:hAnsi="Times New Roman" w:eastAsia="仿宋_GB2312"/>
          <w:sz w:val="32"/>
          <w:szCs w:val="32"/>
        </w:rPr>
        <w:t>120109198903235043，汉族，大学文化，无职业，住天津市滨海新区大港福渔园52-1-302，户籍地天津市滨海新区太平镇大苏庄村海南里15号</w:t>
      </w:r>
      <w:r>
        <w:rPr>
          <w:rFonts w:hint="eastAsia" w:ascii="Times New Roman" w:hAnsi="Times New Roman" w:eastAsia="仿宋_GB2312"/>
          <w:sz w:val="32"/>
          <w:szCs w:val="32"/>
        </w:rPr>
        <w:t>。</w:t>
      </w:r>
      <w:r>
        <w:rPr>
          <w:rFonts w:ascii="Times New Roman" w:hAnsi="Times New Roman" w:eastAsia="仿宋_GB2312"/>
          <w:sz w:val="32"/>
          <w:szCs w:val="32"/>
        </w:rPr>
        <w:t>201</w:t>
      </w:r>
      <w:r>
        <w:rPr>
          <w:rFonts w:hint="eastAsia" w:ascii="Times New Roman" w:hAnsi="Times New Roman" w:eastAsia="仿宋_GB2312"/>
          <w:sz w:val="32"/>
          <w:szCs w:val="32"/>
        </w:rPr>
        <w:t>6</w:t>
      </w:r>
      <w:r>
        <w:rPr>
          <w:rFonts w:ascii="Times New Roman" w:hAnsi="Times New Roman" w:eastAsia="仿宋_GB2312"/>
          <w:sz w:val="32"/>
          <w:szCs w:val="32"/>
        </w:rPr>
        <w:t>年4月21日因涉嫌犯有信用卡诈骗罪被取保候审。</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w:t>
      </w:r>
      <w:r>
        <w:rPr>
          <w:rFonts w:hint="eastAsia" w:eastAsia="仿宋_GB2312"/>
          <w:kern w:val="0"/>
          <w:sz w:val="32"/>
          <w:szCs w:val="32"/>
          <w:lang w:val="zh-CN"/>
        </w:rPr>
        <w:t>[</w:t>
      </w:r>
      <w:r>
        <w:rPr>
          <w:rFonts w:eastAsia="仿宋_GB2312"/>
          <w:kern w:val="0"/>
          <w:sz w:val="32"/>
          <w:szCs w:val="32"/>
          <w:lang w:val="zh-CN"/>
        </w:rPr>
        <w:t>2017</w:t>
      </w:r>
      <w:r>
        <w:rPr>
          <w:rFonts w:hint="eastAsia" w:eastAsia="仿宋_GB2312"/>
          <w:kern w:val="0"/>
          <w:sz w:val="32"/>
          <w:szCs w:val="32"/>
          <w:lang w:val="zh-CN"/>
        </w:rPr>
        <w:t>]</w:t>
      </w:r>
      <w:r>
        <w:rPr>
          <w:rFonts w:eastAsia="仿宋_GB2312"/>
          <w:kern w:val="0"/>
          <w:sz w:val="32"/>
          <w:szCs w:val="32"/>
          <w:lang w:val="zh-CN"/>
        </w:rPr>
        <w:t>24</w:t>
      </w:r>
      <w:r>
        <w:rPr>
          <w:rFonts w:eastAsia="仿宋_GB2312"/>
          <w:sz w:val="32"/>
          <w:szCs w:val="32"/>
        </w:rPr>
        <w:t>号起诉书指控被告人窦维维犯信用卡诈骗罪，于201</w:t>
      </w:r>
      <w:r>
        <w:rPr>
          <w:rFonts w:hint="eastAsia" w:eastAsia="仿宋_GB2312"/>
          <w:sz w:val="32"/>
          <w:szCs w:val="32"/>
        </w:rPr>
        <w:t>7</w:t>
      </w:r>
      <w:r>
        <w:rPr>
          <w:rFonts w:eastAsia="仿宋_GB2312"/>
          <w:sz w:val="32"/>
          <w:szCs w:val="32"/>
        </w:rPr>
        <w:t>年</w:t>
      </w:r>
      <w:r>
        <w:rPr>
          <w:rFonts w:hint="eastAsia" w:eastAsia="仿宋_GB2312"/>
          <w:sz w:val="32"/>
          <w:szCs w:val="32"/>
        </w:rPr>
        <w:t>1</w:t>
      </w:r>
      <w:r>
        <w:rPr>
          <w:rFonts w:eastAsia="仿宋_GB2312"/>
          <w:sz w:val="32"/>
          <w:szCs w:val="32"/>
        </w:rPr>
        <w:t>月</w:t>
      </w:r>
      <w:r>
        <w:rPr>
          <w:rFonts w:hint="eastAsia" w:eastAsia="仿宋_GB2312"/>
          <w:sz w:val="32"/>
          <w:szCs w:val="32"/>
        </w:rPr>
        <w:t>9</w:t>
      </w:r>
      <w:r>
        <w:rPr>
          <w:rFonts w:eastAsia="仿宋_GB2312"/>
          <w:sz w:val="32"/>
          <w:szCs w:val="32"/>
        </w:rPr>
        <w:t>日向本院提起公诉，并提出量刑建议。</w:t>
      </w:r>
      <w:r>
        <w:rPr>
          <w:rFonts w:hAnsi="仿宋" w:eastAsia="仿宋"/>
          <w:bCs/>
          <w:sz w:val="32"/>
          <w:szCs w:val="32"/>
        </w:rPr>
        <w:t>本院依法组成合议庭，公开开庭对本案进行了审理。</w:t>
      </w:r>
      <w:r>
        <w:rPr>
          <w:rFonts w:eastAsia="仿宋_GB2312"/>
          <w:sz w:val="32"/>
          <w:szCs w:val="32"/>
        </w:rPr>
        <w:t>天津市河西区人民检察院指派</w:t>
      </w:r>
      <w:r>
        <w:rPr>
          <w:rFonts w:hint="eastAsia" w:eastAsia="仿宋_GB2312"/>
          <w:sz w:val="32"/>
          <w:szCs w:val="32"/>
        </w:rPr>
        <w:t>代理</w:t>
      </w:r>
      <w:r>
        <w:rPr>
          <w:rFonts w:eastAsia="仿宋_GB2312"/>
          <w:sz w:val="32"/>
          <w:szCs w:val="32"/>
        </w:rPr>
        <w:t>检察员</w:t>
      </w:r>
      <w:r>
        <w:rPr>
          <w:rFonts w:hint="eastAsia" w:eastAsia="仿宋_GB2312"/>
          <w:sz w:val="32"/>
          <w:szCs w:val="32"/>
        </w:rPr>
        <w:t>马颖</w:t>
      </w:r>
      <w:r>
        <w:rPr>
          <w:rFonts w:eastAsia="仿宋_GB2312"/>
          <w:sz w:val="32"/>
          <w:szCs w:val="32"/>
        </w:rPr>
        <w:t>出庭支持公诉，被告人窦维维到庭参加了诉讼。现已审理终结。</w:t>
      </w:r>
    </w:p>
    <w:p>
      <w:pPr>
        <w:spacing w:line="500" w:lineRule="exact"/>
        <w:ind w:firstLine="720" w:firstLineChars="225"/>
        <w:rPr>
          <w:rFonts w:eastAsia="仿宋_GB2312"/>
          <w:sz w:val="32"/>
          <w:szCs w:val="32"/>
        </w:rPr>
      </w:pPr>
      <w:r>
        <w:rPr>
          <w:rFonts w:hint="eastAsia" w:eastAsia="仿宋_GB2312"/>
          <w:sz w:val="32"/>
          <w:szCs w:val="32"/>
        </w:rPr>
        <w:t>经审理查明</w:t>
      </w:r>
      <w:r>
        <w:rPr>
          <w:rFonts w:eastAsia="仿宋_GB2312"/>
          <w:sz w:val="32"/>
          <w:szCs w:val="32"/>
        </w:rPr>
        <w:t>，201</w:t>
      </w:r>
      <w:r>
        <w:rPr>
          <w:rFonts w:hint="eastAsia" w:eastAsia="仿宋_GB2312"/>
          <w:sz w:val="32"/>
          <w:szCs w:val="32"/>
        </w:rPr>
        <w:t>2</w:t>
      </w:r>
      <w:r>
        <w:rPr>
          <w:rFonts w:eastAsia="仿宋_GB2312"/>
          <w:sz w:val="32"/>
          <w:szCs w:val="32"/>
        </w:rPr>
        <w:t>年</w:t>
      </w:r>
      <w:r>
        <w:rPr>
          <w:rFonts w:hint="eastAsia" w:eastAsia="仿宋_GB2312"/>
          <w:sz w:val="32"/>
          <w:szCs w:val="32"/>
        </w:rPr>
        <w:t>8</w:t>
      </w:r>
      <w:r>
        <w:rPr>
          <w:rFonts w:eastAsia="仿宋_GB2312"/>
          <w:sz w:val="32"/>
          <w:szCs w:val="32"/>
        </w:rPr>
        <w:t>月，被告人窦维维在中信银行股份有限公司信用卡中心天津分中心申领信用卡一张，卡号为</w:t>
      </w:r>
      <w:r>
        <w:rPr>
          <w:rFonts w:hint="eastAsia" w:eastAsia="仿宋_GB2312"/>
          <w:sz w:val="32"/>
          <w:szCs w:val="32"/>
        </w:rPr>
        <w:t>4033930003635191</w:t>
      </w:r>
      <w:r>
        <w:rPr>
          <w:rFonts w:eastAsia="仿宋_GB2312"/>
          <w:sz w:val="32"/>
          <w:szCs w:val="32"/>
        </w:rPr>
        <w:t>。后被告人窦维维使用该卡透支消费。至 2015年</w:t>
      </w:r>
      <w:r>
        <w:rPr>
          <w:rFonts w:hint="eastAsia" w:eastAsia="仿宋_GB2312"/>
          <w:sz w:val="32"/>
          <w:szCs w:val="32"/>
        </w:rPr>
        <w:t>7</w:t>
      </w:r>
      <w:r>
        <w:rPr>
          <w:rFonts w:eastAsia="仿宋_GB2312"/>
          <w:sz w:val="32"/>
          <w:szCs w:val="32"/>
        </w:rPr>
        <w:t>月</w:t>
      </w:r>
      <w:r>
        <w:rPr>
          <w:rFonts w:hint="eastAsia" w:eastAsia="仿宋_GB2312"/>
          <w:sz w:val="32"/>
          <w:szCs w:val="32"/>
        </w:rPr>
        <w:t>31</w:t>
      </w:r>
      <w:r>
        <w:rPr>
          <w:rFonts w:eastAsia="仿宋_GB2312"/>
          <w:sz w:val="32"/>
          <w:szCs w:val="32"/>
        </w:rPr>
        <w:t>日被告人窦维维最后一次还款人民币</w:t>
      </w:r>
      <w:r>
        <w:rPr>
          <w:rFonts w:hint="eastAsia" w:eastAsia="仿宋_GB2312"/>
          <w:sz w:val="32"/>
          <w:szCs w:val="32"/>
        </w:rPr>
        <w:t>5</w:t>
      </w:r>
      <w:r>
        <w:rPr>
          <w:rFonts w:eastAsia="仿宋_GB2312"/>
          <w:sz w:val="32"/>
          <w:szCs w:val="32"/>
        </w:rPr>
        <w:t>000元后未再进行偿还，经中信银行多次催收未果。截至201</w:t>
      </w:r>
      <w:r>
        <w:rPr>
          <w:rFonts w:hint="eastAsia" w:eastAsia="仿宋_GB2312"/>
          <w:sz w:val="32"/>
          <w:szCs w:val="32"/>
        </w:rPr>
        <w:t>6</w:t>
      </w:r>
      <w:r>
        <w:rPr>
          <w:rFonts w:eastAsia="仿宋_GB2312"/>
          <w:sz w:val="32"/>
          <w:szCs w:val="32"/>
        </w:rPr>
        <w:t>年</w:t>
      </w:r>
      <w:r>
        <w:rPr>
          <w:rFonts w:hint="eastAsia" w:eastAsia="仿宋_GB2312"/>
          <w:sz w:val="32"/>
          <w:szCs w:val="32"/>
        </w:rPr>
        <w:t>3</w:t>
      </w:r>
      <w:r>
        <w:rPr>
          <w:rFonts w:eastAsia="仿宋_GB2312"/>
          <w:sz w:val="32"/>
          <w:szCs w:val="32"/>
        </w:rPr>
        <w:t>月</w:t>
      </w:r>
      <w:r>
        <w:rPr>
          <w:rFonts w:hint="eastAsia" w:eastAsia="仿宋_GB2312"/>
          <w:sz w:val="32"/>
          <w:szCs w:val="32"/>
        </w:rPr>
        <w:t>5</w:t>
      </w:r>
      <w:r>
        <w:rPr>
          <w:rFonts w:eastAsia="仿宋_GB2312"/>
          <w:sz w:val="32"/>
          <w:szCs w:val="32"/>
        </w:rPr>
        <w:t>日，被告人窦维维透支本金人民币88</w:t>
      </w:r>
      <w:r>
        <w:rPr>
          <w:rFonts w:hint="eastAsia" w:eastAsia="仿宋_GB2312"/>
          <w:sz w:val="32"/>
          <w:szCs w:val="32"/>
        </w:rPr>
        <w:t>609.60</w:t>
      </w:r>
      <w:r>
        <w:rPr>
          <w:rFonts w:eastAsia="仿宋_GB2312"/>
          <w:sz w:val="32"/>
          <w:szCs w:val="32"/>
        </w:rPr>
        <w:t>元</w:t>
      </w:r>
      <w:r>
        <w:rPr>
          <w:rFonts w:hint="eastAsia" w:eastAsia="仿宋_GB2312"/>
          <w:sz w:val="32"/>
          <w:szCs w:val="32"/>
        </w:rPr>
        <w:t>。</w:t>
      </w:r>
      <w:r>
        <w:rPr>
          <w:rFonts w:eastAsia="仿宋_GB2312"/>
          <w:sz w:val="32"/>
          <w:szCs w:val="32"/>
        </w:rPr>
        <w:t>201</w:t>
      </w:r>
      <w:r>
        <w:rPr>
          <w:rFonts w:hint="eastAsia" w:eastAsia="仿宋_GB2312"/>
          <w:sz w:val="32"/>
          <w:szCs w:val="32"/>
        </w:rPr>
        <w:t>6</w:t>
      </w:r>
      <w:r>
        <w:rPr>
          <w:rFonts w:eastAsia="仿宋_GB2312"/>
          <w:sz w:val="32"/>
          <w:szCs w:val="32"/>
        </w:rPr>
        <w:t>年</w:t>
      </w:r>
      <w:r>
        <w:rPr>
          <w:rFonts w:hint="eastAsia" w:eastAsia="仿宋_GB2312"/>
          <w:sz w:val="32"/>
          <w:szCs w:val="32"/>
        </w:rPr>
        <w:t>4</w:t>
      </w:r>
      <w:r>
        <w:rPr>
          <w:rFonts w:eastAsia="仿宋_GB2312"/>
          <w:sz w:val="32"/>
          <w:szCs w:val="32"/>
        </w:rPr>
        <w:t>月</w:t>
      </w:r>
      <w:r>
        <w:rPr>
          <w:rFonts w:hint="eastAsia" w:eastAsia="仿宋_GB2312"/>
          <w:sz w:val="32"/>
          <w:szCs w:val="32"/>
        </w:rPr>
        <w:t>21</w:t>
      </w:r>
      <w:r>
        <w:rPr>
          <w:rFonts w:eastAsia="仿宋_GB2312"/>
          <w:sz w:val="32"/>
          <w:szCs w:val="32"/>
        </w:rPr>
        <w:t>日被告人窦维维被公安机关查获归案。</w:t>
      </w:r>
    </w:p>
    <w:p>
      <w:pPr>
        <w:spacing w:line="500" w:lineRule="exact"/>
        <w:ind w:firstLine="720" w:firstLineChars="225"/>
        <w:rPr>
          <w:rFonts w:eastAsia="仿宋_GB2312"/>
          <w:sz w:val="32"/>
          <w:szCs w:val="32"/>
        </w:rPr>
      </w:pPr>
      <w:r>
        <w:rPr>
          <w:rFonts w:eastAsia="仿宋_GB2312"/>
          <w:sz w:val="32"/>
          <w:szCs w:val="32"/>
        </w:rPr>
        <w:t>庭审中，被告人窦维维对起诉书指控的犯罪事实不表异议，并表示认罪。且有被害单位的委托代理人</w:t>
      </w:r>
      <w:r>
        <w:rPr>
          <w:rFonts w:hint="eastAsia" w:eastAsia="仿宋_GB2312"/>
          <w:sz w:val="32"/>
          <w:szCs w:val="32"/>
        </w:rPr>
        <w:t>袁</w:t>
      </w:r>
      <w:r>
        <w:rPr>
          <w:rFonts w:eastAsia="仿宋_GB2312"/>
          <w:sz w:val="32"/>
          <w:szCs w:val="32"/>
        </w:rPr>
        <w:t>某某的陈述，信用卡申领表，信用卡催收记录，中信银行的举报材料，</w:t>
      </w:r>
      <w:r>
        <w:rPr>
          <w:rFonts w:hint="eastAsia" w:eastAsia="仿宋_GB2312"/>
          <w:sz w:val="32"/>
          <w:szCs w:val="32"/>
        </w:rPr>
        <w:t>公安机关出具的</w:t>
      </w:r>
      <w:r>
        <w:rPr>
          <w:rFonts w:eastAsia="仿宋_GB2312"/>
          <w:sz w:val="32"/>
          <w:szCs w:val="32"/>
        </w:rPr>
        <w:t>案件来源及被告人到案经过等书证材料证实，足以认定。</w:t>
      </w:r>
    </w:p>
    <w:p>
      <w:pPr>
        <w:spacing w:line="500" w:lineRule="exact"/>
        <w:ind w:firstLine="720" w:firstLineChars="225"/>
        <w:rPr>
          <w:rFonts w:eastAsia="仿宋_GB2312"/>
          <w:sz w:val="32"/>
          <w:szCs w:val="32"/>
        </w:rPr>
      </w:pPr>
      <w:r>
        <w:rPr>
          <w:rFonts w:eastAsia="仿宋_GB2312"/>
          <w:sz w:val="32"/>
          <w:szCs w:val="32"/>
        </w:rPr>
        <w:t>本院认为，被告人窦维维法律意识淡漠，以非法占有为目的，持卡恶意透支人民币88000余元，数额较大，经发卡银行多次催收，拒不归还，其行为已构成信用卡诈骗罪。</w:t>
      </w:r>
      <w:r>
        <w:rPr>
          <w:rFonts w:eastAsia="仿宋_GB2312"/>
          <w:bCs/>
          <w:sz w:val="32"/>
          <w:szCs w:val="32"/>
        </w:rPr>
        <w:t>天津市河西区人民检察院指控被告人</w:t>
      </w:r>
      <w:r>
        <w:rPr>
          <w:rFonts w:eastAsia="仿宋_GB2312"/>
          <w:sz w:val="32"/>
          <w:szCs w:val="32"/>
        </w:rPr>
        <w:t>窦维维</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被告人窦维维到案后</w:t>
      </w:r>
      <w:r>
        <w:rPr>
          <w:rFonts w:eastAsia="仿宋_GB2312"/>
          <w:kern w:val="0"/>
          <w:sz w:val="32"/>
          <w:szCs w:val="32"/>
        </w:rPr>
        <w:t>能</w:t>
      </w:r>
      <w:r>
        <w:rPr>
          <w:rFonts w:eastAsia="仿宋_GB2312"/>
          <w:sz w:val="32"/>
          <w:szCs w:val="32"/>
        </w:rPr>
        <w:t>如实供述自己的犯罪事实，</w:t>
      </w:r>
      <w:r>
        <w:rPr>
          <w:rFonts w:eastAsia="仿宋_GB2312"/>
          <w:kern w:val="0"/>
          <w:sz w:val="32"/>
          <w:szCs w:val="32"/>
        </w:rPr>
        <w:t>依法可以</w:t>
      </w:r>
      <w:r>
        <w:rPr>
          <w:rFonts w:eastAsia="仿宋_GB2312"/>
          <w:sz w:val="32"/>
          <w:szCs w:val="32"/>
        </w:rPr>
        <w:t>从轻处罚。为严肃国家法律，维护金融管理秩序，依照《中华人民共和国刑法》第一百九十六条第一款第（四）项、第二款</w:t>
      </w:r>
      <w:r>
        <w:rPr>
          <w:rFonts w:hint="eastAsia" w:eastAsia="仿宋_GB2312"/>
          <w:sz w:val="32"/>
          <w:szCs w:val="32"/>
        </w:rPr>
        <w:t>，</w:t>
      </w:r>
      <w:r>
        <w:rPr>
          <w:rFonts w:eastAsia="仿宋_GB2312"/>
          <w:kern w:val="0"/>
          <w:sz w:val="32"/>
          <w:szCs w:val="32"/>
        </w:rPr>
        <w:t>第六十七条第三款</w:t>
      </w:r>
      <w:r>
        <w:rPr>
          <w:rFonts w:hint="eastAsia" w:eastAsia="仿宋_GB2312"/>
          <w:sz w:val="32"/>
          <w:szCs w:val="32"/>
        </w:rPr>
        <w:t>，</w:t>
      </w:r>
      <w:r>
        <w:rPr>
          <w:rFonts w:eastAsia="仿宋_GB2312"/>
          <w:kern w:val="0"/>
          <w:sz w:val="32"/>
          <w:szCs w:val="32"/>
        </w:rPr>
        <w:t>第六十四条</w:t>
      </w:r>
      <w:r>
        <w:rPr>
          <w:rFonts w:eastAsia="仿宋_GB2312"/>
          <w:sz w:val="32"/>
          <w:szCs w:val="32"/>
        </w:rPr>
        <w:t>之规定，判决如下：</w:t>
      </w:r>
    </w:p>
    <w:p>
      <w:pPr>
        <w:spacing w:line="500" w:lineRule="exact"/>
        <w:ind w:firstLine="720" w:firstLineChars="225"/>
        <w:rPr>
          <w:rFonts w:eastAsia="仿宋_GB2312"/>
          <w:sz w:val="32"/>
          <w:szCs w:val="32"/>
        </w:rPr>
      </w:pPr>
      <w:r>
        <w:rPr>
          <w:rFonts w:eastAsia="仿宋_GB2312"/>
          <w:sz w:val="32"/>
          <w:szCs w:val="32"/>
        </w:rPr>
        <w:t>一、被告人窦维维犯信用卡诈骗罪，判处有期徒刑</w:t>
      </w:r>
      <w:r>
        <w:rPr>
          <w:rFonts w:hint="eastAsia" w:eastAsia="仿宋_GB2312"/>
          <w:sz w:val="32"/>
          <w:szCs w:val="32"/>
        </w:rPr>
        <w:t>四</w:t>
      </w:r>
      <w:r>
        <w:rPr>
          <w:rFonts w:eastAsia="仿宋_GB2312"/>
          <w:sz w:val="32"/>
          <w:szCs w:val="32"/>
        </w:rPr>
        <w:t>年，罚金人民币</w:t>
      </w:r>
      <w:r>
        <w:rPr>
          <w:rFonts w:hint="eastAsia" w:eastAsia="仿宋_GB2312"/>
          <w:sz w:val="32"/>
          <w:szCs w:val="32"/>
        </w:rPr>
        <w:t>3</w:t>
      </w:r>
      <w:r>
        <w:rPr>
          <w:rFonts w:eastAsia="仿宋_GB2312"/>
          <w:sz w:val="32"/>
          <w:szCs w:val="32"/>
        </w:rPr>
        <w:t>0000元（判决生效后十日内缴纳）。</w:t>
      </w:r>
    </w:p>
    <w:p>
      <w:pPr>
        <w:spacing w:line="500" w:lineRule="exact"/>
        <w:ind w:firstLine="537" w:firstLineChars="168"/>
        <w:rPr>
          <w:rFonts w:eastAsia="仿宋_GB2312"/>
          <w:kern w:val="0"/>
          <w:sz w:val="32"/>
          <w:szCs w:val="32"/>
        </w:rPr>
      </w:pPr>
      <w:r>
        <w:rPr>
          <w:rFonts w:eastAsia="仿宋_GB2312"/>
          <w:kern w:val="0"/>
          <w:sz w:val="32"/>
          <w:szCs w:val="32"/>
        </w:rPr>
        <w:t>（刑期从判决执行之日起计算。判决执行以前先行羁押的，羁押一日折抵刑期一日。）</w:t>
      </w:r>
    </w:p>
    <w:p>
      <w:pPr>
        <w:spacing w:line="500" w:lineRule="exact"/>
        <w:ind w:firstLine="720" w:firstLineChars="225"/>
        <w:rPr>
          <w:rFonts w:eastAsia="仿宋_GB2312"/>
          <w:sz w:val="32"/>
          <w:szCs w:val="32"/>
        </w:rPr>
      </w:pPr>
      <w:r>
        <w:rPr>
          <w:rFonts w:eastAsia="仿宋_GB2312"/>
          <w:sz w:val="32"/>
          <w:szCs w:val="32"/>
        </w:rPr>
        <w:t>二、责令被告人</w:t>
      </w:r>
      <w:r>
        <w:rPr>
          <w:rFonts w:hint="eastAsia" w:eastAsia="仿宋_GB2312"/>
          <w:sz w:val="32"/>
          <w:szCs w:val="32"/>
        </w:rPr>
        <w:t>窦维维</w:t>
      </w:r>
      <w:r>
        <w:rPr>
          <w:rFonts w:eastAsia="仿宋_GB2312"/>
          <w:sz w:val="32"/>
          <w:szCs w:val="32"/>
        </w:rPr>
        <w:t>退赔赃款人民币88025.91元，发还中信银行股份有限公司信用卡中心天津分中心。</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hint="eastAsia" w:eastAsia="仿宋_GB2312"/>
          <w:sz w:val="32"/>
          <w:szCs w:val="32"/>
        </w:rPr>
      </w:pPr>
    </w:p>
    <w:p>
      <w:pPr>
        <w:spacing w:line="500" w:lineRule="exact"/>
        <w:jc w:val="right"/>
        <w:rPr>
          <w:rFonts w:hint="eastAsia" w:eastAsia="仿宋_GB2312"/>
          <w:sz w:val="32"/>
          <w:szCs w:val="32"/>
        </w:rPr>
      </w:pPr>
    </w:p>
    <w:p>
      <w:pPr>
        <w:spacing w:line="500" w:lineRule="exact"/>
        <w:jc w:val="right"/>
        <w:rPr>
          <w:rFonts w:hint="eastAsia" w:eastAsia="仿宋_GB2312"/>
          <w:sz w:val="32"/>
          <w:szCs w:val="32"/>
        </w:rPr>
      </w:pPr>
    </w:p>
    <w:p>
      <w:pPr>
        <w:spacing w:line="500" w:lineRule="exact"/>
        <w:jc w:val="right"/>
        <w:rPr>
          <w:rFonts w:hint="eastAsia" w:eastAsia="仿宋_GB2312"/>
          <w:sz w:val="32"/>
          <w:szCs w:val="32"/>
        </w:rPr>
      </w:pPr>
    </w:p>
    <w:p>
      <w:pPr>
        <w:spacing w:line="500" w:lineRule="exact"/>
        <w:jc w:val="left"/>
        <w:rPr>
          <w:rFonts w:hint="eastAsia" w:eastAsia="仿宋_GB2312"/>
          <w:sz w:val="32"/>
          <w:szCs w:val="32"/>
        </w:rPr>
      </w:pPr>
      <w:r>
        <w:rPr>
          <w:rFonts w:hint="eastAsia" w:eastAsia="仿宋_GB2312"/>
          <w:sz w:val="32"/>
          <w:szCs w:val="32"/>
        </w:rPr>
        <w:t>（此页无正文）</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left="1290" w:right="160"/>
        <w:jc w:val="right"/>
        <w:rPr>
          <w:rFonts w:ascii="仿宋_GB2312" w:eastAsia="仿宋_GB2312"/>
          <w:sz w:val="32"/>
          <w:szCs w:val="32"/>
        </w:rPr>
      </w:pPr>
      <w:r>
        <w:rPr>
          <w:rFonts w:hint="eastAsia" w:ascii="仿宋_GB2312" w:hAnsi="仿宋" w:eastAsia="仿宋_GB2312"/>
          <w:sz w:val="32"/>
          <w:szCs w:val="32"/>
        </w:rPr>
        <w:t>审</w:t>
      </w:r>
      <w:r>
        <w:rPr>
          <w:rFonts w:hint="eastAsia" w:ascii="仿宋_GB2312" w:eastAsia="仿宋_GB2312"/>
          <w:sz w:val="32"/>
          <w:szCs w:val="32"/>
        </w:rPr>
        <w:t xml:space="preserve">  </w:t>
      </w:r>
      <w:r>
        <w:rPr>
          <w:rFonts w:hint="eastAsia" w:ascii="仿宋_GB2312" w:hAnsi="仿宋" w:eastAsia="仿宋_GB2312"/>
          <w:sz w:val="32"/>
          <w:szCs w:val="32"/>
        </w:rPr>
        <w:t>判</w:t>
      </w:r>
      <w:r>
        <w:rPr>
          <w:rFonts w:hint="eastAsia" w:ascii="仿宋_GB2312" w:eastAsia="仿宋_GB2312"/>
          <w:sz w:val="32"/>
          <w:szCs w:val="32"/>
        </w:rPr>
        <w:t xml:space="preserve">  </w:t>
      </w:r>
      <w:r>
        <w:rPr>
          <w:rFonts w:hint="eastAsia" w:ascii="仿宋_GB2312" w:hAnsi="仿宋" w:eastAsia="仿宋_GB2312"/>
          <w:sz w:val="32"/>
          <w:szCs w:val="32"/>
        </w:rPr>
        <w:t>长</w:t>
      </w:r>
      <w:r>
        <w:rPr>
          <w:rFonts w:hint="eastAsia" w:ascii="仿宋_GB2312" w:eastAsia="仿宋_GB2312"/>
          <w:sz w:val="32"/>
          <w:szCs w:val="32"/>
        </w:rPr>
        <w:t xml:space="preserve">  </w:t>
      </w:r>
      <w:r>
        <w:rPr>
          <w:rFonts w:hint="eastAsia" w:ascii="仿宋_GB2312" w:hAnsi="仿宋" w:eastAsia="仿宋_GB2312"/>
          <w:sz w:val="32"/>
          <w:szCs w:val="32"/>
        </w:rPr>
        <w:t>王</w:t>
      </w:r>
      <w:r>
        <w:rPr>
          <w:rFonts w:hint="eastAsia" w:ascii="仿宋_GB2312" w:eastAsia="仿宋_GB2312"/>
          <w:sz w:val="32"/>
          <w:szCs w:val="32"/>
        </w:rPr>
        <w:t xml:space="preserve">  </w:t>
      </w:r>
      <w:r>
        <w:rPr>
          <w:rFonts w:hint="eastAsia" w:ascii="仿宋_GB2312" w:hAnsi="仿宋" w:eastAsia="仿宋_GB2312"/>
          <w:sz w:val="32"/>
          <w:szCs w:val="32"/>
        </w:rPr>
        <w:t>健</w:t>
      </w:r>
    </w:p>
    <w:p>
      <w:pPr>
        <w:spacing w:line="500" w:lineRule="exact"/>
        <w:ind w:left="1290" w:right="160"/>
        <w:jc w:val="right"/>
        <w:rPr>
          <w:rFonts w:hint="eastAsia" w:ascii="仿宋_GB2312" w:eastAsia="仿宋_GB2312"/>
          <w:sz w:val="32"/>
          <w:szCs w:val="32"/>
        </w:rPr>
      </w:pPr>
      <w:r>
        <w:rPr>
          <w:rFonts w:hint="eastAsia" w:ascii="仿宋_GB2312" w:hAnsi="仿宋" w:eastAsia="仿宋_GB2312"/>
          <w:sz w:val="32"/>
          <w:szCs w:val="32"/>
        </w:rPr>
        <w:t>代理审判员</w:t>
      </w:r>
      <w:r>
        <w:rPr>
          <w:rFonts w:hint="eastAsia" w:ascii="仿宋_GB2312" w:eastAsia="仿宋_GB2312"/>
          <w:sz w:val="32"/>
          <w:szCs w:val="32"/>
        </w:rPr>
        <w:t xml:space="preserve">  </w:t>
      </w:r>
      <w:r>
        <w:rPr>
          <w:rFonts w:hint="eastAsia" w:ascii="仿宋_GB2312" w:hAnsi="仿宋" w:eastAsia="仿宋_GB2312"/>
          <w:sz w:val="32"/>
          <w:szCs w:val="32"/>
        </w:rPr>
        <w:t>刘</w:t>
      </w:r>
      <w:r>
        <w:rPr>
          <w:rFonts w:hint="eastAsia" w:ascii="仿宋_GB2312" w:eastAsia="仿宋_GB2312"/>
          <w:sz w:val="32"/>
          <w:szCs w:val="32"/>
        </w:rPr>
        <w:t>丛薇</w:t>
      </w:r>
    </w:p>
    <w:p>
      <w:pPr>
        <w:spacing w:line="500" w:lineRule="exact"/>
        <w:jc w:val="center"/>
        <w:rPr>
          <w:rFonts w:hint="eastAsia" w:ascii="仿宋_GB2312" w:eastAsia="仿宋_GB2312"/>
          <w:sz w:val="32"/>
          <w:szCs w:val="32"/>
        </w:rPr>
      </w:pPr>
      <w:r>
        <w:rPr>
          <w:rFonts w:hint="eastAsia" w:ascii="仿宋_GB2312" w:hAnsi="仿宋" w:eastAsia="仿宋_GB2312"/>
          <w:sz w:val="32"/>
          <w:szCs w:val="32"/>
        </w:rPr>
        <w:t xml:space="preserve">                               人民陪审员  </w:t>
      </w:r>
      <w:r>
        <w:rPr>
          <w:rFonts w:hint="eastAsia" w:ascii="仿宋_GB2312" w:hAnsi="Arial" w:eastAsia="仿宋_GB2312" w:cs="Arial"/>
          <w:sz w:val="32"/>
          <w:szCs w:val="32"/>
          <w:shd w:val="clear" w:color="auto" w:fill="FFFFFF"/>
        </w:rPr>
        <w:t>魏洪新</w:t>
      </w:r>
    </w:p>
    <w:p>
      <w:pPr>
        <w:spacing w:line="500" w:lineRule="exact"/>
        <w:jc w:val="right"/>
        <w:rPr>
          <w:rFonts w:hint="eastAsia" w:ascii="仿宋_GB2312" w:eastAsia="仿宋_GB2312"/>
          <w:sz w:val="32"/>
          <w:szCs w:val="32"/>
        </w:rPr>
      </w:pPr>
      <w:r>
        <w:rPr>
          <w:rFonts w:hint="eastAsia" w:ascii="仿宋_GB2312" w:eastAsia="仿宋_GB2312"/>
          <w:sz w:val="32"/>
          <w:szCs w:val="32"/>
        </w:rPr>
        <w:t xml:space="preserve"> </w:t>
      </w:r>
    </w:p>
    <w:p>
      <w:pPr>
        <w:spacing w:line="500" w:lineRule="exact"/>
        <w:jc w:val="right"/>
        <w:rPr>
          <w:rFonts w:hint="eastAsia" w:ascii="仿宋_GB2312" w:eastAsia="仿宋_GB2312"/>
          <w:sz w:val="32"/>
          <w:szCs w:val="32"/>
        </w:rPr>
      </w:pPr>
      <w:r>
        <w:rPr>
          <w:rFonts w:hint="eastAsia" w:ascii="仿宋_GB2312" w:hAnsi="仿宋" w:eastAsia="仿宋_GB2312"/>
          <w:sz w:val="32"/>
          <w:szCs w:val="32"/>
        </w:rPr>
        <w:t>二</w:t>
      </w:r>
      <w:r>
        <w:rPr>
          <w:rFonts w:hint="eastAsia" w:ascii="仿宋_GB2312" w:hAnsi="仿宋" w:eastAsia="仿宋"/>
          <w:sz w:val="32"/>
          <w:szCs w:val="32"/>
        </w:rPr>
        <w:t>〇</w:t>
      </w:r>
      <w:r>
        <w:rPr>
          <w:rFonts w:hint="eastAsia" w:ascii="仿宋_GB2312" w:hAnsi="仿宋" w:eastAsia="仿宋_GB2312"/>
          <w:sz w:val="32"/>
          <w:szCs w:val="32"/>
        </w:rPr>
        <w:t>一七年三月三十一日</w:t>
      </w:r>
    </w:p>
    <w:p>
      <w:pPr>
        <w:spacing w:line="500" w:lineRule="exact"/>
        <w:jc w:val="right"/>
        <w:rPr>
          <w:rFonts w:hint="eastAsia" w:ascii="仿宋_GB2312" w:eastAsia="仿宋_GB2312"/>
          <w:sz w:val="32"/>
          <w:szCs w:val="32"/>
        </w:rPr>
      </w:pPr>
    </w:p>
    <w:p>
      <w:pPr>
        <w:spacing w:line="500" w:lineRule="exact"/>
        <w:jc w:val="right"/>
        <w:rPr>
          <w:rFonts w:hint="eastAsia" w:ascii="仿宋_GB2312" w:eastAsia="仿宋_GB2312"/>
          <w:sz w:val="32"/>
          <w:szCs w:val="32"/>
        </w:rPr>
      </w:pPr>
      <w:r>
        <w:rPr>
          <w:rFonts w:hint="eastAsia" w:ascii="仿宋_GB2312" w:hAnsi="仿宋" w:eastAsia="仿宋_GB2312"/>
          <w:sz w:val="32"/>
          <w:szCs w:val="32"/>
        </w:rPr>
        <w:t>书</w:t>
      </w:r>
      <w:r>
        <w:rPr>
          <w:rFonts w:hint="eastAsia" w:ascii="仿宋_GB2312" w:eastAsia="仿宋_GB2312"/>
          <w:sz w:val="32"/>
          <w:szCs w:val="32"/>
        </w:rPr>
        <w:t xml:space="preserve">  </w:t>
      </w:r>
      <w:r>
        <w:rPr>
          <w:rFonts w:hint="eastAsia" w:ascii="仿宋_GB2312" w:hAnsi="仿宋" w:eastAsia="仿宋_GB2312"/>
          <w:sz w:val="32"/>
          <w:szCs w:val="32"/>
        </w:rPr>
        <w:t>记</w:t>
      </w:r>
      <w:r>
        <w:rPr>
          <w:rFonts w:hint="eastAsia" w:ascii="仿宋_GB2312" w:eastAsia="仿宋_GB2312"/>
          <w:sz w:val="32"/>
          <w:szCs w:val="32"/>
        </w:rPr>
        <w:t xml:space="preserve">  </w:t>
      </w:r>
      <w:r>
        <w:rPr>
          <w:rFonts w:hint="eastAsia" w:ascii="仿宋_GB2312" w:hAnsi="仿宋" w:eastAsia="仿宋_GB2312"/>
          <w:sz w:val="32"/>
          <w:szCs w:val="32"/>
        </w:rPr>
        <w:t>员</w:t>
      </w:r>
      <w:r>
        <w:rPr>
          <w:rFonts w:hint="eastAsia" w:ascii="仿宋_GB2312" w:eastAsia="仿宋_GB2312"/>
          <w:sz w:val="32"/>
          <w:szCs w:val="32"/>
        </w:rPr>
        <w:t xml:space="preserve">   </w:t>
      </w:r>
      <w:r>
        <w:rPr>
          <w:rFonts w:hint="eastAsia" w:ascii="仿宋_GB2312" w:hAnsi="仿宋" w:eastAsia="仿宋_GB2312"/>
          <w:sz w:val="32"/>
          <w:szCs w:val="32"/>
        </w:rPr>
        <w:t>张文雅</w:t>
      </w:r>
      <w:r>
        <w:rPr>
          <w:rFonts w:hint="eastAsia" w:ascii="仿宋_GB2312" w:eastAsia="仿宋_GB2312"/>
          <w:sz w:val="32"/>
          <w:szCs w:val="32"/>
        </w:rPr>
        <w:t xml:space="preserve">  </w:t>
      </w:r>
    </w:p>
    <w:p>
      <w:pPr>
        <w:spacing w:line="500" w:lineRule="exact"/>
        <w:ind w:firstLine="640" w:firstLineChars="200"/>
        <w:jc w:val="right"/>
        <w:rPr>
          <w:rFonts w:hint="eastAsia" w:ascii="仿宋_GB2312" w:eastAsia="仿宋_GB2312"/>
          <w:sz w:val="32"/>
          <w:szCs w:val="32"/>
        </w:rPr>
      </w:pPr>
      <w:r>
        <w:rPr>
          <w:rFonts w:hint="eastAsia" w:ascii="仿宋_GB2312" w:eastAsia="仿宋_GB2312"/>
          <w:sz w:val="32"/>
          <w:szCs w:val="32"/>
        </w:rPr>
        <w:tab/>
      </w:r>
      <w:r>
        <w:rPr>
          <w:rFonts w:hint="eastAsia" w:ascii="仿宋_GB2312" w:eastAsia="仿宋_GB2312"/>
          <w:sz w:val="32"/>
          <w:szCs w:val="32"/>
        </w:rPr>
        <w:tab/>
      </w:r>
      <w:r>
        <w:rPr>
          <w:rFonts w:hint="eastAsia" w:ascii="仿宋_GB2312" w:hAnsi="仿宋" w:eastAsia="仿宋_GB2312"/>
          <w:sz w:val="32"/>
          <w:szCs w:val="32"/>
        </w:rPr>
        <w:t>速</w:t>
      </w:r>
      <w:r>
        <w:rPr>
          <w:rFonts w:hint="eastAsia" w:ascii="仿宋_GB2312" w:eastAsia="仿宋_GB2312"/>
          <w:sz w:val="32"/>
          <w:szCs w:val="32"/>
        </w:rPr>
        <w:t xml:space="preserve">  </w:t>
      </w:r>
      <w:r>
        <w:rPr>
          <w:rFonts w:hint="eastAsia" w:ascii="仿宋_GB2312" w:hAnsi="仿宋" w:eastAsia="仿宋_GB2312"/>
          <w:sz w:val="32"/>
          <w:szCs w:val="32"/>
        </w:rPr>
        <w:t>录</w:t>
      </w:r>
      <w:r>
        <w:rPr>
          <w:rFonts w:hint="eastAsia" w:ascii="仿宋_GB2312" w:eastAsia="仿宋_GB2312"/>
          <w:sz w:val="32"/>
          <w:szCs w:val="32"/>
        </w:rPr>
        <w:t xml:space="preserve">  </w:t>
      </w:r>
      <w:r>
        <w:rPr>
          <w:rFonts w:hint="eastAsia" w:ascii="仿宋_GB2312" w:hAnsi="仿宋" w:eastAsia="仿宋_GB2312"/>
          <w:sz w:val="32"/>
          <w:szCs w:val="32"/>
        </w:rPr>
        <w:t>员</w:t>
      </w:r>
      <w:r>
        <w:rPr>
          <w:rFonts w:hint="eastAsia" w:ascii="仿宋_GB2312" w:eastAsia="仿宋_GB2312"/>
          <w:sz w:val="32"/>
          <w:szCs w:val="32"/>
        </w:rPr>
        <w:t xml:space="preserve">   </w:t>
      </w:r>
      <w:r>
        <w:rPr>
          <w:rFonts w:hint="eastAsia" w:ascii="仿宋_GB2312" w:hAnsi="仿宋" w:eastAsia="仿宋_GB2312"/>
          <w:sz w:val="32"/>
          <w:szCs w:val="32"/>
        </w:rPr>
        <w:t>王</w:t>
      </w:r>
      <w:r>
        <w:rPr>
          <w:rFonts w:hint="eastAsia" w:ascii="仿宋_GB2312" w:eastAsia="仿宋_GB2312"/>
          <w:sz w:val="32"/>
          <w:szCs w:val="32"/>
        </w:rPr>
        <w:t xml:space="preserve">  </w:t>
      </w:r>
      <w:r>
        <w:rPr>
          <w:rFonts w:hint="eastAsia" w:ascii="仿宋_GB2312" w:hAnsi="仿宋" w:eastAsia="仿宋_GB2312"/>
          <w:sz w:val="32"/>
          <w:szCs w:val="32"/>
        </w:rPr>
        <w:t>娟</w:t>
      </w:r>
    </w:p>
    <w:p>
      <w:pPr>
        <w:pStyle w:val="5"/>
        <w:spacing w:line="500" w:lineRule="exact"/>
        <w:ind w:firstLine="720" w:firstLineChars="225"/>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7231B"/>
    <w:rsid w:val="00074667"/>
    <w:rsid w:val="000752CF"/>
    <w:rsid w:val="00077FC8"/>
    <w:rsid w:val="00092E0A"/>
    <w:rsid w:val="0009363E"/>
    <w:rsid w:val="000A52F0"/>
    <w:rsid w:val="000C23F9"/>
    <w:rsid w:val="000C571F"/>
    <w:rsid w:val="000D5CD6"/>
    <w:rsid w:val="000E4ED8"/>
    <w:rsid w:val="000E6735"/>
    <w:rsid w:val="000F3A09"/>
    <w:rsid w:val="00102DDD"/>
    <w:rsid w:val="00110C1D"/>
    <w:rsid w:val="00116001"/>
    <w:rsid w:val="0012186D"/>
    <w:rsid w:val="0014473A"/>
    <w:rsid w:val="00144E4D"/>
    <w:rsid w:val="00166141"/>
    <w:rsid w:val="0017778F"/>
    <w:rsid w:val="00191767"/>
    <w:rsid w:val="001A7CE5"/>
    <w:rsid w:val="001C0A39"/>
    <w:rsid w:val="001F162C"/>
    <w:rsid w:val="001F2706"/>
    <w:rsid w:val="001F3BCA"/>
    <w:rsid w:val="002478AF"/>
    <w:rsid w:val="00253E8B"/>
    <w:rsid w:val="00292E4A"/>
    <w:rsid w:val="002C43C0"/>
    <w:rsid w:val="002E4B63"/>
    <w:rsid w:val="002F7C53"/>
    <w:rsid w:val="0030595E"/>
    <w:rsid w:val="00316B0A"/>
    <w:rsid w:val="00360418"/>
    <w:rsid w:val="00361067"/>
    <w:rsid w:val="00372F04"/>
    <w:rsid w:val="003734E1"/>
    <w:rsid w:val="00373548"/>
    <w:rsid w:val="00374BEE"/>
    <w:rsid w:val="00376A26"/>
    <w:rsid w:val="00385945"/>
    <w:rsid w:val="0039363F"/>
    <w:rsid w:val="003B4AD9"/>
    <w:rsid w:val="003C4ECB"/>
    <w:rsid w:val="003C6687"/>
    <w:rsid w:val="003D01D1"/>
    <w:rsid w:val="003D2EBD"/>
    <w:rsid w:val="003E41DD"/>
    <w:rsid w:val="003E6816"/>
    <w:rsid w:val="00412E84"/>
    <w:rsid w:val="0042676E"/>
    <w:rsid w:val="004274C6"/>
    <w:rsid w:val="00440229"/>
    <w:rsid w:val="00447DFE"/>
    <w:rsid w:val="00470E55"/>
    <w:rsid w:val="00474F4A"/>
    <w:rsid w:val="00493694"/>
    <w:rsid w:val="004B71F8"/>
    <w:rsid w:val="004D2D3C"/>
    <w:rsid w:val="004E663B"/>
    <w:rsid w:val="004F0947"/>
    <w:rsid w:val="004F390C"/>
    <w:rsid w:val="00516C90"/>
    <w:rsid w:val="00517B8C"/>
    <w:rsid w:val="00517CCA"/>
    <w:rsid w:val="00522451"/>
    <w:rsid w:val="00523699"/>
    <w:rsid w:val="0052693D"/>
    <w:rsid w:val="0054585C"/>
    <w:rsid w:val="00567209"/>
    <w:rsid w:val="00570342"/>
    <w:rsid w:val="00573921"/>
    <w:rsid w:val="00582F16"/>
    <w:rsid w:val="00583C69"/>
    <w:rsid w:val="005C2C5B"/>
    <w:rsid w:val="005C3714"/>
    <w:rsid w:val="005C408D"/>
    <w:rsid w:val="005D023D"/>
    <w:rsid w:val="005D3095"/>
    <w:rsid w:val="005D4205"/>
    <w:rsid w:val="005D4745"/>
    <w:rsid w:val="005E182D"/>
    <w:rsid w:val="005E5972"/>
    <w:rsid w:val="005F3305"/>
    <w:rsid w:val="0061357E"/>
    <w:rsid w:val="00645EE6"/>
    <w:rsid w:val="00676FBA"/>
    <w:rsid w:val="00687601"/>
    <w:rsid w:val="00691BC6"/>
    <w:rsid w:val="006B131E"/>
    <w:rsid w:val="006B6176"/>
    <w:rsid w:val="007076D9"/>
    <w:rsid w:val="007107B1"/>
    <w:rsid w:val="00711543"/>
    <w:rsid w:val="007229A7"/>
    <w:rsid w:val="007303F2"/>
    <w:rsid w:val="00730D87"/>
    <w:rsid w:val="00732967"/>
    <w:rsid w:val="00767B9F"/>
    <w:rsid w:val="007761B4"/>
    <w:rsid w:val="0077623E"/>
    <w:rsid w:val="00792AC1"/>
    <w:rsid w:val="007B6F11"/>
    <w:rsid w:val="007C20BB"/>
    <w:rsid w:val="007D5937"/>
    <w:rsid w:val="007D638E"/>
    <w:rsid w:val="007E2643"/>
    <w:rsid w:val="00800E07"/>
    <w:rsid w:val="00805A56"/>
    <w:rsid w:val="00810B96"/>
    <w:rsid w:val="0082272F"/>
    <w:rsid w:val="00836839"/>
    <w:rsid w:val="0084479E"/>
    <w:rsid w:val="0084554D"/>
    <w:rsid w:val="008633F3"/>
    <w:rsid w:val="008A0A81"/>
    <w:rsid w:val="008B162F"/>
    <w:rsid w:val="008B542D"/>
    <w:rsid w:val="008C3A81"/>
    <w:rsid w:val="008E367D"/>
    <w:rsid w:val="008F1DD0"/>
    <w:rsid w:val="00905DA2"/>
    <w:rsid w:val="009104F7"/>
    <w:rsid w:val="0092384B"/>
    <w:rsid w:val="00961A1C"/>
    <w:rsid w:val="00997423"/>
    <w:rsid w:val="009A27D9"/>
    <w:rsid w:val="009B75DD"/>
    <w:rsid w:val="009C3D6D"/>
    <w:rsid w:val="009E7FB7"/>
    <w:rsid w:val="00A05BCA"/>
    <w:rsid w:val="00A103D2"/>
    <w:rsid w:val="00A468E9"/>
    <w:rsid w:val="00A56526"/>
    <w:rsid w:val="00A73978"/>
    <w:rsid w:val="00A805D5"/>
    <w:rsid w:val="00AA1CAB"/>
    <w:rsid w:val="00AC3A21"/>
    <w:rsid w:val="00AC7A59"/>
    <w:rsid w:val="00AD54EC"/>
    <w:rsid w:val="00AE716A"/>
    <w:rsid w:val="00AE78EF"/>
    <w:rsid w:val="00AF4177"/>
    <w:rsid w:val="00B01246"/>
    <w:rsid w:val="00B3632B"/>
    <w:rsid w:val="00B5189B"/>
    <w:rsid w:val="00B6379F"/>
    <w:rsid w:val="00B76E04"/>
    <w:rsid w:val="00B914F6"/>
    <w:rsid w:val="00BA3DD0"/>
    <w:rsid w:val="00BB2F35"/>
    <w:rsid w:val="00BD664F"/>
    <w:rsid w:val="00BE2A3E"/>
    <w:rsid w:val="00BF49DB"/>
    <w:rsid w:val="00BF56DC"/>
    <w:rsid w:val="00BF5C24"/>
    <w:rsid w:val="00C2058A"/>
    <w:rsid w:val="00C20B43"/>
    <w:rsid w:val="00C21A94"/>
    <w:rsid w:val="00C32055"/>
    <w:rsid w:val="00C36054"/>
    <w:rsid w:val="00C71F6B"/>
    <w:rsid w:val="00C741F9"/>
    <w:rsid w:val="00C853E0"/>
    <w:rsid w:val="00CA27D0"/>
    <w:rsid w:val="00CA4A10"/>
    <w:rsid w:val="00CC1A96"/>
    <w:rsid w:val="00CD28CA"/>
    <w:rsid w:val="00CD6939"/>
    <w:rsid w:val="00CD6EF4"/>
    <w:rsid w:val="00CD7BD7"/>
    <w:rsid w:val="00D3290A"/>
    <w:rsid w:val="00D424CE"/>
    <w:rsid w:val="00D600E3"/>
    <w:rsid w:val="00D6542B"/>
    <w:rsid w:val="00D74F4E"/>
    <w:rsid w:val="00D87456"/>
    <w:rsid w:val="00D902C2"/>
    <w:rsid w:val="00DB6604"/>
    <w:rsid w:val="00E000C2"/>
    <w:rsid w:val="00E303CD"/>
    <w:rsid w:val="00E401C1"/>
    <w:rsid w:val="00E4236D"/>
    <w:rsid w:val="00E5099C"/>
    <w:rsid w:val="00E50E9A"/>
    <w:rsid w:val="00E70A3E"/>
    <w:rsid w:val="00E8066D"/>
    <w:rsid w:val="00EB18B4"/>
    <w:rsid w:val="00EB57E6"/>
    <w:rsid w:val="00EB73C2"/>
    <w:rsid w:val="00EC43B1"/>
    <w:rsid w:val="00EC7E43"/>
    <w:rsid w:val="00F008BA"/>
    <w:rsid w:val="00F219B3"/>
    <w:rsid w:val="00F402BE"/>
    <w:rsid w:val="00F439E3"/>
    <w:rsid w:val="00F65CFA"/>
    <w:rsid w:val="00F87D66"/>
    <w:rsid w:val="00FA0561"/>
    <w:rsid w:val="00FB6922"/>
    <w:rsid w:val="00FC093D"/>
    <w:rsid w:val="00FC390B"/>
    <w:rsid w:val="00FC4810"/>
    <w:rsid w:val="00FD5CF9"/>
    <w:rsid w:val="00FD61AE"/>
    <w:rsid w:val="00FD7FA7"/>
    <w:rsid w:val="00FF2F38"/>
    <w:rsid w:val="0D83741C"/>
    <w:rsid w:val="257D14CF"/>
    <w:rsid w:val="5E542BFE"/>
    <w:rsid w:val="6D843818"/>
    <w:rsid w:val="74FD7E7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10"/>
    <w:uiPriority w:val="99"/>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page number"/>
    <w:basedOn w:val="6"/>
    <w:qFormat/>
    <w:uiPriority w:val="0"/>
  </w:style>
  <w:style w:type="paragraph" w:customStyle="1" w:styleId="9">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qFormat/>
    <w:uiPriority w:val="99"/>
    <w:rPr>
      <w:rFonts w:ascii="宋体" w:hAnsi="Courier New" w:eastAsia="宋体"/>
      <w:kern w:val="2"/>
      <w:sz w:val="21"/>
      <w:lang w:val="en-US" w:eastAsia="zh-CN" w:bidi="ar-SA"/>
    </w:rPr>
  </w:style>
  <w:style w:type="character" w:customStyle="1" w:styleId="11">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234</Words>
  <Characters>1338</Characters>
  <Lines>11</Lines>
  <Paragraphs>3</Paragraphs>
  <TotalTime>0</TotalTime>
  <ScaleCrop>false</ScaleCrop>
  <LinksUpToDate>false</LinksUpToDate>
  <CharactersWithSpaces>1569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2018-08-27T09:41:50Z</dcterms:modified>
  <dc:title>天津市河西区人民法院刑事判决书（稿）</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