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楷体_GB2312" w:eastAsia="楷体_GB2312"/>
          <w:sz w:val="44"/>
          <w:szCs w:val="44"/>
        </w:rPr>
      </w:pPr>
      <w:bookmarkStart w:id="0" w:name="_GoBack"/>
      <w:bookmarkEnd w:id="0"/>
      <w:r>
        <w:rPr>
          <w:rFonts w:hint="eastAsia" w:ascii="楷体_GB2312" w:eastAsia="楷体_GB2312"/>
          <w:sz w:val="44"/>
          <w:szCs w:val="44"/>
        </w:rPr>
        <w:t>天津市河西区人民法院</w:t>
      </w:r>
    </w:p>
    <w:p>
      <w:pPr>
        <w:spacing w:line="360" w:lineRule="auto"/>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（2013）西刑初字第438号</w:t>
      </w: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sz w:val="32"/>
          <w:szCs w:val="32"/>
        </w:rPr>
        <w:t>被告人孙权，男，1980年9月23日出生，公民身份号码：120103198009235411，汉族，大专文化，天津钢管制造有限公司职工，住天津市河西区曲江路先登里1门201号。2013年8月5日因涉嫌犯有信用卡诈骗罪被取保候审。</w:t>
      </w:r>
    </w:p>
    <w:p>
      <w:pPr>
        <w:spacing w:line="500" w:lineRule="exact"/>
        <w:ind w:firstLine="640" w:firstLineChars="200"/>
        <w:rPr>
          <w:rFonts w:eastAsia="仿宋_GB2312"/>
          <w:sz w:val="32"/>
          <w:szCs w:val="32"/>
        </w:rPr>
      </w:pPr>
      <w:r>
        <w:rPr>
          <w:rFonts w:eastAsia="仿宋_GB2312"/>
          <w:sz w:val="32"/>
          <w:szCs w:val="32"/>
        </w:rPr>
        <w:t>辩护人陈婕，天津行通律师事务所律师。</w:t>
      </w:r>
    </w:p>
    <w:p>
      <w:pPr>
        <w:spacing w:line="500" w:lineRule="exact"/>
        <w:ind w:firstLine="640" w:firstLineChars="200"/>
        <w:rPr>
          <w:rFonts w:eastAsia="仿宋_GB2312"/>
          <w:sz w:val="32"/>
          <w:szCs w:val="32"/>
        </w:rPr>
      </w:pPr>
      <w:r>
        <w:rPr>
          <w:rFonts w:eastAsia="仿宋_GB2312"/>
          <w:sz w:val="32"/>
          <w:szCs w:val="32"/>
        </w:rPr>
        <w:t>天津市河西区人民检察院以津西检刑诉[2013]409号起诉书指控被告人孙权犯信用卡诈骗罪，于2013年10月17日向本院提起公诉，并提出量刑建议。本院依法组成合议庭，公开开庭审理了本案，天津市河西区人民检察院指派代理检察员马颖出庭支持公诉，被告人孙权及其辩护人陈婕到庭参加了诉讼。现已审理终结。</w:t>
      </w:r>
    </w:p>
    <w:p>
      <w:pPr>
        <w:spacing w:line="500" w:lineRule="exact"/>
        <w:ind w:firstLine="640" w:firstLineChars="200"/>
        <w:rPr>
          <w:rFonts w:eastAsia="仿宋_GB2312"/>
          <w:sz w:val="32"/>
          <w:szCs w:val="32"/>
        </w:rPr>
      </w:pPr>
      <w:r>
        <w:rPr>
          <w:rFonts w:eastAsia="仿宋_GB2312"/>
          <w:sz w:val="32"/>
          <w:szCs w:val="32"/>
        </w:rPr>
        <w:t>经审理查明，2012年3月，被告人孙权在中信银行股份有限公司天津分行申领卡号为6226890018755222的信用卡一张，于2012年3月使用该卡透支消费，2012年9月24日最后一次还款人民币25000元。截止2013年6月共透支人民币24833.75元，期间，经发卡银行多次催收，被告人孙权仍不归还欠款。经被害单位报案，2013年8月5日，公安民警从被告人孙权单位将其带至派出所，遂成此案。在侦查期间，被告人孙权已归还了透支款本息共计人民币33180元。</w:t>
      </w:r>
    </w:p>
    <w:p>
      <w:pPr>
        <w:spacing w:line="500" w:lineRule="exact"/>
        <w:ind w:firstLine="640" w:firstLineChars="200"/>
        <w:rPr>
          <w:rFonts w:eastAsia="仿宋_GB2312"/>
          <w:sz w:val="32"/>
          <w:szCs w:val="32"/>
        </w:rPr>
      </w:pPr>
      <w:r>
        <w:rPr>
          <w:rFonts w:eastAsia="仿宋_GB2312"/>
          <w:sz w:val="32"/>
          <w:szCs w:val="32"/>
        </w:rPr>
        <w:t>上述事实，被告人孙权在开庭审理过程中亦无异议，并表示认罪，且有事主单位肖某的陈述，证人包某某的证言，申办信用卡手续，银行催收记录，信用卡交易记录，户籍证明，案件来源及抓获经过等证据证实，足以认定。</w:t>
      </w:r>
    </w:p>
    <w:p>
      <w:pPr>
        <w:spacing w:line="500" w:lineRule="exact"/>
        <w:ind w:firstLine="640" w:firstLineChars="200"/>
        <w:rPr>
          <w:rFonts w:eastAsia="仿宋_GB2312"/>
          <w:sz w:val="32"/>
          <w:szCs w:val="32"/>
        </w:rPr>
      </w:pPr>
      <w:r>
        <w:rPr>
          <w:rFonts w:eastAsia="仿宋_GB2312"/>
          <w:sz w:val="32"/>
          <w:szCs w:val="32"/>
        </w:rPr>
        <w:t>当庭，辩护人向法庭递交了被告人单位出具的困难证明及补发的居民户口簿等证据。</w:t>
      </w:r>
    </w:p>
    <w:p>
      <w:pPr>
        <w:spacing w:line="500" w:lineRule="exact"/>
        <w:ind w:firstLine="640" w:firstLineChars="200"/>
        <w:rPr>
          <w:rFonts w:eastAsia="仿宋_GB2312"/>
          <w:sz w:val="32"/>
          <w:szCs w:val="32"/>
        </w:rPr>
      </w:pPr>
      <w:r>
        <w:rPr>
          <w:rFonts w:eastAsia="仿宋_GB2312"/>
          <w:sz w:val="32"/>
          <w:szCs w:val="32"/>
        </w:rPr>
        <w:t>本院认为，被告人孙权目无国家法律，使用信用卡恶意透支，经发卡银行多次催收，超过三个月仍不归还，透支数额共计人民币24833</w:t>
      </w:r>
      <w:r>
        <w:rPr>
          <w:rFonts w:hint="eastAsia" w:eastAsia="仿宋_GB2312"/>
          <w:sz w:val="32"/>
          <w:szCs w:val="32"/>
        </w:rPr>
        <w:t>.75</w:t>
      </w:r>
      <w:r>
        <w:rPr>
          <w:rFonts w:eastAsia="仿宋_GB2312"/>
          <w:sz w:val="32"/>
          <w:szCs w:val="32"/>
        </w:rPr>
        <w:t>元，数额较大，其行为已构成信用卡诈骗罪。其辩护人提出被告人孙权已归还了透支款，此次犯罪系初犯的辩护意见较客观，本院予以采纳。被告人孙权到案后，如实供述自己的犯罪事实，依法可从轻处罚。为严肃国家法律，维护金融管理秩序，保护公私财产权利不受侵犯，依照《中华人民共和国刑法》第一百九十六条第一款第（四）项、第二款、第六十七条第三款、第七十二条第一款、第三款、第七十三条第二款、第三款、第七十五条、第七十六条之规定，判决如下：</w:t>
      </w:r>
    </w:p>
    <w:p>
      <w:pPr>
        <w:spacing w:line="500" w:lineRule="exact"/>
        <w:ind w:firstLine="640" w:firstLineChars="200"/>
        <w:rPr>
          <w:rFonts w:eastAsia="仿宋_GB2312"/>
          <w:sz w:val="32"/>
          <w:szCs w:val="32"/>
        </w:rPr>
      </w:pPr>
      <w:r>
        <w:rPr>
          <w:rFonts w:eastAsia="仿宋_GB2312"/>
          <w:sz w:val="32"/>
          <w:szCs w:val="32"/>
        </w:rPr>
        <w:t>被告人孙权犯信用卡诈骗罪，判处有期徒刑十个月，缓刑一年，罚金人民币20000元(已交纳)。在（刑罚）执行期间，被告人孙权应当接受相关组织的社区矫正。</w:t>
      </w:r>
    </w:p>
    <w:p>
      <w:pPr>
        <w:spacing w:line="500" w:lineRule="exact"/>
        <w:ind w:firstLine="640" w:firstLineChars="200"/>
        <w:rPr>
          <w:rFonts w:eastAsia="仿宋_GB2312"/>
          <w:sz w:val="32"/>
          <w:szCs w:val="32"/>
        </w:rPr>
      </w:pPr>
      <w:r>
        <w:rPr>
          <w:rFonts w:eastAsia="仿宋_GB2312"/>
          <w:sz w:val="32"/>
          <w:szCs w:val="32"/>
        </w:rPr>
        <w:t>（缓刑考验期限，从判决确定之日起计算。）</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ind w:firstLine="640" w:firstLineChars="200"/>
        <w:rPr>
          <w:rFonts w:eastAsia="仿宋_GB2312"/>
          <w:sz w:val="32"/>
          <w:szCs w:val="32"/>
        </w:rPr>
      </w:pPr>
    </w:p>
    <w:p>
      <w:pPr>
        <w:spacing w:line="500" w:lineRule="exact"/>
        <w:ind w:firstLine="640" w:firstLineChars="200"/>
        <w:rPr>
          <w:rFonts w:hint="eastAsia" w:eastAsia="仿宋_GB2312"/>
          <w:sz w:val="32"/>
          <w:szCs w:val="32"/>
        </w:rPr>
      </w:pPr>
    </w:p>
    <w:p>
      <w:pPr>
        <w:spacing w:line="500" w:lineRule="exact"/>
        <w:ind w:firstLine="640" w:firstLineChars="200"/>
        <w:rPr>
          <w:rFonts w:hint="eastAsia" w:eastAsia="仿宋_GB2312"/>
          <w:sz w:val="32"/>
          <w:szCs w:val="32"/>
        </w:rPr>
      </w:pPr>
    </w:p>
    <w:p>
      <w:pPr>
        <w:spacing w:line="500" w:lineRule="exact"/>
        <w:ind w:firstLine="640" w:firstLineChars="200"/>
        <w:rPr>
          <w:rFonts w:hint="eastAsia" w:eastAsia="仿宋_GB2312"/>
          <w:sz w:val="32"/>
          <w:szCs w:val="32"/>
        </w:rPr>
      </w:pPr>
      <w:r>
        <w:rPr>
          <w:rFonts w:eastAsia="仿宋_GB2312"/>
          <w:sz w:val="32"/>
          <w:szCs w:val="32"/>
        </w:rPr>
        <w:t xml:space="preserve">                                                                              </w:t>
      </w:r>
    </w:p>
    <w:p>
      <w:pPr>
        <w:spacing w:line="500" w:lineRule="exact"/>
        <w:rPr>
          <w:rFonts w:hint="eastAsia" w:eastAsia="仿宋_GB2312"/>
          <w:sz w:val="32"/>
          <w:szCs w:val="32"/>
        </w:rPr>
      </w:pPr>
      <w:r>
        <w:rPr>
          <w:rFonts w:hint="eastAsia" w:eastAsia="仿宋_GB2312"/>
          <w:sz w:val="32"/>
          <w:szCs w:val="32"/>
        </w:rPr>
        <w:t>&lt;此页无正文&gt;</w:t>
      </w:r>
    </w:p>
    <w:p>
      <w:pPr>
        <w:spacing w:line="500" w:lineRule="exact"/>
        <w:ind w:firstLine="640" w:firstLineChars="200"/>
        <w:jc w:val="right"/>
        <w:rPr>
          <w:rFonts w:eastAsia="仿宋_GB2312"/>
          <w:sz w:val="32"/>
          <w:szCs w:val="32"/>
        </w:rPr>
      </w:pPr>
      <w:r>
        <w:rPr>
          <w:rFonts w:eastAsia="仿宋_GB2312"/>
          <w:sz w:val="32"/>
          <w:szCs w:val="32"/>
        </w:rPr>
        <w:t>审  判  长    李学智</w:t>
      </w:r>
    </w:p>
    <w:p>
      <w:pPr>
        <w:spacing w:line="500" w:lineRule="exact"/>
        <w:ind w:firstLine="640" w:firstLineChars="200"/>
        <w:jc w:val="right"/>
        <w:rPr>
          <w:rFonts w:eastAsia="仿宋_GB2312"/>
          <w:sz w:val="32"/>
          <w:szCs w:val="32"/>
        </w:rPr>
      </w:pPr>
      <w:r>
        <w:rPr>
          <w:rFonts w:eastAsia="仿宋_GB2312"/>
          <w:sz w:val="32"/>
          <w:szCs w:val="32"/>
        </w:rPr>
        <w:t>审  判  员    果  健</w:t>
      </w:r>
    </w:p>
    <w:p>
      <w:pPr>
        <w:spacing w:line="500" w:lineRule="exact"/>
        <w:ind w:firstLine="640" w:firstLineChars="200"/>
        <w:jc w:val="right"/>
        <w:rPr>
          <w:rFonts w:eastAsia="仿宋_GB2312"/>
          <w:sz w:val="32"/>
          <w:szCs w:val="32"/>
        </w:rPr>
      </w:pPr>
      <w:r>
        <w:rPr>
          <w:rFonts w:eastAsia="仿宋_GB2312"/>
          <w:sz w:val="32"/>
          <w:szCs w:val="32"/>
        </w:rPr>
        <w:t>人民陪审员    杨  毅</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二O一三年十一月</w:t>
      </w:r>
      <w:r>
        <w:rPr>
          <w:rFonts w:hint="eastAsia" w:eastAsia="仿宋_GB2312"/>
          <w:sz w:val="32"/>
          <w:szCs w:val="32"/>
        </w:rPr>
        <w:t>十四</w:t>
      </w:r>
      <w:r>
        <w:rPr>
          <w:rFonts w:eastAsia="仿宋_GB2312"/>
          <w:sz w:val="32"/>
          <w:szCs w:val="32"/>
        </w:rPr>
        <w:t>日</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hint="eastAsia" w:eastAsia="仿宋_GB2312"/>
          <w:sz w:val="32"/>
          <w:szCs w:val="32"/>
        </w:rPr>
      </w:pPr>
      <w:r>
        <w:rPr>
          <w:rFonts w:eastAsia="仿宋_GB2312"/>
          <w:sz w:val="32"/>
          <w:szCs w:val="32"/>
        </w:rPr>
        <w:t>书  记  员    陈述琦</w:t>
      </w:r>
    </w:p>
    <w:p>
      <w:pPr>
        <w:spacing w:line="500" w:lineRule="exact"/>
        <w:ind w:firstLine="640" w:firstLineChars="200"/>
        <w:jc w:val="right"/>
        <w:rPr>
          <w:rFonts w:hint="eastAsia"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速  录  员    王  欣</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4A55"/>
    <w:rsid w:val="00001494"/>
    <w:rsid w:val="00012DBF"/>
    <w:rsid w:val="00016B63"/>
    <w:rsid w:val="00026133"/>
    <w:rsid w:val="0004293C"/>
    <w:rsid w:val="00042C10"/>
    <w:rsid w:val="00044E94"/>
    <w:rsid w:val="00050427"/>
    <w:rsid w:val="0005480B"/>
    <w:rsid w:val="00055744"/>
    <w:rsid w:val="0006119D"/>
    <w:rsid w:val="000617E7"/>
    <w:rsid w:val="00063D52"/>
    <w:rsid w:val="00065F8A"/>
    <w:rsid w:val="00067B02"/>
    <w:rsid w:val="0008349D"/>
    <w:rsid w:val="00084E7D"/>
    <w:rsid w:val="000A32E0"/>
    <w:rsid w:val="000A578B"/>
    <w:rsid w:val="000C1254"/>
    <w:rsid w:val="000C3C7E"/>
    <w:rsid w:val="000C60E3"/>
    <w:rsid w:val="000C7089"/>
    <w:rsid w:val="000F4EA3"/>
    <w:rsid w:val="000F572B"/>
    <w:rsid w:val="0011290D"/>
    <w:rsid w:val="00136ACE"/>
    <w:rsid w:val="001746E5"/>
    <w:rsid w:val="001774CC"/>
    <w:rsid w:val="00193420"/>
    <w:rsid w:val="00194ACE"/>
    <w:rsid w:val="001A0A80"/>
    <w:rsid w:val="001A0AC7"/>
    <w:rsid w:val="001A1DE6"/>
    <w:rsid w:val="001B6CFC"/>
    <w:rsid w:val="001D7354"/>
    <w:rsid w:val="001E1F8C"/>
    <w:rsid w:val="001E2D5F"/>
    <w:rsid w:val="001F1BBA"/>
    <w:rsid w:val="00202C6D"/>
    <w:rsid w:val="00207D6B"/>
    <w:rsid w:val="00222A1A"/>
    <w:rsid w:val="00227719"/>
    <w:rsid w:val="00231876"/>
    <w:rsid w:val="00246B08"/>
    <w:rsid w:val="00260593"/>
    <w:rsid w:val="00260A9D"/>
    <w:rsid w:val="002A18D3"/>
    <w:rsid w:val="002C79AF"/>
    <w:rsid w:val="002D14C1"/>
    <w:rsid w:val="002E0081"/>
    <w:rsid w:val="002E32B0"/>
    <w:rsid w:val="002F1820"/>
    <w:rsid w:val="002F2690"/>
    <w:rsid w:val="003054E0"/>
    <w:rsid w:val="0030712E"/>
    <w:rsid w:val="00322C51"/>
    <w:rsid w:val="003257D9"/>
    <w:rsid w:val="00330267"/>
    <w:rsid w:val="00332C87"/>
    <w:rsid w:val="00342392"/>
    <w:rsid w:val="0035034D"/>
    <w:rsid w:val="00364D80"/>
    <w:rsid w:val="003802D3"/>
    <w:rsid w:val="00383F9F"/>
    <w:rsid w:val="003B2AFD"/>
    <w:rsid w:val="003B5770"/>
    <w:rsid w:val="003C1B3A"/>
    <w:rsid w:val="003C3CD4"/>
    <w:rsid w:val="003C66D6"/>
    <w:rsid w:val="003D0C6C"/>
    <w:rsid w:val="003D1BCA"/>
    <w:rsid w:val="00402E24"/>
    <w:rsid w:val="00403042"/>
    <w:rsid w:val="0046325A"/>
    <w:rsid w:val="00465A3B"/>
    <w:rsid w:val="004669E6"/>
    <w:rsid w:val="004834A2"/>
    <w:rsid w:val="004847F7"/>
    <w:rsid w:val="00484872"/>
    <w:rsid w:val="004866B9"/>
    <w:rsid w:val="004A3A9C"/>
    <w:rsid w:val="004A7ACD"/>
    <w:rsid w:val="004B157A"/>
    <w:rsid w:val="004B3076"/>
    <w:rsid w:val="004B4BC3"/>
    <w:rsid w:val="004C1B53"/>
    <w:rsid w:val="004C3AE5"/>
    <w:rsid w:val="004C42D6"/>
    <w:rsid w:val="004E2A44"/>
    <w:rsid w:val="004F1E6A"/>
    <w:rsid w:val="00501D48"/>
    <w:rsid w:val="00520137"/>
    <w:rsid w:val="00520330"/>
    <w:rsid w:val="00524905"/>
    <w:rsid w:val="00537606"/>
    <w:rsid w:val="00560363"/>
    <w:rsid w:val="00567A2D"/>
    <w:rsid w:val="005737D8"/>
    <w:rsid w:val="00587C7A"/>
    <w:rsid w:val="005950E1"/>
    <w:rsid w:val="00597F5A"/>
    <w:rsid w:val="005A4595"/>
    <w:rsid w:val="005C009F"/>
    <w:rsid w:val="005D24DF"/>
    <w:rsid w:val="005D2AEC"/>
    <w:rsid w:val="005E5047"/>
    <w:rsid w:val="005F0CC2"/>
    <w:rsid w:val="00600481"/>
    <w:rsid w:val="00603E84"/>
    <w:rsid w:val="00611947"/>
    <w:rsid w:val="00627E96"/>
    <w:rsid w:val="00630E2A"/>
    <w:rsid w:val="00631E76"/>
    <w:rsid w:val="006512D8"/>
    <w:rsid w:val="00662DF3"/>
    <w:rsid w:val="006632FE"/>
    <w:rsid w:val="00673828"/>
    <w:rsid w:val="006754D1"/>
    <w:rsid w:val="00675E9A"/>
    <w:rsid w:val="00691FE0"/>
    <w:rsid w:val="006A4CB9"/>
    <w:rsid w:val="006A6206"/>
    <w:rsid w:val="006A689F"/>
    <w:rsid w:val="006C27D2"/>
    <w:rsid w:val="006E5F99"/>
    <w:rsid w:val="006F3ACC"/>
    <w:rsid w:val="00704F47"/>
    <w:rsid w:val="007505B4"/>
    <w:rsid w:val="00751C8E"/>
    <w:rsid w:val="00751EC6"/>
    <w:rsid w:val="007556C0"/>
    <w:rsid w:val="00760E1C"/>
    <w:rsid w:val="00770CAC"/>
    <w:rsid w:val="00770E2C"/>
    <w:rsid w:val="00777E45"/>
    <w:rsid w:val="00782558"/>
    <w:rsid w:val="00790ADB"/>
    <w:rsid w:val="00794653"/>
    <w:rsid w:val="007A06B2"/>
    <w:rsid w:val="007A0B52"/>
    <w:rsid w:val="007A3922"/>
    <w:rsid w:val="007A69FD"/>
    <w:rsid w:val="007B6030"/>
    <w:rsid w:val="007D0FD6"/>
    <w:rsid w:val="007D10C2"/>
    <w:rsid w:val="007E2E41"/>
    <w:rsid w:val="007E6893"/>
    <w:rsid w:val="007F603A"/>
    <w:rsid w:val="00812D94"/>
    <w:rsid w:val="00813E12"/>
    <w:rsid w:val="00822085"/>
    <w:rsid w:val="008374B3"/>
    <w:rsid w:val="00837588"/>
    <w:rsid w:val="0085766A"/>
    <w:rsid w:val="00882D4C"/>
    <w:rsid w:val="00885772"/>
    <w:rsid w:val="008869C9"/>
    <w:rsid w:val="00890458"/>
    <w:rsid w:val="0089409B"/>
    <w:rsid w:val="0089707F"/>
    <w:rsid w:val="008A18A4"/>
    <w:rsid w:val="008A5D02"/>
    <w:rsid w:val="008A7E7F"/>
    <w:rsid w:val="008D71D9"/>
    <w:rsid w:val="008D7CBF"/>
    <w:rsid w:val="008E2EAF"/>
    <w:rsid w:val="008E7BED"/>
    <w:rsid w:val="008F0B6F"/>
    <w:rsid w:val="009067AE"/>
    <w:rsid w:val="00907664"/>
    <w:rsid w:val="0091048A"/>
    <w:rsid w:val="00934A55"/>
    <w:rsid w:val="009414C2"/>
    <w:rsid w:val="0095560B"/>
    <w:rsid w:val="00957F7B"/>
    <w:rsid w:val="00962525"/>
    <w:rsid w:val="009649E4"/>
    <w:rsid w:val="0097781E"/>
    <w:rsid w:val="0098712C"/>
    <w:rsid w:val="00997E1D"/>
    <w:rsid w:val="009C427F"/>
    <w:rsid w:val="009F3717"/>
    <w:rsid w:val="009F3ADD"/>
    <w:rsid w:val="009F7D3A"/>
    <w:rsid w:val="00A13EF3"/>
    <w:rsid w:val="00A17497"/>
    <w:rsid w:val="00A2576C"/>
    <w:rsid w:val="00A273C9"/>
    <w:rsid w:val="00A3347B"/>
    <w:rsid w:val="00A3665F"/>
    <w:rsid w:val="00A431D6"/>
    <w:rsid w:val="00A47451"/>
    <w:rsid w:val="00A73EB1"/>
    <w:rsid w:val="00A74699"/>
    <w:rsid w:val="00A76C8F"/>
    <w:rsid w:val="00A83627"/>
    <w:rsid w:val="00AA367B"/>
    <w:rsid w:val="00AA4351"/>
    <w:rsid w:val="00AC3573"/>
    <w:rsid w:val="00AD4FA0"/>
    <w:rsid w:val="00AD747D"/>
    <w:rsid w:val="00AE296C"/>
    <w:rsid w:val="00AF66C7"/>
    <w:rsid w:val="00B04FBC"/>
    <w:rsid w:val="00B23B06"/>
    <w:rsid w:val="00B33AEF"/>
    <w:rsid w:val="00B356F9"/>
    <w:rsid w:val="00B41045"/>
    <w:rsid w:val="00B41C65"/>
    <w:rsid w:val="00B444BC"/>
    <w:rsid w:val="00B51A24"/>
    <w:rsid w:val="00B56B3B"/>
    <w:rsid w:val="00B67838"/>
    <w:rsid w:val="00B72808"/>
    <w:rsid w:val="00B76B91"/>
    <w:rsid w:val="00B83A37"/>
    <w:rsid w:val="00B870C6"/>
    <w:rsid w:val="00B903DD"/>
    <w:rsid w:val="00B91603"/>
    <w:rsid w:val="00B93AF2"/>
    <w:rsid w:val="00BA3EA2"/>
    <w:rsid w:val="00BA59BE"/>
    <w:rsid w:val="00BE7774"/>
    <w:rsid w:val="00BE792B"/>
    <w:rsid w:val="00BF281A"/>
    <w:rsid w:val="00BF666A"/>
    <w:rsid w:val="00C05C18"/>
    <w:rsid w:val="00C06E69"/>
    <w:rsid w:val="00C13935"/>
    <w:rsid w:val="00C13B8A"/>
    <w:rsid w:val="00C14555"/>
    <w:rsid w:val="00C357DF"/>
    <w:rsid w:val="00C41814"/>
    <w:rsid w:val="00C41D7C"/>
    <w:rsid w:val="00C47B75"/>
    <w:rsid w:val="00C556D7"/>
    <w:rsid w:val="00C57342"/>
    <w:rsid w:val="00C612B8"/>
    <w:rsid w:val="00C67CF5"/>
    <w:rsid w:val="00C87E48"/>
    <w:rsid w:val="00C914D2"/>
    <w:rsid w:val="00C92FF4"/>
    <w:rsid w:val="00CA17E0"/>
    <w:rsid w:val="00CC2A21"/>
    <w:rsid w:val="00CD3294"/>
    <w:rsid w:val="00CD3A7B"/>
    <w:rsid w:val="00CE1A6C"/>
    <w:rsid w:val="00CE5E58"/>
    <w:rsid w:val="00CF1255"/>
    <w:rsid w:val="00CF3B25"/>
    <w:rsid w:val="00D21655"/>
    <w:rsid w:val="00D24203"/>
    <w:rsid w:val="00D30DAA"/>
    <w:rsid w:val="00D37323"/>
    <w:rsid w:val="00D448D5"/>
    <w:rsid w:val="00D61232"/>
    <w:rsid w:val="00D66308"/>
    <w:rsid w:val="00D70358"/>
    <w:rsid w:val="00D70E0E"/>
    <w:rsid w:val="00D72E20"/>
    <w:rsid w:val="00D86212"/>
    <w:rsid w:val="00D92ADD"/>
    <w:rsid w:val="00D92D08"/>
    <w:rsid w:val="00DA16AD"/>
    <w:rsid w:val="00DB4366"/>
    <w:rsid w:val="00DE497F"/>
    <w:rsid w:val="00DF06DC"/>
    <w:rsid w:val="00DF12CB"/>
    <w:rsid w:val="00DF7ECD"/>
    <w:rsid w:val="00E01322"/>
    <w:rsid w:val="00E10E5A"/>
    <w:rsid w:val="00E1151C"/>
    <w:rsid w:val="00E118A9"/>
    <w:rsid w:val="00E11FE9"/>
    <w:rsid w:val="00E269F6"/>
    <w:rsid w:val="00E37E44"/>
    <w:rsid w:val="00E47CAD"/>
    <w:rsid w:val="00E50349"/>
    <w:rsid w:val="00E50CFD"/>
    <w:rsid w:val="00E660F9"/>
    <w:rsid w:val="00E73881"/>
    <w:rsid w:val="00E74725"/>
    <w:rsid w:val="00E84770"/>
    <w:rsid w:val="00EA7835"/>
    <w:rsid w:val="00EB5D8E"/>
    <w:rsid w:val="00EF55E8"/>
    <w:rsid w:val="00EF5AA5"/>
    <w:rsid w:val="00EF6996"/>
    <w:rsid w:val="00F0417C"/>
    <w:rsid w:val="00F130A4"/>
    <w:rsid w:val="00F213E7"/>
    <w:rsid w:val="00F25503"/>
    <w:rsid w:val="00F4132F"/>
    <w:rsid w:val="00F41B49"/>
    <w:rsid w:val="00F54D80"/>
    <w:rsid w:val="00F566BF"/>
    <w:rsid w:val="00F66750"/>
    <w:rsid w:val="00F66E3E"/>
    <w:rsid w:val="00F70A4E"/>
    <w:rsid w:val="00F73C72"/>
    <w:rsid w:val="00F779A6"/>
    <w:rsid w:val="00F957A9"/>
    <w:rsid w:val="00F968D1"/>
    <w:rsid w:val="00FA3C63"/>
    <w:rsid w:val="00FA7C00"/>
    <w:rsid w:val="00FC14F9"/>
    <w:rsid w:val="00FC4E54"/>
    <w:rsid w:val="00FD5086"/>
    <w:rsid w:val="00FD5E9A"/>
    <w:rsid w:val="00FE4CA7"/>
    <w:rsid w:val="00FF040E"/>
    <w:rsid w:val="00FF1E03"/>
    <w:rsid w:val="3A370315"/>
    <w:rsid w:val="45E74B82"/>
    <w:rsid w:val="48BD7054"/>
    <w:rsid w:val="6F8273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V"/>
    </w:tcPr>
  </w:style>
  <w:style w:type="paragraph" w:styleId="2">
    <w:name w:val="Plain Text"/>
    <w:basedOn w:val="1"/>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qFormat/>
    <w:uiPriority w:val="0"/>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198</Words>
  <Characters>1129</Characters>
  <Lines>9</Lines>
  <Paragraphs>2</Paragraphs>
  <TotalTime>0</TotalTime>
  <ScaleCrop>false</ScaleCrop>
  <LinksUpToDate>false</LinksUpToDate>
  <CharactersWithSpaces>1325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2013-11-14T01:11:00Z</dcterms:created>
  <dc:creator>MC SYSTEM</dc:creator>
  <cp:lastModifiedBy>TF-PC</cp:lastModifiedBy>
  <dcterms:modified xsi:type="dcterms:W3CDTF">2018-08-27T09:41:53Z</dcterms:modified>
  <dc:title>天津市河西区人民法院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