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800" w:lineRule="exact"/>
        <w:ind w:firstLine="1966" w:firstLineChars="445"/>
        <w:rPr>
          <w:b/>
          <w:sz w:val="44"/>
          <w:szCs w:val="44"/>
        </w:rPr>
      </w:pPr>
      <w:bookmarkStart w:id="0" w:name="_GoBack"/>
      <w:bookmarkEnd w:id="0"/>
    </w:p>
    <w:p>
      <w:pPr>
        <w:spacing w:line="800" w:lineRule="exact"/>
        <w:ind w:firstLine="1966" w:firstLineChars="445"/>
        <w:rPr>
          <w:b/>
          <w:sz w:val="44"/>
          <w:szCs w:val="44"/>
        </w:rPr>
      </w:pPr>
    </w:p>
    <w:p>
      <w:pPr>
        <w:tabs>
          <w:tab w:val="left" w:pos="6240"/>
        </w:tabs>
        <w:autoSpaceDE w:val="0"/>
        <w:autoSpaceDN w:val="0"/>
        <w:snapToGrid w:val="0"/>
        <w:spacing w:line="800" w:lineRule="atLeast"/>
        <w:jc w:val="center"/>
        <w:rPr>
          <w:rFonts w:ascii="方正小标宋简体" w:hAnsi="宋体" w:eastAsia="方正小标宋简体" w:cs="宋体"/>
          <w:bCs/>
          <w:sz w:val="44"/>
          <w:szCs w:val="44"/>
          <w:lang w:val="zh-CN"/>
        </w:rPr>
      </w:pPr>
      <w:r>
        <w:rPr>
          <w:rFonts w:hint="eastAsia" w:ascii="方正小标宋简体" w:hAnsi="宋体" w:eastAsia="方正小标宋简体" w:cs="宋体"/>
          <w:bCs/>
          <w:sz w:val="44"/>
          <w:szCs w:val="44"/>
          <w:lang w:val="zh-CN"/>
        </w:rPr>
        <w:t>天津市河东区人民法院</w:t>
      </w:r>
    </w:p>
    <w:p>
      <w:pPr>
        <w:autoSpaceDE w:val="0"/>
        <w:autoSpaceDN w:val="0"/>
        <w:snapToGrid w:val="0"/>
        <w:spacing w:line="800" w:lineRule="atLeast"/>
        <w:jc w:val="center"/>
        <w:rPr>
          <w:rFonts w:ascii="方正小标宋简体" w:hAnsi="宋体" w:eastAsia="方正小标宋简体" w:cs="宋体"/>
          <w:bCs/>
          <w:snapToGrid w:val="0"/>
          <w:spacing w:val="50"/>
          <w:sz w:val="44"/>
          <w:szCs w:val="44"/>
          <w:lang w:val="zh-CN"/>
        </w:rPr>
      </w:pPr>
      <w:r>
        <w:rPr>
          <w:rFonts w:hint="eastAsia" w:ascii="方正小标宋简体" w:hAnsi="宋体" w:eastAsia="方正小标宋简体" w:cs="宋体"/>
          <w:bCs/>
          <w:snapToGrid w:val="0"/>
          <w:spacing w:val="50"/>
          <w:sz w:val="44"/>
          <w:szCs w:val="44"/>
          <w:lang w:val="zh-CN"/>
        </w:rPr>
        <w:t>刑事判决书</w:t>
      </w:r>
    </w:p>
    <w:p>
      <w:pPr>
        <w:spacing w:line="800" w:lineRule="exact"/>
        <w:jc w:val="center"/>
        <w:rPr>
          <w:b/>
          <w:sz w:val="52"/>
          <w:szCs w:val="52"/>
        </w:rPr>
      </w:pPr>
    </w:p>
    <w:p>
      <w:pPr>
        <w:spacing w:line="520" w:lineRule="exact"/>
        <w:ind w:right="28" w:firstLine="640" w:firstLineChars="200"/>
        <w:jc w:val="right"/>
        <w:rPr>
          <w:rFonts w:ascii="仿宋_GB2312" w:eastAsia="仿宋_GB2312"/>
          <w:sz w:val="32"/>
          <w:szCs w:val="32"/>
        </w:rPr>
      </w:pPr>
      <w:r>
        <w:rPr>
          <w:rFonts w:hint="eastAsia" w:ascii="仿宋_GB2312" w:eastAsia="仿宋_GB2312"/>
          <w:sz w:val="32"/>
          <w:szCs w:val="32"/>
        </w:rPr>
        <w:t>(2018)津0102刑初33号</w:t>
      </w:r>
    </w:p>
    <w:p>
      <w:pPr>
        <w:spacing w:line="520" w:lineRule="exact"/>
        <w:ind w:right="28" w:firstLine="640" w:firstLineChars="200"/>
        <w:jc w:val="right"/>
        <w:rPr>
          <w:rFonts w:ascii="仿宋_GB2312" w:eastAsia="仿宋_GB2312"/>
          <w:sz w:val="32"/>
          <w:szCs w:val="32"/>
        </w:rPr>
      </w:pPr>
    </w:p>
    <w:p>
      <w:pPr>
        <w:spacing w:line="720" w:lineRule="exact"/>
        <w:ind w:right="28" w:firstLine="640" w:firstLineChars="200"/>
        <w:rPr>
          <w:rFonts w:ascii="仿宋_GB2312" w:eastAsia="仿宋_GB2312"/>
          <w:sz w:val="32"/>
          <w:szCs w:val="32"/>
        </w:rPr>
      </w:pPr>
      <w:r>
        <w:rPr>
          <w:rFonts w:hint="eastAsia" w:ascii="仿宋_GB2312" w:eastAsia="仿宋_GB2312"/>
          <w:sz w:val="32"/>
          <w:szCs w:val="32"/>
        </w:rPr>
        <w:t>公诉机关天津市河东区人民检察院。</w:t>
      </w:r>
    </w:p>
    <w:p>
      <w:pPr>
        <w:spacing w:line="720" w:lineRule="exact"/>
        <w:ind w:right="28" w:firstLine="640" w:firstLineChars="200"/>
        <w:rPr>
          <w:rFonts w:ascii="仿宋_GB2312" w:eastAsia="仿宋_GB2312"/>
          <w:sz w:val="32"/>
          <w:szCs w:val="32"/>
        </w:rPr>
      </w:pPr>
      <w:r>
        <w:rPr>
          <w:rFonts w:hint="eastAsia" w:ascii="仿宋_GB2312" w:eastAsia="仿宋_GB2312"/>
          <w:sz w:val="32"/>
          <w:szCs w:val="32"/>
        </w:rPr>
        <w:t>被告人</w:t>
      </w:r>
      <w:r>
        <w:rPr>
          <w:rFonts w:hint="eastAsia" w:ascii="仿宋_GB2312" w:eastAsia="仿宋_GB2312" w:cs="宋体"/>
          <w:color w:val="000000"/>
          <w:kern w:val="0"/>
          <w:sz w:val="32"/>
          <w:szCs w:val="32"/>
          <w:lang w:val="zh-CN"/>
        </w:rPr>
        <w:t>张立梦，女，1995年1月10日出生于天津市，汉族，中专文化，无业，住天津市河东区二号桥街道明家庄园30号楼4门301号，户籍地天津市宝坻区牛家牌乡刘邦桥村西区南1排1号。因涉嫌犯盗窃罪，于2017年10月21日被刑事拘留，2017年10月25日被取保候审。</w:t>
      </w:r>
    </w:p>
    <w:p>
      <w:pPr>
        <w:spacing w:line="720" w:lineRule="exact"/>
        <w:ind w:right="28" w:firstLine="640" w:firstLineChars="200"/>
        <w:rPr>
          <w:rFonts w:ascii="仿宋_GB2312" w:eastAsia="仿宋_GB2312"/>
          <w:sz w:val="32"/>
          <w:szCs w:val="32"/>
        </w:rPr>
      </w:pPr>
      <w:r>
        <w:rPr>
          <w:rFonts w:hint="eastAsia" w:ascii="仿宋_GB2312" w:eastAsia="仿宋_GB2312"/>
          <w:sz w:val="32"/>
          <w:szCs w:val="32"/>
        </w:rPr>
        <w:t>被告人</w:t>
      </w:r>
      <w:r>
        <w:rPr>
          <w:rFonts w:hint="eastAsia" w:ascii="仿宋_GB2312" w:eastAsia="仿宋_GB2312" w:cs="宋体"/>
          <w:color w:val="000000"/>
          <w:kern w:val="0"/>
          <w:sz w:val="32"/>
          <w:szCs w:val="32"/>
          <w:lang w:val="zh-CN"/>
        </w:rPr>
        <w:t>张立梦</w:t>
      </w:r>
      <w:r>
        <w:rPr>
          <w:rFonts w:hint="eastAsia" w:ascii="仿宋_GB2312" w:eastAsia="仿宋_GB2312"/>
          <w:sz w:val="32"/>
          <w:szCs w:val="32"/>
        </w:rPr>
        <w:t>不请辩护人自行辩护。</w:t>
      </w:r>
    </w:p>
    <w:p>
      <w:pPr>
        <w:spacing w:line="720" w:lineRule="exact"/>
        <w:ind w:right="28" w:firstLine="640" w:firstLineChars="200"/>
        <w:rPr>
          <w:rFonts w:ascii="仿宋_GB2312" w:eastAsia="仿宋_GB2312"/>
          <w:sz w:val="32"/>
          <w:szCs w:val="32"/>
        </w:rPr>
      </w:pPr>
      <w:r>
        <w:rPr>
          <w:rFonts w:hint="eastAsia" w:ascii="仿宋_GB2312" w:eastAsia="仿宋_GB2312"/>
          <w:sz w:val="32"/>
          <w:szCs w:val="32"/>
        </w:rPr>
        <w:t>本院经依法适用刑事速裁程序审理查明：2017年9月，被告人张立梦在本市地铁天津站电梯处拾得被害人何明明华夏银行信用卡一张。2017年10月16日19时许，被告人张立梦在本市河东区中山门一号路百顺烟酒行，利用pos机两次刷该卡套现人民币共计23450元，后全部挥霍。</w:t>
      </w:r>
    </w:p>
    <w:p>
      <w:pPr>
        <w:spacing w:line="720" w:lineRule="exact"/>
        <w:ind w:right="28" w:firstLine="640" w:firstLineChars="200"/>
        <w:rPr>
          <w:rFonts w:ascii="仿宋_GB2312" w:eastAsia="仿宋_GB2312"/>
          <w:sz w:val="32"/>
          <w:szCs w:val="32"/>
        </w:rPr>
      </w:pPr>
      <w:r>
        <w:rPr>
          <w:rFonts w:hint="eastAsia" w:ascii="仿宋_GB2312" w:eastAsia="仿宋_GB2312"/>
          <w:sz w:val="32"/>
          <w:szCs w:val="32"/>
        </w:rPr>
        <w:t>2017年10月21日，被告人张立梦被公安机关抓获归案。被告人张立梦到案后自愿如实供述自己的罪行，赃款全部退赔。</w:t>
      </w:r>
    </w:p>
    <w:p>
      <w:pPr>
        <w:spacing w:line="720" w:lineRule="exact"/>
        <w:ind w:right="28" w:firstLine="640" w:firstLineChars="200"/>
        <w:rPr>
          <w:rFonts w:ascii="仿宋_GB2312" w:eastAsia="仿宋_GB2312"/>
          <w:sz w:val="32"/>
          <w:szCs w:val="32"/>
        </w:rPr>
      </w:pPr>
      <w:r>
        <w:rPr>
          <w:rFonts w:hint="eastAsia" w:ascii="仿宋_GB2312" w:eastAsia="仿宋_GB2312"/>
          <w:sz w:val="32"/>
          <w:szCs w:val="32"/>
        </w:rPr>
        <w:t>认定上述事实的证据有：物证、书证、证人证言、被害人陈述，被告人供述和辩解，辨认笔录，视听资料。</w:t>
      </w:r>
    </w:p>
    <w:p>
      <w:pPr>
        <w:spacing w:line="720" w:lineRule="exact"/>
        <w:ind w:right="28" w:firstLine="640" w:firstLineChars="200"/>
        <w:rPr>
          <w:rFonts w:ascii="仿宋_GB2312" w:hAnsi="Arial" w:eastAsia="仿宋_GB2312" w:cs="宋体"/>
          <w:kern w:val="0"/>
          <w:sz w:val="32"/>
          <w:szCs w:val="32"/>
          <w:lang w:val="zh-CN"/>
        </w:rPr>
      </w:pPr>
      <w:r>
        <w:rPr>
          <w:rFonts w:hint="eastAsia" w:ascii="仿宋_GB2312" w:eastAsia="仿宋_GB2312"/>
          <w:sz w:val="32"/>
          <w:szCs w:val="32"/>
        </w:rPr>
        <w:t>本院认为，公诉机关津东检公诉刑诉[2018]12号起诉书指控被告人张立梦犯有信用卡诈骗罪事实清楚，证据充分，指控罪名成立。</w:t>
      </w:r>
      <w:r>
        <w:rPr>
          <w:rFonts w:hint="eastAsia" w:ascii="仿宋_GB2312" w:hAnsi="Arial" w:eastAsia="仿宋_GB2312" w:cs="宋体"/>
          <w:kern w:val="0"/>
          <w:sz w:val="32"/>
          <w:szCs w:val="32"/>
          <w:lang w:val="zh-CN"/>
        </w:rPr>
        <w:t>被告人自愿认罪，如实供述自己的罪行，且同意人民检察院提出的量刑建议并签署具结书，依法可从轻处罚。综合本案案情及被告人行为的社会危害性，对被告人张立梦依照《中华人民共和国刑法》第一百九十六条第一款第（三）项、第六十七条第三款、第七十二条第一、三款、第七十六条之规定，判决如下：</w:t>
      </w:r>
    </w:p>
    <w:p>
      <w:pPr>
        <w:spacing w:line="720" w:lineRule="exact"/>
        <w:ind w:firstLine="640" w:firstLineChars="200"/>
        <w:rPr>
          <w:rFonts w:ascii="仿宋_GB2312" w:hAnsi="Arial" w:eastAsia="仿宋_GB2312" w:cs="宋体"/>
          <w:kern w:val="0"/>
          <w:sz w:val="32"/>
          <w:szCs w:val="32"/>
          <w:lang w:val="zh-CN"/>
        </w:rPr>
      </w:pPr>
      <w:r>
        <w:rPr>
          <w:rFonts w:hint="eastAsia" w:ascii="仿宋_GB2312" w:hAnsi="Arial" w:eastAsia="仿宋_GB2312" w:cs="宋体"/>
          <w:kern w:val="0"/>
          <w:sz w:val="32"/>
          <w:szCs w:val="32"/>
          <w:lang w:val="zh-CN"/>
        </w:rPr>
        <w:t>被告人张立梦犯信用卡诈骗罪，判处有期徒刑一年，缓刑一年，并处罚金人民币20000元。缓刑考验期限内依法实行社区矫正。</w:t>
      </w:r>
    </w:p>
    <w:p>
      <w:pPr>
        <w:spacing w:line="720" w:lineRule="exact"/>
        <w:ind w:firstLine="640" w:firstLineChars="200"/>
        <w:rPr>
          <w:rFonts w:ascii="仿宋_GB2312" w:hAnsi="Arial" w:eastAsia="仿宋_GB2312" w:cs="宋体"/>
          <w:kern w:val="0"/>
          <w:sz w:val="32"/>
          <w:szCs w:val="32"/>
          <w:lang w:val="zh-CN"/>
        </w:rPr>
      </w:pPr>
      <w:r>
        <w:rPr>
          <w:rFonts w:hint="eastAsia" w:ascii="仿宋_GB2312" w:hAnsi="Arial" w:eastAsia="仿宋_GB2312" w:cs="宋体"/>
          <w:kern w:val="0"/>
          <w:sz w:val="32"/>
          <w:szCs w:val="32"/>
          <w:lang w:val="zh-CN"/>
        </w:rPr>
        <w:t xml:space="preserve">（缓刑考验期限，从判决确定之日起计算） </w:t>
      </w:r>
    </w:p>
    <w:p>
      <w:pPr>
        <w:spacing w:line="720" w:lineRule="exact"/>
        <w:ind w:right="28" w:firstLine="640" w:firstLineChars="200"/>
        <w:rPr>
          <w:rFonts w:ascii="仿宋_GB2312" w:eastAsia="仿宋_GB2312"/>
          <w:sz w:val="32"/>
          <w:szCs w:val="32"/>
        </w:rPr>
      </w:pPr>
      <w:r>
        <w:rPr>
          <w:rFonts w:hint="eastAsia" w:ascii="仿宋_GB2312" w:eastAsia="仿宋_GB2312"/>
          <w:sz w:val="32"/>
          <w:szCs w:val="32"/>
        </w:rPr>
        <w:t>如不服本判决，可在接到判决书的第二日起十日内，通过本院或者直接向天津市第二中级人民法院提出上诉。书面上诉的，应当提交上诉状正本一份，副本两份。</w:t>
      </w:r>
    </w:p>
    <w:p>
      <w:pPr>
        <w:spacing w:line="520" w:lineRule="exact"/>
        <w:ind w:right="28"/>
        <w:rPr>
          <w:rFonts w:ascii="仿宋_GB2312" w:eastAsia="仿宋_GB2312"/>
          <w:sz w:val="32"/>
          <w:szCs w:val="32"/>
        </w:rPr>
      </w:pPr>
    </w:p>
    <w:p>
      <w:pPr>
        <w:spacing w:line="520" w:lineRule="exact"/>
        <w:ind w:right="28"/>
        <w:rPr>
          <w:rFonts w:ascii="仿宋_GB2312" w:eastAsia="仿宋_GB2312"/>
          <w:sz w:val="32"/>
          <w:szCs w:val="32"/>
        </w:rPr>
      </w:pPr>
    </w:p>
    <w:p>
      <w:pPr>
        <w:spacing w:line="520" w:lineRule="exact"/>
        <w:ind w:right="28"/>
        <w:rPr>
          <w:rFonts w:ascii="仿宋_GB2312" w:eastAsia="仿宋_GB2312"/>
          <w:sz w:val="32"/>
          <w:szCs w:val="32"/>
        </w:rPr>
      </w:pPr>
    </w:p>
    <w:p>
      <w:pPr>
        <w:wordWrap w:val="0"/>
        <w:spacing w:line="520" w:lineRule="exact"/>
        <w:ind w:right="28" w:firstLine="640" w:firstLineChars="200"/>
        <w:jc w:val="right"/>
        <w:rPr>
          <w:rFonts w:ascii="仿宋" w:hAnsi="仿宋" w:eastAsia="仿宋" w:cs="宋体"/>
          <w:sz w:val="32"/>
          <w:szCs w:val="32"/>
        </w:rPr>
      </w:pPr>
      <w:r>
        <w:rPr>
          <w:rFonts w:hint="eastAsia" w:ascii="仿宋_GB2312" w:eastAsia="仿宋_GB2312"/>
          <w:sz w:val="32"/>
          <w:szCs w:val="32"/>
        </w:rPr>
        <w:t>审  判  员      张连波</w:t>
      </w:r>
    </w:p>
    <w:p>
      <w:pPr>
        <w:spacing w:line="520" w:lineRule="exact"/>
        <w:ind w:right="28" w:firstLine="640" w:firstLineChars="200"/>
        <w:jc w:val="right"/>
        <w:rPr>
          <w:rFonts w:ascii="仿宋" w:hAnsi="仿宋" w:eastAsia="仿宋" w:cs="宋体"/>
          <w:sz w:val="32"/>
          <w:szCs w:val="32"/>
        </w:rPr>
      </w:pPr>
    </w:p>
    <w:p>
      <w:pPr>
        <w:spacing w:line="520" w:lineRule="exact"/>
        <w:ind w:right="28" w:firstLine="640" w:firstLineChars="200"/>
        <w:jc w:val="right"/>
        <w:rPr>
          <w:rFonts w:ascii="宋体" w:hAnsi="宋体" w:cs="宋体"/>
          <w:sz w:val="32"/>
          <w:szCs w:val="32"/>
        </w:rPr>
      </w:pPr>
    </w:p>
    <w:p>
      <w:pPr>
        <w:spacing w:line="520" w:lineRule="exact"/>
        <w:ind w:right="28" w:firstLine="640" w:firstLineChars="200"/>
        <w:jc w:val="right"/>
        <w:rPr>
          <w:rFonts w:ascii="仿宋_GB2312" w:eastAsia="仿宋_GB2312"/>
          <w:sz w:val="32"/>
          <w:szCs w:val="32"/>
        </w:rPr>
      </w:pPr>
    </w:p>
    <w:p>
      <w:pPr>
        <w:spacing w:line="520" w:lineRule="exact"/>
        <w:ind w:right="28" w:firstLine="640" w:firstLineChars="200"/>
        <w:jc w:val="right"/>
        <w:rPr>
          <w:rFonts w:ascii="仿宋_GB2312" w:eastAsia="仿宋_GB2312"/>
          <w:sz w:val="32"/>
          <w:szCs w:val="32"/>
        </w:rPr>
      </w:pPr>
    </w:p>
    <w:p>
      <w:pPr>
        <w:wordWrap w:val="0"/>
        <w:spacing w:line="520" w:lineRule="exact"/>
        <w:ind w:right="28" w:firstLine="640" w:firstLineChars="200"/>
        <w:jc w:val="right"/>
        <w:rPr>
          <w:rFonts w:ascii="仿宋_GB2312" w:eastAsia="仿宋_GB2312"/>
          <w:sz w:val="32"/>
          <w:szCs w:val="32"/>
        </w:rPr>
      </w:pPr>
      <w:r>
        <w:rPr>
          <w:rFonts w:hint="eastAsia" w:ascii="仿宋_GB2312" w:eastAsia="仿宋_GB2312"/>
          <w:sz w:val="32"/>
          <w:szCs w:val="32"/>
        </w:rPr>
        <w:t xml:space="preserve">         二○一八年一月十八日</w:t>
      </w:r>
    </w:p>
    <w:p>
      <w:pPr>
        <w:spacing w:line="520" w:lineRule="exact"/>
        <w:ind w:right="28" w:firstLine="640" w:firstLineChars="200"/>
        <w:jc w:val="right"/>
        <w:rPr>
          <w:rFonts w:ascii="仿宋_GB2312" w:eastAsia="仿宋_GB2312"/>
          <w:sz w:val="32"/>
          <w:szCs w:val="32"/>
        </w:rPr>
      </w:pPr>
    </w:p>
    <w:p>
      <w:pPr>
        <w:spacing w:line="520" w:lineRule="exact"/>
        <w:ind w:right="28" w:firstLine="640" w:firstLineChars="200"/>
        <w:jc w:val="right"/>
        <w:rPr>
          <w:rFonts w:ascii="仿宋_GB2312" w:eastAsia="仿宋_GB2312"/>
          <w:sz w:val="32"/>
          <w:szCs w:val="32"/>
        </w:rPr>
      </w:pPr>
    </w:p>
    <w:p>
      <w:pPr>
        <w:wordWrap w:val="0"/>
        <w:spacing w:line="520" w:lineRule="exact"/>
        <w:ind w:right="28" w:firstLine="640" w:firstLineChars="200"/>
        <w:jc w:val="right"/>
        <w:rPr>
          <w:rFonts w:ascii="仿宋_GB2312" w:eastAsia="仿宋_GB2312"/>
          <w:sz w:val="32"/>
          <w:szCs w:val="32"/>
        </w:rPr>
      </w:pPr>
      <w:r>
        <w:rPr>
          <w:rFonts w:hint="eastAsia" w:ascii="仿宋_GB2312" w:eastAsia="仿宋_GB2312"/>
          <w:sz w:val="32"/>
          <w:szCs w:val="32"/>
        </w:rPr>
        <w:t>书  记  员      王双悦</w:t>
      </w:r>
    </w:p>
    <w:sectPr>
      <w:footerReference r:id="rId3" w:type="default"/>
      <w:footerReference r:id="rId4" w:type="even"/>
      <w:pgSz w:w="11906" w:h="16838"/>
      <w:pgMar w:top="1418" w:right="1701" w:bottom="1418" w:left="1701"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方正小标宋简体">
    <w:altName w:val="Arial Unicode MS"/>
    <w:panose1 w:val="03000509000000000000"/>
    <w:charset w:val="86"/>
    <w:family w:val="script"/>
    <w:pitch w:val="default"/>
    <w:sig w:usb0="00000000" w:usb1="00000000" w:usb2="00000010" w:usb3="00000000" w:csb0="00040000"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modern"/>
    <w:pitch w:val="default"/>
    <w:sig w:usb0="800002BF" w:usb1="38CF7CFA" w:usb2="00000016" w:usb3="00000000" w:csb0="00040001"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1"/>
      <w:rPr>
        <w:rStyle w:val="6"/>
      </w:rPr>
    </w:pPr>
    <w:r>
      <w:rPr>
        <w:rStyle w:val="6"/>
      </w:rPr>
      <w:fldChar w:fldCharType="begin"/>
    </w:r>
    <w:r>
      <w:rPr>
        <w:rStyle w:val="6"/>
      </w:rPr>
      <w:instrText xml:space="preserve">PAGE  </w:instrText>
    </w:r>
    <w:r>
      <w:rPr>
        <w:rStyle w:val="6"/>
      </w:rPr>
      <w:fldChar w:fldCharType="separate"/>
    </w:r>
    <w:r>
      <w:rPr>
        <w:rStyle w:val="6"/>
      </w:rPr>
      <w:t>1</w:t>
    </w:r>
    <w:r>
      <w:rPr>
        <w:rStyle w:val="6"/>
      </w:rPr>
      <w:fldChar w:fldCharType="end"/>
    </w:r>
  </w:p>
  <w:p>
    <w:pPr>
      <w:pStyle w:val="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1"/>
      <w:rPr>
        <w:rStyle w:val="6"/>
      </w:rPr>
    </w:pPr>
    <w:r>
      <w:rPr>
        <w:rStyle w:val="6"/>
      </w:rPr>
      <w:fldChar w:fldCharType="begin"/>
    </w:r>
    <w:r>
      <w:rPr>
        <w:rStyle w:val="6"/>
      </w:rPr>
      <w:instrText xml:space="preserve">PAGE  </w:instrText>
    </w:r>
    <w:r>
      <w:rPr>
        <w:rStyle w:val="6"/>
      </w:rPr>
      <w:fldChar w:fldCharType="end"/>
    </w:r>
  </w:p>
  <w:p>
    <w:pPr>
      <w:pStyle w:val="3"/>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363E1F"/>
    <w:rsid w:val="00156F21"/>
    <w:rsid w:val="001B4519"/>
    <w:rsid w:val="00363E1F"/>
    <w:rsid w:val="004C6348"/>
    <w:rsid w:val="00DC3126"/>
    <w:rsid w:val="00E136D5"/>
    <w:rsid w:val="108127D0"/>
    <w:rsid w:val="21AB382B"/>
    <w:rsid w:val="303B126C"/>
    <w:rsid w:val="50156B4F"/>
    <w:rsid w:val="779779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semiHidden/>
    <w:unhideWhenUsed/>
    <w:qFormat/>
    <w:uiPriority w:val="1"/>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paragraph" w:styleId="2">
    <w:name w:val="Balloon Text"/>
    <w:basedOn w:val="1"/>
    <w:semiHidden/>
    <w:uiPriority w:val="0"/>
    <w:rPr>
      <w:sz w:val="18"/>
      <w:szCs w:val="18"/>
    </w:rPr>
  </w:style>
  <w:style w:type="paragraph" w:styleId="3">
    <w:name w:val="footer"/>
    <w:basedOn w:val="1"/>
    <w:link w:val="9"/>
    <w:qFormat/>
    <w:uiPriority w:val="0"/>
    <w:pPr>
      <w:tabs>
        <w:tab w:val="center" w:pos="4153"/>
        <w:tab w:val="right" w:pos="8306"/>
      </w:tabs>
      <w:snapToGrid w:val="0"/>
      <w:jc w:val="left"/>
    </w:pPr>
    <w:rPr>
      <w:sz w:val="18"/>
      <w:szCs w:val="18"/>
    </w:rPr>
  </w:style>
  <w:style w:type="paragraph" w:styleId="4">
    <w:name w:val="header"/>
    <w:basedOn w:val="1"/>
    <w:link w:val="8"/>
    <w:uiPriority w:val="0"/>
    <w:pPr>
      <w:pBdr>
        <w:bottom w:val="single" w:color="auto" w:sz="6" w:space="1"/>
      </w:pBdr>
      <w:tabs>
        <w:tab w:val="center" w:pos="4153"/>
        <w:tab w:val="right" w:pos="8306"/>
      </w:tabs>
      <w:snapToGrid w:val="0"/>
      <w:jc w:val="center"/>
    </w:pPr>
    <w:rPr>
      <w:sz w:val="18"/>
      <w:szCs w:val="18"/>
    </w:rPr>
  </w:style>
  <w:style w:type="character" w:styleId="6">
    <w:name w:val="page number"/>
    <w:basedOn w:val="5"/>
    <w:qFormat/>
    <w:uiPriority w:val="0"/>
  </w:style>
  <w:style w:type="character" w:customStyle="1" w:styleId="8">
    <w:name w:val="页眉 Char"/>
    <w:basedOn w:val="5"/>
    <w:link w:val="4"/>
    <w:qFormat/>
    <w:uiPriority w:val="0"/>
    <w:rPr>
      <w:kern w:val="2"/>
      <w:sz w:val="18"/>
      <w:szCs w:val="18"/>
    </w:rPr>
  </w:style>
  <w:style w:type="character" w:customStyle="1" w:styleId="9">
    <w:name w:val="页脚 Char"/>
    <w:basedOn w:val="5"/>
    <w:link w:val="3"/>
    <w:qFormat/>
    <w:uiPriority w:val="0"/>
    <w:rPr>
      <w:kern w:val="2"/>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9981DA2-EB66-4E71-837A-F3E888F73647}">
  <ds:schemaRefs/>
</ds:datastoreItem>
</file>

<file path=docProps/app.xml><?xml version="1.0" encoding="utf-8"?>
<Properties xmlns="http://schemas.openxmlformats.org/officeDocument/2006/extended-properties" xmlns:vt="http://schemas.openxmlformats.org/officeDocument/2006/docPropsVTypes">
  <Template>Normal</Template>
  <Pages>3</Pages>
  <Words>127</Words>
  <Characters>730</Characters>
  <Lines>6</Lines>
  <Paragraphs>1</Paragraphs>
  <TotalTime>20</TotalTime>
  <ScaleCrop>false</ScaleCrop>
  <LinksUpToDate>false</LinksUpToDate>
  <CharactersWithSpaces>856</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2018-01-17T02:17:00Z</dcterms:created>
  <dc:creator>user</dc:creator>
  <cp:lastModifiedBy>TF-PC</cp:lastModifiedBy>
  <cp:lastPrinted>2017-02-09T01:27:00Z</cp:lastPrinted>
  <dcterms:modified xsi:type="dcterms:W3CDTF">2018-08-27T09:42:32Z</dcterms:modified>
  <dc:title>人民法院</dc:title>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