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1760" w:firstLineChars="400"/>
        <w:rPr>
          <w:rFonts w:hint="eastAsia" w:ascii="楷体" w:hAnsi="楷体" w:eastAsia="楷体"/>
          <w:bCs/>
          <w:sz w:val="44"/>
          <w:szCs w:val="44"/>
        </w:rPr>
      </w:pPr>
      <w:bookmarkStart w:id="0" w:name="_GoBack"/>
      <w:bookmarkEnd w:id="0"/>
      <w:r>
        <w:rPr>
          <w:rFonts w:ascii="楷体" w:hAnsi="楷体" w:eastAsia="楷体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080" w:firstLineChars="400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刑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事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判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决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书</w:t>
      </w:r>
    </w:p>
    <w:p>
      <w:pPr>
        <w:pStyle w:val="2"/>
        <w:spacing w:line="520" w:lineRule="exact"/>
        <w:ind w:firstLine="640" w:firstLineChars="200"/>
        <w:jc w:val="center"/>
        <w:rPr>
          <w:rFonts w:hint="eastAsia" w:ascii="Times New Roman" w:hAnsi="Times New Roman" w:eastAsia="仿宋_GB2312"/>
          <w:bCs/>
          <w:sz w:val="32"/>
          <w:szCs w:val="32"/>
        </w:rPr>
      </w:pPr>
      <w:r>
        <w:rPr>
          <w:rFonts w:ascii="Times New Roman" w:hAnsi="Times New Roman" w:eastAsia="仿宋_GB2312"/>
          <w:bCs/>
          <w:sz w:val="32"/>
          <w:szCs w:val="32"/>
        </w:rPr>
        <w:t xml:space="preserve">                       </w:t>
      </w:r>
    </w:p>
    <w:p>
      <w:pPr>
        <w:pStyle w:val="2"/>
        <w:spacing w:line="500" w:lineRule="exact"/>
        <w:ind w:firstLine="640" w:firstLineChars="200"/>
        <w:jc w:val="right"/>
        <w:rPr>
          <w:rFonts w:hint="eastAsia" w:ascii="Times New Roman" w:hAnsi="Times New Roman" w:eastAsia="仿宋_GB2312"/>
          <w:bCs/>
          <w:sz w:val="32"/>
          <w:szCs w:val="32"/>
        </w:rPr>
      </w:pPr>
      <w:r>
        <w:rPr>
          <w:rFonts w:ascii="Times New Roman" w:hAnsi="Times New Roman" w:eastAsia="仿宋_GB2312"/>
          <w:bCs/>
          <w:sz w:val="32"/>
          <w:szCs w:val="32"/>
        </w:rPr>
        <w:t xml:space="preserve"> (201</w:t>
      </w:r>
      <w:r>
        <w:rPr>
          <w:rFonts w:hint="eastAsia" w:ascii="Times New Roman" w:hAnsi="Times New Roman" w:eastAsia="仿宋_GB2312"/>
          <w:bCs/>
          <w:sz w:val="32"/>
          <w:szCs w:val="32"/>
        </w:rPr>
        <w:t>8</w:t>
      </w:r>
      <w:r>
        <w:rPr>
          <w:rFonts w:ascii="Times New Roman" w:hAnsi="Times New Roman" w:eastAsia="仿宋_GB2312"/>
          <w:bCs/>
          <w:sz w:val="32"/>
          <w:szCs w:val="32"/>
        </w:rPr>
        <w:t>)津0103刑初</w:t>
      </w:r>
      <w:r>
        <w:rPr>
          <w:rFonts w:hint="eastAsia" w:ascii="Times New Roman" w:hAnsi="Times New Roman" w:eastAsia="仿宋_GB2312"/>
          <w:bCs/>
          <w:sz w:val="32"/>
          <w:szCs w:val="32"/>
        </w:rPr>
        <w:t>134</w:t>
      </w:r>
      <w:r>
        <w:rPr>
          <w:rFonts w:ascii="Times New Roman" w:hAnsi="Times New Roman" w:eastAsia="仿宋_GB2312"/>
          <w:bCs/>
          <w:sz w:val="32"/>
          <w:szCs w:val="32"/>
        </w:rPr>
        <w:t>号</w:t>
      </w:r>
    </w:p>
    <w:p>
      <w:pPr>
        <w:pStyle w:val="2"/>
        <w:spacing w:line="50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autoSpaceDE w:val="0"/>
        <w:autoSpaceDN w:val="0"/>
        <w:adjustRightInd w:val="0"/>
        <w:spacing w:line="500" w:lineRule="exact"/>
        <w:ind w:firstLine="628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sz w:val="32"/>
          <w:szCs w:val="32"/>
        </w:rPr>
        <w:t>被告人吴娜，女，1973年5月15日出生于天津市，公民身份号码：120102197305150227，汉族，高中文化，个体经营</w:t>
      </w:r>
      <w:r>
        <w:rPr>
          <w:rFonts w:hint="eastAsia" w:eastAsia="仿宋_GB2312"/>
          <w:sz w:val="32"/>
          <w:szCs w:val="32"/>
        </w:rPr>
        <w:t>者</w:t>
      </w:r>
      <w:r>
        <w:rPr>
          <w:rFonts w:eastAsia="仿宋_GB2312"/>
          <w:sz w:val="32"/>
          <w:szCs w:val="32"/>
        </w:rPr>
        <w:t>，住天津市津南区富力桃园5-2-1003，户籍地天津市河东区新开路联吉里2号楼5门607号。2017年8月13日被刑事拘留，2017年9月18日因涉嫌犯有信用卡诈骗罪</w:t>
      </w:r>
      <w:r>
        <w:rPr>
          <w:rFonts w:eastAsia="仿宋_GB2312"/>
          <w:kern w:val="0"/>
          <w:sz w:val="32"/>
          <w:szCs w:val="32"/>
        </w:rPr>
        <w:t>被依法逮捕</w:t>
      </w:r>
      <w:r>
        <w:rPr>
          <w:rFonts w:hint="eastAsia" w:eastAsia="仿宋_GB2312"/>
          <w:kern w:val="0"/>
          <w:sz w:val="32"/>
          <w:szCs w:val="32"/>
        </w:rPr>
        <w:t>。</w:t>
      </w:r>
      <w:r>
        <w:rPr>
          <w:rFonts w:eastAsia="仿宋_GB2312"/>
          <w:kern w:val="0"/>
          <w:sz w:val="32"/>
          <w:szCs w:val="32"/>
        </w:rPr>
        <w:t>现羁押于天津市河西区看守所。</w:t>
      </w:r>
    </w:p>
    <w:p>
      <w:pPr>
        <w:pStyle w:val="2"/>
        <w:spacing w:line="500" w:lineRule="exact"/>
        <w:ind w:firstLine="707" w:firstLineChars="221"/>
        <w:rPr>
          <w:rFonts w:ascii="Times New Roman" w:hAnsi="Times New Roman" w:eastAsia="仿宋_GB2312"/>
          <w:kern w:val="0"/>
          <w:sz w:val="32"/>
          <w:szCs w:val="32"/>
          <w:lang w:val="zh-CN"/>
        </w:rPr>
      </w:pPr>
      <w:r>
        <w:rPr>
          <w:rFonts w:ascii="Times New Roman" w:hAnsi="Times New Roman" w:eastAsia="仿宋_GB2312"/>
          <w:sz w:val="32"/>
          <w:szCs w:val="32"/>
        </w:rPr>
        <w:t>辩护人</w:t>
      </w:r>
      <w:r>
        <w:rPr>
          <w:rFonts w:hint="eastAsia" w:ascii="Times New Roman" w:hAnsi="Times New Roman" w:eastAsia="仿宋_GB2312"/>
          <w:sz w:val="32"/>
          <w:szCs w:val="32"/>
        </w:rPr>
        <w:t>李炳琪、许旭升</w:t>
      </w:r>
      <w:r>
        <w:rPr>
          <w:rFonts w:ascii="Times New Roman" w:hAnsi="Times New Roman" w:eastAsia="仿宋_GB2312"/>
          <w:sz w:val="32"/>
          <w:szCs w:val="32"/>
        </w:rPr>
        <w:t>，天津</w:t>
      </w:r>
      <w:r>
        <w:rPr>
          <w:rFonts w:hint="eastAsia" w:ascii="Times New Roman" w:hAnsi="Times New Roman" w:eastAsia="仿宋_GB2312"/>
          <w:sz w:val="32"/>
          <w:szCs w:val="32"/>
        </w:rPr>
        <w:t>云汉</w:t>
      </w:r>
      <w:r>
        <w:rPr>
          <w:rFonts w:ascii="Times New Roman" w:hAnsi="Times New Roman" w:eastAsia="仿宋_GB2312"/>
          <w:sz w:val="32"/>
          <w:szCs w:val="32"/>
        </w:rPr>
        <w:t>律师事务所律师。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]</w:t>
      </w:r>
      <w:r>
        <w:rPr>
          <w:rFonts w:hint="eastAsia" w:eastAsia="仿宋_GB2312"/>
          <w:sz w:val="32"/>
          <w:szCs w:val="32"/>
        </w:rPr>
        <w:t>108</w:t>
      </w:r>
      <w:r>
        <w:rPr>
          <w:rFonts w:eastAsia="仿宋_GB2312"/>
          <w:sz w:val="32"/>
          <w:szCs w:val="32"/>
        </w:rPr>
        <w:t>号起诉书指控被告人吴娜犯信用卡诈骗罪，于201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日向本院提起公诉，并提出量刑建议。</w:t>
      </w:r>
      <w:r>
        <w:rPr>
          <w:rFonts w:eastAsia="仿宋_GB2312"/>
          <w:kern w:val="0"/>
          <w:sz w:val="32"/>
          <w:szCs w:val="32"/>
        </w:rPr>
        <w:t>本院依法适用简易程序，实行独任审判，公开开庭审理了本案。</w:t>
      </w:r>
      <w:r>
        <w:rPr>
          <w:rFonts w:eastAsia="仿宋_GB2312"/>
          <w:sz w:val="32"/>
          <w:szCs w:val="32"/>
        </w:rPr>
        <w:t>天津市河西区人民检察院指派</w:t>
      </w:r>
      <w:r>
        <w:rPr>
          <w:rFonts w:hint="eastAsia" w:eastAsia="仿宋_GB2312"/>
          <w:sz w:val="32"/>
          <w:szCs w:val="32"/>
        </w:rPr>
        <w:t>代理</w:t>
      </w:r>
      <w:r>
        <w:rPr>
          <w:rFonts w:eastAsia="仿宋_GB2312"/>
          <w:sz w:val="32"/>
          <w:szCs w:val="32"/>
        </w:rPr>
        <w:t>检察员刘</w:t>
      </w:r>
      <w:r>
        <w:rPr>
          <w:rFonts w:hint="eastAsia" w:eastAsia="仿宋_GB2312"/>
          <w:sz w:val="32"/>
          <w:szCs w:val="32"/>
        </w:rPr>
        <w:t>运佳</w:t>
      </w:r>
      <w:r>
        <w:rPr>
          <w:rFonts w:eastAsia="仿宋_GB2312"/>
          <w:sz w:val="32"/>
          <w:szCs w:val="32"/>
        </w:rPr>
        <w:t>出庭支持公诉，被告人吴娜</w:t>
      </w:r>
      <w:r>
        <w:rPr>
          <w:rFonts w:hint="eastAsia" w:eastAsia="仿宋_GB2312"/>
          <w:kern w:val="0"/>
          <w:sz w:val="32"/>
          <w:szCs w:val="32"/>
        </w:rPr>
        <w:t>及</w:t>
      </w:r>
      <w:r>
        <w:rPr>
          <w:rFonts w:eastAsia="仿宋_GB2312"/>
          <w:sz w:val="32"/>
          <w:szCs w:val="32"/>
        </w:rPr>
        <w:t>辩护人</w:t>
      </w:r>
      <w:r>
        <w:rPr>
          <w:rFonts w:hint="eastAsia" w:eastAsia="仿宋_GB2312"/>
          <w:sz w:val="32"/>
          <w:szCs w:val="32"/>
        </w:rPr>
        <w:t>李炳琪、许旭升</w:t>
      </w:r>
      <w:r>
        <w:rPr>
          <w:rFonts w:eastAsia="仿宋_GB2312"/>
          <w:sz w:val="32"/>
          <w:szCs w:val="32"/>
        </w:rPr>
        <w:t>到庭参加了诉讼。现已审理终结。</w:t>
      </w:r>
    </w:p>
    <w:p>
      <w:pPr>
        <w:spacing w:line="500" w:lineRule="exact"/>
        <w:ind w:firstLine="720" w:firstLineChars="225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天津市河西区人民检察院指控，被告人吴娜</w:t>
      </w:r>
      <w:r>
        <w:rPr>
          <w:rFonts w:hint="eastAsia" w:eastAsia="仿宋_GB2312"/>
          <w:sz w:val="32"/>
          <w:szCs w:val="32"/>
        </w:rPr>
        <w:t>于</w:t>
      </w:r>
      <w:r>
        <w:rPr>
          <w:rFonts w:eastAsia="仿宋_GB2312"/>
          <w:sz w:val="32"/>
          <w:szCs w:val="32"/>
        </w:rPr>
        <w:t>201</w:t>
      </w:r>
      <w:r>
        <w:rPr>
          <w:rFonts w:hint="eastAsia"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月向广发银行股份有限公司天津分行申领信用卡一张，卡号：</w:t>
      </w:r>
      <w:r>
        <w:rPr>
          <w:rFonts w:hint="eastAsia" w:eastAsia="仿宋_GB2312"/>
          <w:sz w:val="32"/>
          <w:szCs w:val="32"/>
        </w:rPr>
        <w:t>5289311420012512</w:t>
      </w:r>
      <w:r>
        <w:rPr>
          <w:rFonts w:eastAsia="仿宋_GB2312"/>
          <w:sz w:val="32"/>
          <w:szCs w:val="32"/>
        </w:rPr>
        <w:t>。后开卡后透支消费。至 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日被告人吴娜最后一次</w:t>
      </w:r>
      <w:r>
        <w:rPr>
          <w:rFonts w:hint="eastAsia" w:eastAsia="仿宋_GB2312"/>
          <w:sz w:val="32"/>
          <w:szCs w:val="32"/>
        </w:rPr>
        <w:t>有效</w:t>
      </w:r>
      <w:r>
        <w:rPr>
          <w:rFonts w:eastAsia="仿宋_GB2312"/>
          <w:sz w:val="32"/>
          <w:szCs w:val="32"/>
        </w:rPr>
        <w:t>还款人民币</w:t>
      </w:r>
      <w:r>
        <w:rPr>
          <w:rFonts w:hint="eastAsia" w:eastAsia="仿宋_GB2312"/>
          <w:sz w:val="32"/>
          <w:szCs w:val="32"/>
        </w:rPr>
        <w:t>4600</w:t>
      </w:r>
      <w:r>
        <w:rPr>
          <w:rFonts w:eastAsia="仿宋_GB2312"/>
          <w:sz w:val="32"/>
          <w:szCs w:val="32"/>
        </w:rPr>
        <w:t>元后未再进行偿还，经广发银行多次催收</w:t>
      </w:r>
      <w:r>
        <w:rPr>
          <w:rFonts w:hint="eastAsia" w:eastAsia="仿宋_GB2312"/>
          <w:sz w:val="32"/>
          <w:szCs w:val="32"/>
        </w:rPr>
        <w:t>仍拒不归还欠款</w:t>
      </w:r>
      <w:r>
        <w:rPr>
          <w:rFonts w:eastAsia="仿宋_GB2312"/>
          <w:sz w:val="32"/>
          <w:szCs w:val="32"/>
        </w:rPr>
        <w:t>。截至2017年</w:t>
      </w:r>
      <w:r>
        <w:rPr>
          <w:rFonts w:hint="eastAsia"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月，被告人吴娜透支本金人民币</w:t>
      </w:r>
      <w:r>
        <w:rPr>
          <w:rFonts w:hint="eastAsia" w:eastAsia="仿宋_GB2312"/>
          <w:sz w:val="32"/>
          <w:szCs w:val="32"/>
        </w:rPr>
        <w:t>44770.38</w:t>
      </w:r>
      <w:r>
        <w:rPr>
          <w:rFonts w:eastAsia="仿宋_GB2312"/>
          <w:sz w:val="32"/>
          <w:szCs w:val="32"/>
        </w:rPr>
        <w:t>元。</w:t>
      </w:r>
    </w:p>
    <w:p>
      <w:pPr>
        <w:spacing w:line="500" w:lineRule="exact"/>
        <w:ind w:firstLine="720" w:firstLineChars="225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201</w:t>
      </w:r>
      <w:r>
        <w:rPr>
          <w:rFonts w:hint="eastAsia"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月被告人吴娜向</w:t>
      </w:r>
      <w:r>
        <w:rPr>
          <w:rFonts w:hint="eastAsia" w:eastAsia="仿宋_GB2312"/>
          <w:sz w:val="32"/>
          <w:szCs w:val="32"/>
        </w:rPr>
        <w:t>上海浦东发展</w:t>
      </w:r>
      <w:r>
        <w:rPr>
          <w:rFonts w:eastAsia="仿宋_GB2312"/>
          <w:sz w:val="32"/>
          <w:szCs w:val="32"/>
        </w:rPr>
        <w:t>银行股份有限公司天津分行申领信用卡一张，卡号：</w:t>
      </w:r>
      <w:r>
        <w:rPr>
          <w:rFonts w:hint="eastAsia" w:eastAsia="仿宋_GB2312"/>
          <w:sz w:val="32"/>
          <w:szCs w:val="32"/>
        </w:rPr>
        <w:t>4984511103694038</w:t>
      </w:r>
      <w:r>
        <w:rPr>
          <w:rFonts w:eastAsia="仿宋_GB2312"/>
          <w:sz w:val="32"/>
          <w:szCs w:val="32"/>
        </w:rPr>
        <w:t>。后开卡后透支消费。至 201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日被告人吴娜最后一次还款人民币</w:t>
      </w:r>
      <w:r>
        <w:rPr>
          <w:rFonts w:hint="eastAsia" w:eastAsia="仿宋_GB2312"/>
          <w:sz w:val="32"/>
          <w:szCs w:val="32"/>
        </w:rPr>
        <w:t>4940</w:t>
      </w:r>
      <w:r>
        <w:rPr>
          <w:rFonts w:eastAsia="仿宋_GB2312"/>
          <w:sz w:val="32"/>
          <w:szCs w:val="32"/>
        </w:rPr>
        <w:t>元后未再进行偿还，经</w:t>
      </w:r>
      <w:r>
        <w:rPr>
          <w:rFonts w:hint="eastAsia" w:eastAsia="仿宋_GB2312"/>
          <w:sz w:val="32"/>
          <w:szCs w:val="32"/>
        </w:rPr>
        <w:t>浦东发展</w:t>
      </w:r>
      <w:r>
        <w:rPr>
          <w:rFonts w:eastAsia="仿宋_GB2312"/>
          <w:sz w:val="32"/>
          <w:szCs w:val="32"/>
        </w:rPr>
        <w:t>银行多次催收</w:t>
      </w:r>
      <w:r>
        <w:rPr>
          <w:rFonts w:hint="eastAsia" w:eastAsia="仿宋_GB2312"/>
          <w:sz w:val="32"/>
          <w:szCs w:val="32"/>
        </w:rPr>
        <w:t>仍拒不归还欠款</w:t>
      </w:r>
      <w:r>
        <w:rPr>
          <w:rFonts w:eastAsia="仿宋_GB2312"/>
          <w:sz w:val="32"/>
          <w:szCs w:val="32"/>
        </w:rPr>
        <w:t>。截至2017年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月，被告人吴娜透支本金人民币</w:t>
      </w:r>
      <w:r>
        <w:rPr>
          <w:rFonts w:hint="eastAsia" w:eastAsia="仿宋_GB2312"/>
          <w:sz w:val="32"/>
          <w:szCs w:val="32"/>
        </w:rPr>
        <w:t>36834.86</w:t>
      </w:r>
      <w:r>
        <w:rPr>
          <w:rFonts w:eastAsia="仿宋_GB2312"/>
          <w:sz w:val="32"/>
          <w:szCs w:val="32"/>
        </w:rPr>
        <w:t>元。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被害单位报案后，公安机关</w:t>
      </w:r>
      <w:r>
        <w:rPr>
          <w:rFonts w:hint="eastAsia" w:eastAsia="仿宋_GB2312"/>
          <w:sz w:val="32"/>
          <w:szCs w:val="32"/>
        </w:rPr>
        <w:t>于</w:t>
      </w:r>
      <w:r>
        <w:rPr>
          <w:rFonts w:eastAsia="仿宋_GB2312"/>
          <w:sz w:val="32"/>
          <w:szCs w:val="32"/>
        </w:rPr>
        <w:t>2017年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  <w:r>
        <w:rPr>
          <w:rFonts w:hint="eastAsia" w:eastAsia="仿宋_GB2312"/>
          <w:sz w:val="32"/>
          <w:szCs w:val="32"/>
        </w:rPr>
        <w:t>在天津市津南</w:t>
      </w:r>
      <w:r>
        <w:rPr>
          <w:rFonts w:eastAsia="仿宋_GB2312"/>
          <w:sz w:val="32"/>
          <w:szCs w:val="32"/>
        </w:rPr>
        <w:t>区</w:t>
      </w:r>
      <w:r>
        <w:rPr>
          <w:rFonts w:hint="eastAsia" w:eastAsia="仿宋_GB2312"/>
          <w:sz w:val="32"/>
          <w:szCs w:val="32"/>
        </w:rPr>
        <w:t>富力桃园5-2-1003内将</w:t>
      </w:r>
      <w:r>
        <w:rPr>
          <w:rFonts w:eastAsia="仿宋_GB2312"/>
          <w:sz w:val="32"/>
          <w:szCs w:val="32"/>
        </w:rPr>
        <w:t>被告人吴娜</w:t>
      </w:r>
      <w:r>
        <w:rPr>
          <w:rFonts w:hint="eastAsia" w:eastAsia="仿宋_GB2312"/>
          <w:sz w:val="32"/>
          <w:szCs w:val="32"/>
        </w:rPr>
        <w:t>抓获</w:t>
      </w:r>
      <w:r>
        <w:rPr>
          <w:rFonts w:eastAsia="仿宋_GB2312"/>
          <w:sz w:val="32"/>
          <w:szCs w:val="32"/>
        </w:rPr>
        <w:t>。案发后，被告人吴娜</w:t>
      </w:r>
      <w:r>
        <w:rPr>
          <w:rFonts w:hint="eastAsia" w:eastAsia="仿宋_GB2312"/>
          <w:sz w:val="32"/>
          <w:szCs w:val="32"/>
        </w:rPr>
        <w:t>已</w:t>
      </w:r>
      <w:r>
        <w:rPr>
          <w:rFonts w:eastAsia="仿宋_GB2312"/>
          <w:sz w:val="32"/>
          <w:szCs w:val="32"/>
        </w:rPr>
        <w:t>归还</w:t>
      </w:r>
      <w:r>
        <w:rPr>
          <w:rFonts w:eastAsia="仿宋_GB2312"/>
          <w:kern w:val="0"/>
          <w:sz w:val="32"/>
          <w:szCs w:val="32"/>
          <w:lang w:val="zh-CN"/>
        </w:rPr>
        <w:t>银行全部欠款。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庭审中，被告人吴娜对起诉书指控的犯罪事实不表异议，并表示认罪。且有被害单位的委托代理人</w:t>
      </w:r>
      <w:r>
        <w:rPr>
          <w:rFonts w:hint="eastAsia" w:eastAsia="仿宋_GB2312"/>
          <w:sz w:val="32"/>
          <w:szCs w:val="32"/>
        </w:rPr>
        <w:t>张某、刘</w:t>
      </w:r>
      <w:r>
        <w:rPr>
          <w:rFonts w:eastAsia="仿宋_GB2312"/>
          <w:sz w:val="32"/>
          <w:szCs w:val="32"/>
        </w:rPr>
        <w:t>某的陈述，广发银行</w:t>
      </w:r>
      <w:r>
        <w:rPr>
          <w:rFonts w:hint="eastAsia" w:eastAsia="仿宋_GB2312"/>
          <w:sz w:val="32"/>
          <w:szCs w:val="32"/>
        </w:rPr>
        <w:t>、上海浦东发展</w:t>
      </w:r>
      <w:r>
        <w:rPr>
          <w:rFonts w:eastAsia="仿宋_GB2312"/>
          <w:sz w:val="32"/>
          <w:szCs w:val="32"/>
        </w:rPr>
        <w:t>银行信用卡申领表、信用卡催收记录、报</w:t>
      </w:r>
      <w:r>
        <w:rPr>
          <w:rFonts w:hint="eastAsia" w:eastAsia="仿宋_GB2312"/>
          <w:sz w:val="32"/>
          <w:szCs w:val="32"/>
        </w:rPr>
        <w:t>案</w:t>
      </w:r>
      <w:r>
        <w:rPr>
          <w:rFonts w:eastAsia="仿宋_GB2312"/>
          <w:sz w:val="32"/>
          <w:szCs w:val="32"/>
        </w:rPr>
        <w:t>材料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案件来源及被告人到案经过等书证材料证实，足以认定。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</w:rPr>
        <w:t>吴娜</w:t>
      </w:r>
      <w:r>
        <w:rPr>
          <w:rFonts w:eastAsia="仿宋_GB2312"/>
          <w:sz w:val="32"/>
          <w:szCs w:val="32"/>
        </w:rPr>
        <w:t>的辩护人对起诉书指控</w:t>
      </w:r>
      <w:r>
        <w:rPr>
          <w:rFonts w:eastAsia="仿宋_GB2312"/>
          <w:kern w:val="0"/>
          <w:sz w:val="32"/>
          <w:szCs w:val="32"/>
        </w:rPr>
        <w:t>犯罪事实</w:t>
      </w:r>
      <w:r>
        <w:rPr>
          <w:rFonts w:hint="eastAsia" w:eastAsia="仿宋_GB2312"/>
          <w:sz w:val="32"/>
          <w:szCs w:val="32"/>
        </w:rPr>
        <w:t>及</w:t>
      </w:r>
      <w:r>
        <w:rPr>
          <w:rFonts w:eastAsia="仿宋_GB2312"/>
          <w:sz w:val="32"/>
          <w:szCs w:val="32"/>
        </w:rPr>
        <w:t>定性不持异议，但提出被告人</w:t>
      </w:r>
      <w:r>
        <w:rPr>
          <w:rFonts w:hint="eastAsia" w:ascii="仿宋_GB2312" w:eastAsia="仿宋_GB2312"/>
          <w:sz w:val="32"/>
          <w:szCs w:val="32"/>
        </w:rPr>
        <w:t>吴娜</w:t>
      </w:r>
      <w:r>
        <w:rPr>
          <w:rFonts w:hint="eastAsia" w:eastAsia="仿宋_GB2312"/>
          <w:spacing w:val="20"/>
          <w:sz w:val="32"/>
          <w:szCs w:val="32"/>
        </w:rPr>
        <w:t>有坦白情节</w:t>
      </w:r>
      <w:r>
        <w:rPr>
          <w:rFonts w:eastAsia="仿宋_GB2312"/>
          <w:spacing w:val="20"/>
          <w:sz w:val="32"/>
          <w:szCs w:val="32"/>
        </w:rPr>
        <w:t>，</w:t>
      </w:r>
      <w:r>
        <w:rPr>
          <w:rFonts w:hint="eastAsia" w:eastAsia="仿宋_GB2312"/>
          <w:spacing w:val="20"/>
          <w:sz w:val="32"/>
          <w:szCs w:val="32"/>
        </w:rPr>
        <w:t>能积极退赔</w:t>
      </w:r>
      <w:r>
        <w:rPr>
          <w:rFonts w:eastAsia="仿宋_GB2312"/>
          <w:sz w:val="32"/>
          <w:szCs w:val="32"/>
        </w:rPr>
        <w:t>被害单位</w:t>
      </w:r>
      <w:r>
        <w:rPr>
          <w:rFonts w:hint="eastAsia" w:ascii="仿宋_GB2312" w:eastAsia="仿宋_GB2312"/>
          <w:sz w:val="32"/>
          <w:szCs w:val="32"/>
        </w:rPr>
        <w:t>损失</w:t>
      </w:r>
      <w:r>
        <w:rPr>
          <w:rFonts w:hint="eastAsia" w:eastAsia="仿宋_GB2312"/>
          <w:spacing w:val="20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建议法庭根据本案具体情节对被告人</w:t>
      </w:r>
      <w:r>
        <w:rPr>
          <w:rFonts w:hint="eastAsia" w:ascii="仿宋_GB2312" w:eastAsia="仿宋_GB2312"/>
          <w:sz w:val="32"/>
          <w:szCs w:val="32"/>
        </w:rPr>
        <w:t>吴娜</w:t>
      </w:r>
      <w:r>
        <w:rPr>
          <w:rFonts w:eastAsia="仿宋_GB2312"/>
          <w:sz w:val="32"/>
          <w:szCs w:val="32"/>
        </w:rPr>
        <w:t>从轻处罚的辩护意见。</w:t>
      </w:r>
    </w:p>
    <w:p>
      <w:pPr>
        <w:spacing w:line="500" w:lineRule="exact"/>
        <w:ind w:firstLine="697" w:firstLineChars="218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本院认为，被告人吴娜法律意识淡漠，以非法占有为目的，持卡恶意透支人民币</w:t>
      </w:r>
      <w:r>
        <w:rPr>
          <w:rFonts w:hint="eastAsia" w:eastAsia="仿宋_GB2312"/>
          <w:sz w:val="32"/>
          <w:szCs w:val="32"/>
        </w:rPr>
        <w:t>81</w:t>
      </w:r>
      <w:r>
        <w:rPr>
          <w:rFonts w:eastAsia="仿宋_GB2312"/>
          <w:sz w:val="32"/>
          <w:szCs w:val="32"/>
        </w:rPr>
        <w:t>000余元，经发卡银行多次催收，拒不归还，数额较大，其行为已构成信用卡诈骗罪。</w:t>
      </w:r>
      <w:r>
        <w:rPr>
          <w:rFonts w:eastAsia="仿宋_GB2312"/>
          <w:bCs/>
          <w:sz w:val="32"/>
          <w:szCs w:val="32"/>
        </w:rPr>
        <w:t>天津市河西区人民检察院指控被告人</w:t>
      </w:r>
      <w:r>
        <w:rPr>
          <w:rFonts w:eastAsia="仿宋_GB2312"/>
          <w:sz w:val="32"/>
          <w:szCs w:val="32"/>
        </w:rPr>
        <w:t>吴娜</w:t>
      </w:r>
      <w:r>
        <w:rPr>
          <w:rFonts w:eastAsia="仿宋_GB2312"/>
          <w:bCs/>
          <w:sz w:val="32"/>
          <w:szCs w:val="32"/>
        </w:rPr>
        <w:t>犯</w:t>
      </w:r>
      <w:r>
        <w:rPr>
          <w:rFonts w:eastAsia="仿宋_GB2312"/>
          <w:sz w:val="32"/>
          <w:szCs w:val="32"/>
        </w:rPr>
        <w:t>信用卡诈骗</w:t>
      </w:r>
      <w:r>
        <w:rPr>
          <w:rFonts w:eastAsia="仿宋_GB2312"/>
          <w:bCs/>
          <w:sz w:val="32"/>
          <w:szCs w:val="32"/>
        </w:rPr>
        <w:t>罪事实清楚，证据充分，罪名成立，本院予以支持。</w:t>
      </w:r>
      <w:r>
        <w:rPr>
          <w:rFonts w:eastAsia="仿宋_GB2312"/>
          <w:sz w:val="32"/>
          <w:szCs w:val="32"/>
        </w:rPr>
        <w:t>被告人吴娜到案</w:t>
      </w:r>
      <w:r>
        <w:rPr>
          <w:rFonts w:hint="eastAsia" w:eastAsia="仿宋_GB2312"/>
          <w:sz w:val="32"/>
          <w:szCs w:val="32"/>
        </w:rPr>
        <w:t>后</w:t>
      </w:r>
      <w:r>
        <w:rPr>
          <w:rFonts w:eastAsia="仿宋_GB2312"/>
          <w:kern w:val="0"/>
          <w:sz w:val="32"/>
          <w:szCs w:val="32"/>
        </w:rPr>
        <w:t>能</w:t>
      </w:r>
      <w:r>
        <w:rPr>
          <w:rFonts w:eastAsia="仿宋_GB2312"/>
          <w:sz w:val="32"/>
          <w:szCs w:val="32"/>
        </w:rPr>
        <w:t>如实供述自己的犯罪事实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依法可以</w:t>
      </w:r>
      <w:r>
        <w:rPr>
          <w:rFonts w:eastAsia="仿宋_GB2312"/>
          <w:sz w:val="32"/>
          <w:szCs w:val="32"/>
        </w:rPr>
        <w:t>从轻处罚；案发后，被告人吴娜能归还</w:t>
      </w:r>
      <w:r>
        <w:rPr>
          <w:rFonts w:eastAsia="仿宋_GB2312"/>
          <w:kern w:val="0"/>
          <w:sz w:val="32"/>
          <w:szCs w:val="32"/>
          <w:lang w:val="zh-CN"/>
        </w:rPr>
        <w:t>银行全部欠款</w:t>
      </w:r>
      <w:r>
        <w:rPr>
          <w:rFonts w:eastAsia="仿宋_GB2312"/>
          <w:sz w:val="32"/>
          <w:szCs w:val="32"/>
        </w:rPr>
        <w:t>，酌情可以从轻处罚。被告人</w:t>
      </w:r>
      <w:r>
        <w:rPr>
          <w:rFonts w:hint="eastAsia" w:ascii="仿宋_GB2312" w:eastAsia="仿宋_GB2312"/>
          <w:sz w:val="32"/>
          <w:szCs w:val="32"/>
        </w:rPr>
        <w:t>吴娜</w:t>
      </w:r>
      <w:r>
        <w:rPr>
          <w:rFonts w:eastAsia="仿宋_GB2312"/>
          <w:sz w:val="32"/>
          <w:szCs w:val="32"/>
        </w:rPr>
        <w:t>的辩护人提出被告人</w:t>
      </w:r>
      <w:r>
        <w:rPr>
          <w:rFonts w:hint="eastAsia" w:ascii="仿宋_GB2312" w:eastAsia="仿宋_GB2312"/>
          <w:sz w:val="32"/>
          <w:szCs w:val="32"/>
        </w:rPr>
        <w:t>吴娜</w:t>
      </w:r>
      <w:r>
        <w:rPr>
          <w:rFonts w:hint="eastAsia" w:eastAsia="仿宋_GB2312"/>
          <w:spacing w:val="20"/>
          <w:sz w:val="32"/>
          <w:szCs w:val="32"/>
        </w:rPr>
        <w:t>有罪并</w:t>
      </w:r>
      <w:r>
        <w:rPr>
          <w:rFonts w:eastAsia="仿宋_GB2312"/>
          <w:sz w:val="32"/>
          <w:szCs w:val="32"/>
        </w:rPr>
        <w:t>建议法庭根据本案具体情节对被告人</w:t>
      </w:r>
      <w:r>
        <w:rPr>
          <w:rFonts w:hint="eastAsia" w:ascii="仿宋_GB2312" w:eastAsia="仿宋_GB2312"/>
          <w:sz w:val="32"/>
          <w:szCs w:val="32"/>
        </w:rPr>
        <w:t>吴娜</w:t>
      </w:r>
      <w:r>
        <w:rPr>
          <w:rFonts w:eastAsia="仿宋_GB2312"/>
          <w:sz w:val="32"/>
          <w:szCs w:val="32"/>
        </w:rPr>
        <w:t>从轻处罚的辩护意见</w:t>
      </w:r>
      <w:r>
        <w:rPr>
          <w:rFonts w:eastAsia="仿宋_GB2312"/>
          <w:kern w:val="0"/>
          <w:sz w:val="32"/>
          <w:szCs w:val="32"/>
        </w:rPr>
        <w:t>，</w:t>
      </w:r>
      <w:r>
        <w:rPr>
          <w:rFonts w:hint="eastAsia" w:eastAsia="仿宋_GB2312"/>
          <w:kern w:val="0"/>
          <w:sz w:val="32"/>
          <w:szCs w:val="32"/>
        </w:rPr>
        <w:t>较为客观，</w:t>
      </w:r>
      <w:r>
        <w:rPr>
          <w:rFonts w:eastAsia="仿宋_GB2312"/>
          <w:sz w:val="32"/>
          <w:szCs w:val="32"/>
        </w:rPr>
        <w:t>本院予</w:t>
      </w:r>
      <w:r>
        <w:rPr>
          <w:rFonts w:hint="eastAsia" w:eastAsia="仿宋_GB2312"/>
          <w:sz w:val="32"/>
          <w:szCs w:val="32"/>
        </w:rPr>
        <w:t>以</w:t>
      </w:r>
      <w:r>
        <w:rPr>
          <w:rFonts w:eastAsia="仿宋_GB2312"/>
          <w:sz w:val="32"/>
          <w:szCs w:val="32"/>
        </w:rPr>
        <w:t>采纳。为严肃国家法律，维护金融管理秩序，同时考虑案发后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被告人吴娜认罪态度较好</w:t>
      </w:r>
      <w:r>
        <w:rPr>
          <w:rFonts w:hint="eastAsia" w:eastAsia="仿宋_GB2312"/>
          <w:sz w:val="32"/>
          <w:szCs w:val="32"/>
        </w:rPr>
        <w:t>并</w:t>
      </w:r>
      <w:r>
        <w:rPr>
          <w:rFonts w:eastAsia="仿宋_GB2312"/>
          <w:sz w:val="32"/>
          <w:szCs w:val="32"/>
        </w:rPr>
        <w:t>退缴全部赃款，有悔罪表现之情节，依照《中华人民共和国刑法》第一百九十六条第一款</w:t>
      </w:r>
      <w:r>
        <w:rPr>
          <w:rFonts w:eastAsia="仿宋_GB2312"/>
          <w:bCs/>
          <w:sz w:val="32"/>
          <w:szCs w:val="32"/>
        </w:rPr>
        <w:t>第（四）项</w:t>
      </w:r>
      <w:r>
        <w:rPr>
          <w:rFonts w:eastAsia="仿宋_GB2312"/>
          <w:sz w:val="32"/>
          <w:szCs w:val="32"/>
        </w:rPr>
        <w:t>、第二款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第六十七条第</w:t>
      </w:r>
      <w:r>
        <w:rPr>
          <w:rFonts w:hint="eastAsia" w:eastAsia="仿宋_GB2312"/>
          <w:kern w:val="0"/>
          <w:sz w:val="32"/>
          <w:szCs w:val="32"/>
        </w:rPr>
        <w:t>三</w:t>
      </w:r>
      <w:r>
        <w:rPr>
          <w:rFonts w:eastAsia="仿宋_GB2312"/>
          <w:kern w:val="0"/>
          <w:sz w:val="32"/>
          <w:szCs w:val="32"/>
        </w:rPr>
        <w:t>款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第七十二条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第七十三条第二款、第三款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第七十五条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第七十六条之规定，判决如下：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_GB2312"/>
          <w:bCs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一、被告人吴娜犯信用卡诈骗罪</w:t>
      </w:r>
      <w:r>
        <w:rPr>
          <w:rFonts w:ascii="Times New Roman" w:hAnsi="Times New Roman" w:eastAsia="仿宋_GB2312"/>
          <w:bCs/>
          <w:sz w:val="32"/>
          <w:szCs w:val="32"/>
        </w:rPr>
        <w:t>判处</w:t>
      </w:r>
      <w:r>
        <w:rPr>
          <w:rFonts w:ascii="Times New Roman" w:hAnsi="Times New Roman" w:eastAsia="仿宋_GB2312"/>
          <w:kern w:val="0"/>
          <w:sz w:val="32"/>
          <w:szCs w:val="32"/>
        </w:rPr>
        <w:t>有期徒刑</w:t>
      </w:r>
      <w:r>
        <w:rPr>
          <w:rFonts w:ascii="Times New Roman" w:hAnsi="Times New Roman" w:eastAsia="仿宋_GB2312"/>
          <w:sz w:val="32"/>
          <w:szCs w:val="32"/>
        </w:rPr>
        <w:t>有期徒刑二年六个月，</w:t>
      </w:r>
      <w:r>
        <w:rPr>
          <w:rFonts w:ascii="Times New Roman" w:hAnsi="Times New Roman" w:eastAsia="仿宋_GB2312"/>
          <w:bCs/>
          <w:sz w:val="32"/>
          <w:szCs w:val="32"/>
        </w:rPr>
        <w:t>缓刑</w:t>
      </w:r>
      <w:r>
        <w:rPr>
          <w:rFonts w:ascii="Times New Roman" w:hAnsi="Times New Roman" w:eastAsia="仿宋_GB2312"/>
          <w:sz w:val="32"/>
          <w:szCs w:val="32"/>
        </w:rPr>
        <w:t>二年六个月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，</w:t>
      </w:r>
      <w:r>
        <w:rPr>
          <w:rFonts w:ascii="Times New Roman" w:hAnsi="Times New Roman" w:eastAsia="仿宋_GB2312"/>
          <w:sz w:val="32"/>
          <w:szCs w:val="32"/>
        </w:rPr>
        <w:t>罚金人民币</w:t>
      </w:r>
      <w:r>
        <w:rPr>
          <w:rFonts w:hint="eastAsia" w:ascii="Times New Roman" w:hAnsi="Times New Roman" w:eastAsia="仿宋_GB2312"/>
          <w:sz w:val="32"/>
          <w:szCs w:val="32"/>
        </w:rPr>
        <w:t>二万</w:t>
      </w:r>
      <w:r>
        <w:rPr>
          <w:rFonts w:ascii="Times New Roman" w:hAnsi="Times New Roman" w:eastAsia="仿宋_GB2312"/>
          <w:sz w:val="32"/>
          <w:szCs w:val="32"/>
        </w:rPr>
        <w:t>元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。</w:t>
      </w:r>
      <w:r>
        <w:rPr>
          <w:rFonts w:ascii="Times New Roman" w:hAnsi="Times New Roman" w:eastAsia="仿宋_GB2312"/>
          <w:bCs/>
          <w:sz w:val="32"/>
          <w:szCs w:val="32"/>
        </w:rPr>
        <w:t>在（刑罚）执行期间，被告人</w:t>
      </w:r>
      <w:r>
        <w:rPr>
          <w:rFonts w:ascii="Times New Roman" w:hAnsi="Times New Roman" w:eastAsia="仿宋_GB2312"/>
          <w:sz w:val="32"/>
          <w:szCs w:val="32"/>
        </w:rPr>
        <w:t>吴娜</w:t>
      </w:r>
      <w:r>
        <w:rPr>
          <w:rFonts w:ascii="Times New Roman" w:hAnsi="Times New Roman" w:eastAsia="仿宋_GB2312"/>
          <w:bCs/>
          <w:sz w:val="32"/>
          <w:szCs w:val="32"/>
        </w:rPr>
        <w:t>应当接受相关组织的社区矫正。</w:t>
      </w:r>
    </w:p>
    <w:p>
      <w:pPr>
        <w:spacing w:line="500" w:lineRule="exact"/>
        <w:ind w:left="-105" w:firstLine="662" w:firstLineChars="207"/>
        <w:rPr>
          <w:rFonts w:eastAsia="仿宋_GB2312"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97" w:firstLineChars="218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二、禁止被告人吴娜在缓刑期间从事金融借贷及与金融相关的担保活动。</w:t>
      </w:r>
    </w:p>
    <w:p>
      <w:pPr>
        <w:spacing w:line="500" w:lineRule="exact"/>
        <w:ind w:firstLine="800" w:firstLineChars="25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王  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eastAsia="仿宋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</w:t>
      </w:r>
      <w:r>
        <w:rPr>
          <w:rFonts w:hint="eastAsia" w:eastAsia="仿宋_GB2312"/>
          <w:sz w:val="32"/>
          <w:szCs w:val="32"/>
        </w:rPr>
        <w:t>八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二十</w:t>
      </w:r>
      <w:r>
        <w:rPr>
          <w:rFonts w:eastAsia="仿宋_GB2312"/>
          <w:sz w:val="32"/>
          <w:szCs w:val="32"/>
        </w:rPr>
        <w:t>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书  记  员   张文雅 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>速  录  员   王  娟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   对于被判处拘役、三年以下有期徒刑的犯罪分子，根据犯罪分子的犯罪情节和悔罪表现，适用缓刑确实不致再危害社会的，可以宣告缓刑。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被宣告缓刑的犯罪分子，在缓刑考验期限内，由公安机关考察，所在单位或者基层组织予以配合，如果没有本法第七十七条规定的情形，缓刑考验期满，原判的刑罚就不再执行，并公开予以宣告。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（四）恶意透支的。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01010"/>
    <w:rsid w:val="000024F5"/>
    <w:rsid w:val="0004584C"/>
    <w:rsid w:val="00074667"/>
    <w:rsid w:val="000752CF"/>
    <w:rsid w:val="00077FC8"/>
    <w:rsid w:val="00092E0A"/>
    <w:rsid w:val="0009363E"/>
    <w:rsid w:val="000A06AF"/>
    <w:rsid w:val="000A52F0"/>
    <w:rsid w:val="000B0FD9"/>
    <w:rsid w:val="000B22DF"/>
    <w:rsid w:val="000C00AD"/>
    <w:rsid w:val="000C23F9"/>
    <w:rsid w:val="000C571F"/>
    <w:rsid w:val="000D11C7"/>
    <w:rsid w:val="000D5CD6"/>
    <w:rsid w:val="000E4ED8"/>
    <w:rsid w:val="000E6735"/>
    <w:rsid w:val="000F3A09"/>
    <w:rsid w:val="00102DDD"/>
    <w:rsid w:val="00110B36"/>
    <w:rsid w:val="00110C1D"/>
    <w:rsid w:val="00116001"/>
    <w:rsid w:val="0011640B"/>
    <w:rsid w:val="0012186D"/>
    <w:rsid w:val="001240A8"/>
    <w:rsid w:val="001430A1"/>
    <w:rsid w:val="0014473A"/>
    <w:rsid w:val="00144E4D"/>
    <w:rsid w:val="001515FE"/>
    <w:rsid w:val="00165849"/>
    <w:rsid w:val="00166141"/>
    <w:rsid w:val="00191767"/>
    <w:rsid w:val="001A7CE5"/>
    <w:rsid w:val="001C0A39"/>
    <w:rsid w:val="001F2706"/>
    <w:rsid w:val="001F3BCA"/>
    <w:rsid w:val="00233385"/>
    <w:rsid w:val="002420B5"/>
    <w:rsid w:val="00246CBD"/>
    <w:rsid w:val="002478AF"/>
    <w:rsid w:val="00256670"/>
    <w:rsid w:val="00292E4A"/>
    <w:rsid w:val="002A3813"/>
    <w:rsid w:val="002C43C0"/>
    <w:rsid w:val="002D507E"/>
    <w:rsid w:val="002E4B63"/>
    <w:rsid w:val="002F5BDC"/>
    <w:rsid w:val="002F7C53"/>
    <w:rsid w:val="00316B0A"/>
    <w:rsid w:val="003524EA"/>
    <w:rsid w:val="00360418"/>
    <w:rsid w:val="00361067"/>
    <w:rsid w:val="003651D8"/>
    <w:rsid w:val="00372F04"/>
    <w:rsid w:val="003734E1"/>
    <w:rsid w:val="00373548"/>
    <w:rsid w:val="00374BEE"/>
    <w:rsid w:val="00376A26"/>
    <w:rsid w:val="00385945"/>
    <w:rsid w:val="003922C6"/>
    <w:rsid w:val="0039231F"/>
    <w:rsid w:val="0039363F"/>
    <w:rsid w:val="003B20E2"/>
    <w:rsid w:val="003B4AD9"/>
    <w:rsid w:val="003B6260"/>
    <w:rsid w:val="003C4ECB"/>
    <w:rsid w:val="003C6687"/>
    <w:rsid w:val="003D01D1"/>
    <w:rsid w:val="003D2EBD"/>
    <w:rsid w:val="003E41DD"/>
    <w:rsid w:val="003E6816"/>
    <w:rsid w:val="003F381C"/>
    <w:rsid w:val="003F58D2"/>
    <w:rsid w:val="00405F3F"/>
    <w:rsid w:val="00412E84"/>
    <w:rsid w:val="0042676E"/>
    <w:rsid w:val="004274C6"/>
    <w:rsid w:val="00440229"/>
    <w:rsid w:val="00444172"/>
    <w:rsid w:val="00447DFE"/>
    <w:rsid w:val="00470E55"/>
    <w:rsid w:val="00474F4A"/>
    <w:rsid w:val="00493694"/>
    <w:rsid w:val="004B71F8"/>
    <w:rsid w:val="004D1462"/>
    <w:rsid w:val="004D2D3C"/>
    <w:rsid w:val="004E663B"/>
    <w:rsid w:val="004E7CC6"/>
    <w:rsid w:val="004F0947"/>
    <w:rsid w:val="004F390C"/>
    <w:rsid w:val="00516C90"/>
    <w:rsid w:val="00517B8C"/>
    <w:rsid w:val="00517CCA"/>
    <w:rsid w:val="00522451"/>
    <w:rsid w:val="00523699"/>
    <w:rsid w:val="0052693D"/>
    <w:rsid w:val="005337F3"/>
    <w:rsid w:val="0054204F"/>
    <w:rsid w:val="0054585C"/>
    <w:rsid w:val="00567209"/>
    <w:rsid w:val="00570342"/>
    <w:rsid w:val="00573921"/>
    <w:rsid w:val="00580655"/>
    <w:rsid w:val="00582F16"/>
    <w:rsid w:val="00583C69"/>
    <w:rsid w:val="00587ADC"/>
    <w:rsid w:val="005A4B10"/>
    <w:rsid w:val="005C2C5B"/>
    <w:rsid w:val="005C3714"/>
    <w:rsid w:val="005D023D"/>
    <w:rsid w:val="005D3095"/>
    <w:rsid w:val="005D4205"/>
    <w:rsid w:val="005E182D"/>
    <w:rsid w:val="005E5972"/>
    <w:rsid w:val="005F3305"/>
    <w:rsid w:val="00612AFB"/>
    <w:rsid w:val="0061357E"/>
    <w:rsid w:val="006422BF"/>
    <w:rsid w:val="00645EE6"/>
    <w:rsid w:val="00676FBA"/>
    <w:rsid w:val="00686790"/>
    <w:rsid w:val="00691BC6"/>
    <w:rsid w:val="006B131E"/>
    <w:rsid w:val="006C646E"/>
    <w:rsid w:val="007076D9"/>
    <w:rsid w:val="007107B1"/>
    <w:rsid w:val="00711543"/>
    <w:rsid w:val="007229A7"/>
    <w:rsid w:val="007303F2"/>
    <w:rsid w:val="00730D87"/>
    <w:rsid w:val="00732967"/>
    <w:rsid w:val="007354A5"/>
    <w:rsid w:val="0073751B"/>
    <w:rsid w:val="00767B9F"/>
    <w:rsid w:val="007761B4"/>
    <w:rsid w:val="0077623E"/>
    <w:rsid w:val="00792AC1"/>
    <w:rsid w:val="007B6F11"/>
    <w:rsid w:val="007C20BB"/>
    <w:rsid w:val="007D2BFB"/>
    <w:rsid w:val="007D5937"/>
    <w:rsid w:val="007D638E"/>
    <w:rsid w:val="007D781C"/>
    <w:rsid w:val="007F69B5"/>
    <w:rsid w:val="00800E07"/>
    <w:rsid w:val="00805A56"/>
    <w:rsid w:val="00810B96"/>
    <w:rsid w:val="00833F90"/>
    <w:rsid w:val="00836839"/>
    <w:rsid w:val="0084479E"/>
    <w:rsid w:val="0084554D"/>
    <w:rsid w:val="008633F3"/>
    <w:rsid w:val="00877395"/>
    <w:rsid w:val="008A0A81"/>
    <w:rsid w:val="008B162F"/>
    <w:rsid w:val="008B542D"/>
    <w:rsid w:val="008B7756"/>
    <w:rsid w:val="008C3A81"/>
    <w:rsid w:val="008E367D"/>
    <w:rsid w:val="008F1DD0"/>
    <w:rsid w:val="008F1FB9"/>
    <w:rsid w:val="00904B71"/>
    <w:rsid w:val="00905DA2"/>
    <w:rsid w:val="009104F7"/>
    <w:rsid w:val="0092384B"/>
    <w:rsid w:val="0093616D"/>
    <w:rsid w:val="00961A1C"/>
    <w:rsid w:val="009934A2"/>
    <w:rsid w:val="00997423"/>
    <w:rsid w:val="009A27D9"/>
    <w:rsid w:val="009B75DD"/>
    <w:rsid w:val="009C2EB5"/>
    <w:rsid w:val="009C3D6D"/>
    <w:rsid w:val="009E1FF3"/>
    <w:rsid w:val="009E72B4"/>
    <w:rsid w:val="009E7FB7"/>
    <w:rsid w:val="00A05BCA"/>
    <w:rsid w:val="00A103D2"/>
    <w:rsid w:val="00A3139D"/>
    <w:rsid w:val="00A468E9"/>
    <w:rsid w:val="00A56526"/>
    <w:rsid w:val="00A73978"/>
    <w:rsid w:val="00A805D5"/>
    <w:rsid w:val="00A8622A"/>
    <w:rsid w:val="00AA1CAB"/>
    <w:rsid w:val="00AA360A"/>
    <w:rsid w:val="00AC3A21"/>
    <w:rsid w:val="00AC7A59"/>
    <w:rsid w:val="00AD54EC"/>
    <w:rsid w:val="00AE54F1"/>
    <w:rsid w:val="00AE716A"/>
    <w:rsid w:val="00AE78EF"/>
    <w:rsid w:val="00AE78F6"/>
    <w:rsid w:val="00AF155B"/>
    <w:rsid w:val="00AF4177"/>
    <w:rsid w:val="00AF5627"/>
    <w:rsid w:val="00B01246"/>
    <w:rsid w:val="00B03B0A"/>
    <w:rsid w:val="00B25CFB"/>
    <w:rsid w:val="00B3004A"/>
    <w:rsid w:val="00B30609"/>
    <w:rsid w:val="00B3632B"/>
    <w:rsid w:val="00B5189B"/>
    <w:rsid w:val="00B6379F"/>
    <w:rsid w:val="00B71C94"/>
    <w:rsid w:val="00B73AD7"/>
    <w:rsid w:val="00B76E04"/>
    <w:rsid w:val="00B914F6"/>
    <w:rsid w:val="00BA3DD0"/>
    <w:rsid w:val="00BB2F35"/>
    <w:rsid w:val="00BC58BE"/>
    <w:rsid w:val="00BD1394"/>
    <w:rsid w:val="00BE2A3E"/>
    <w:rsid w:val="00BF49DB"/>
    <w:rsid w:val="00BF56DC"/>
    <w:rsid w:val="00BF5C24"/>
    <w:rsid w:val="00C20B43"/>
    <w:rsid w:val="00C21A94"/>
    <w:rsid w:val="00C32055"/>
    <w:rsid w:val="00C36054"/>
    <w:rsid w:val="00C40488"/>
    <w:rsid w:val="00C62728"/>
    <w:rsid w:val="00C71157"/>
    <w:rsid w:val="00C71F6B"/>
    <w:rsid w:val="00C73D24"/>
    <w:rsid w:val="00C741F9"/>
    <w:rsid w:val="00C853E0"/>
    <w:rsid w:val="00C90435"/>
    <w:rsid w:val="00CA27D0"/>
    <w:rsid w:val="00CA3665"/>
    <w:rsid w:val="00CA4A10"/>
    <w:rsid w:val="00CC1A96"/>
    <w:rsid w:val="00CD28CA"/>
    <w:rsid w:val="00CD6939"/>
    <w:rsid w:val="00CD6EF4"/>
    <w:rsid w:val="00CD7BD7"/>
    <w:rsid w:val="00CE71C8"/>
    <w:rsid w:val="00D02A9E"/>
    <w:rsid w:val="00D3290A"/>
    <w:rsid w:val="00D34A98"/>
    <w:rsid w:val="00D424CE"/>
    <w:rsid w:val="00D600E3"/>
    <w:rsid w:val="00D6542B"/>
    <w:rsid w:val="00D74F4E"/>
    <w:rsid w:val="00D902C2"/>
    <w:rsid w:val="00D941E9"/>
    <w:rsid w:val="00DA1CE4"/>
    <w:rsid w:val="00DB6604"/>
    <w:rsid w:val="00DB77CF"/>
    <w:rsid w:val="00DC1FE1"/>
    <w:rsid w:val="00E000C2"/>
    <w:rsid w:val="00E22E23"/>
    <w:rsid w:val="00E270AC"/>
    <w:rsid w:val="00E303CD"/>
    <w:rsid w:val="00E3791B"/>
    <w:rsid w:val="00E401C1"/>
    <w:rsid w:val="00E418E6"/>
    <w:rsid w:val="00E4236D"/>
    <w:rsid w:val="00E5099C"/>
    <w:rsid w:val="00E70A3E"/>
    <w:rsid w:val="00E80CB1"/>
    <w:rsid w:val="00EB18B4"/>
    <w:rsid w:val="00EB57E6"/>
    <w:rsid w:val="00EB73C2"/>
    <w:rsid w:val="00EC43B1"/>
    <w:rsid w:val="00ED0082"/>
    <w:rsid w:val="00ED385A"/>
    <w:rsid w:val="00EE0761"/>
    <w:rsid w:val="00F008BA"/>
    <w:rsid w:val="00F219B3"/>
    <w:rsid w:val="00F402BE"/>
    <w:rsid w:val="00F439E3"/>
    <w:rsid w:val="00F65CFA"/>
    <w:rsid w:val="00F87D66"/>
    <w:rsid w:val="00FB42BE"/>
    <w:rsid w:val="00FC093D"/>
    <w:rsid w:val="00FC390B"/>
    <w:rsid w:val="00FC4810"/>
    <w:rsid w:val="00FD5CF9"/>
    <w:rsid w:val="00FD61AE"/>
    <w:rsid w:val="00FD7FA7"/>
    <w:rsid w:val="00FF2F38"/>
    <w:rsid w:val="3675262F"/>
    <w:rsid w:val="387D3993"/>
    <w:rsid w:val="5F883515"/>
    <w:rsid w:val="791A3543"/>
    <w:rsid w:val="7F620D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99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0">
    <w:name w:val="纯文本 Char"/>
    <w:basedOn w:val="6"/>
    <w:link w:val="2"/>
    <w:qFormat/>
    <w:uiPriority w:val="99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">
    <w:name w:val="页眉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340</Words>
  <Characters>1938</Characters>
  <Lines>16</Lines>
  <Paragraphs>4</Paragraphs>
  <TotalTime>0</TotalTime>
  <ScaleCrop>false</ScaleCrop>
  <LinksUpToDate>false</LinksUpToDate>
  <CharactersWithSpaces>2274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2017-04-14T07:13:00Z</dcterms:created>
  <dc:creator>MC SYSTEM</dc:creator>
  <cp:lastModifiedBy>TF-PC</cp:lastModifiedBy>
  <dcterms:modified xsi:type="dcterms:W3CDTF">2018-08-27T09:42:33Z</dcterms:modified>
  <dc:title>天津市河西区人民法院刑事判决书（稿）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