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800" w:lineRule="exact"/>
        <w:ind w:right="-33" w:rightChars="-10"/>
        <w:jc w:val="center"/>
        <w:rPr>
          <w:rFonts w:hint="eastAsia" w:ascii="宋体" w:hAnsi="宋体" w:eastAsia="宋体"/>
          <w:sz w:val="44"/>
          <w:szCs w:val="44"/>
        </w:rPr>
      </w:pPr>
      <w:bookmarkStart w:id="0" w:name="_GoBack"/>
      <w:bookmarkEnd w:id="0"/>
      <w:r>
        <w:rPr>
          <w:rFonts w:hint="eastAsia" w:ascii="宋体" w:hAnsi="宋体" w:eastAsia="宋体"/>
          <w:sz w:val="44"/>
          <w:szCs w:val="44"/>
        </w:rPr>
        <w:t>天津市滨海新区人民法院</w:t>
      </w:r>
    </w:p>
    <w:p>
      <w:pPr>
        <w:spacing w:line="800" w:lineRule="exact"/>
        <w:ind w:right="-33" w:rightChars="-10"/>
        <w:jc w:val="center"/>
        <w:rPr>
          <w:rFonts w:hint="eastAsia" w:ascii="宋体" w:hAnsi="宋体" w:eastAsia="宋体"/>
          <w:b/>
          <w:bCs/>
          <w:spacing w:val="50"/>
          <w:sz w:val="18"/>
        </w:rPr>
      </w:pPr>
      <w:r>
        <w:rPr>
          <w:rFonts w:hint="eastAsia" w:ascii="宋体" w:hAnsi="宋体" w:eastAsia="宋体"/>
          <w:spacing w:val="50"/>
          <w:sz w:val="52"/>
        </w:rPr>
        <w:t>刑 事 判 决 书</w:t>
      </w:r>
    </w:p>
    <w:p>
      <w:pPr>
        <w:spacing w:line="300" w:lineRule="exact"/>
        <w:ind w:right="-33" w:rightChars="-10"/>
        <w:jc w:val="center"/>
        <w:rPr>
          <w:rFonts w:hint="eastAsia" w:ascii="仿宋_GB2312" w:hAnsi="华文中宋"/>
          <w:b/>
          <w:bCs/>
          <w:sz w:val="18"/>
        </w:rPr>
      </w:pPr>
    </w:p>
    <w:p>
      <w:pPr>
        <w:ind w:firstLine="674" w:firstLineChars="200"/>
        <w:jc w:val="right"/>
        <w:rPr>
          <w:rFonts w:ascii="仿宋_GB2312"/>
        </w:rPr>
      </w:pPr>
      <w:r>
        <w:rPr>
          <w:rFonts w:hint="eastAsia" w:ascii="仿宋_GB2312"/>
        </w:rPr>
        <w:t>（2015）滨塘刑初字第876号</w:t>
      </w:r>
    </w:p>
    <w:p>
      <w:pPr>
        <w:spacing w:before="240" w:line="500" w:lineRule="exact"/>
        <w:ind w:firstLine="674" w:firstLineChars="200"/>
        <w:rPr>
          <w:rFonts w:hint="eastAsia" w:ascii="仿宋_GB2312"/>
        </w:rPr>
      </w:pPr>
      <w:r>
        <w:rPr>
          <w:rFonts w:hint="eastAsia" w:ascii="仿宋_GB2312"/>
        </w:rPr>
        <w:t>公诉机关天津市滨海新区人民检察院。</w:t>
      </w:r>
    </w:p>
    <w:p>
      <w:pPr>
        <w:autoSpaceDE w:val="0"/>
        <w:autoSpaceDN w:val="0"/>
        <w:adjustRightInd w:val="0"/>
        <w:ind w:firstLine="674" w:firstLineChars="200"/>
        <w:jc w:val="left"/>
        <w:rPr>
          <w:rFonts w:hint="eastAsia" w:ascii="仿宋_GB2312" w:cs="宋体"/>
          <w:kern w:val="0"/>
          <w:lang w:val="zh-CN"/>
        </w:rPr>
      </w:pPr>
      <w:r>
        <w:rPr>
          <w:rFonts w:hint="eastAsia" w:ascii="仿宋_GB2312"/>
        </w:rPr>
        <w:t>被告人</w:t>
      </w:r>
      <w:r>
        <w:rPr>
          <w:rFonts w:hint="eastAsia" w:ascii="仿宋_GB2312" w:cs="宋体"/>
          <w:kern w:val="0"/>
          <w:lang w:val="zh-CN"/>
        </w:rPr>
        <w:t>徐庄，男，1990年1月1日出生于江苏省连云港市，汉族，大专文化，无职业，户籍地江苏省连云港市赣榆县赣马镇大高赣村七队84号，现住天津市滨海新区塘沽贻成尚北11</w:t>
      </w:r>
      <w:r>
        <w:rPr>
          <w:rFonts w:hint="eastAsia" w:ascii="仿宋_GB2312" w:cs="宋体"/>
          <w:kern w:val="0"/>
        </w:rPr>
        <w:t>-</w:t>
      </w:r>
      <w:r>
        <w:rPr>
          <w:rFonts w:hint="eastAsia" w:ascii="仿宋_GB2312" w:cs="宋体"/>
          <w:kern w:val="0"/>
          <w:lang w:val="zh-CN"/>
        </w:rPr>
        <w:t>2102。2015年11月14因涉嫌犯信用卡诈骗罪被天津市滨海新区公安局塘沽分局刑事拘留，同年11月20日被取保候审。</w:t>
      </w:r>
    </w:p>
    <w:p>
      <w:pPr>
        <w:autoSpaceDE w:val="0"/>
        <w:autoSpaceDN w:val="0"/>
        <w:adjustRightInd w:val="0"/>
        <w:spacing w:line="500" w:lineRule="exact"/>
        <w:ind w:firstLine="674" w:firstLineChars="200"/>
        <w:rPr>
          <w:rFonts w:hint="eastAsia" w:ascii="仿宋_GB2312"/>
        </w:rPr>
      </w:pPr>
      <w:r>
        <w:rPr>
          <w:rFonts w:hint="eastAsia" w:ascii="仿宋_GB2312"/>
        </w:rPr>
        <w:t xml:space="preserve">天津市滨海新区人民检察院以津滨检塘公诉刑诉（2015）第771号起诉书指控被告人徐庄犯信用卡诈骗罪，于2015年12 </w:t>
      </w:r>
    </w:p>
    <w:p>
      <w:pPr>
        <w:autoSpaceDE w:val="0"/>
        <w:autoSpaceDN w:val="0"/>
        <w:adjustRightInd w:val="0"/>
        <w:spacing w:line="500" w:lineRule="exact"/>
        <w:rPr>
          <w:rFonts w:hint="eastAsia" w:ascii="仿宋_GB2312"/>
        </w:rPr>
      </w:pPr>
      <w:r>
        <w:rPr>
          <w:rFonts w:hint="eastAsia" w:ascii="仿宋_GB2312"/>
        </w:rPr>
        <w:t>月24日向本院提起公诉，本院受理后，于同日立案，依法适用简易程序，组成合议庭，公开开庭审理了本案。</w:t>
      </w:r>
      <w:r>
        <w:rPr>
          <w:rFonts w:hint="eastAsia" w:ascii="仿宋_GB2312"/>
          <w:kern w:val="0"/>
          <w:lang w:val="zh-CN"/>
        </w:rPr>
        <w:t>天津市滨海新区人民检察院指派代理检察员王斌出庭支持公诉。</w:t>
      </w:r>
      <w:r>
        <w:rPr>
          <w:rFonts w:hint="eastAsia" w:ascii="仿宋_GB2312"/>
        </w:rPr>
        <w:t>被告人</w:t>
      </w:r>
      <w:r>
        <w:rPr>
          <w:rFonts w:hint="eastAsia" w:ascii="仿宋_GB2312" w:cs="宋体"/>
          <w:kern w:val="0"/>
          <w:lang w:val="zh-CN"/>
        </w:rPr>
        <w:t>徐庄</w:t>
      </w:r>
      <w:r>
        <w:rPr>
          <w:rFonts w:hint="eastAsia" w:ascii="仿宋_GB2312"/>
        </w:rPr>
        <w:t>到庭参加诉讼。现已审理终结。</w:t>
      </w:r>
    </w:p>
    <w:p>
      <w:pPr>
        <w:autoSpaceDE w:val="0"/>
        <w:autoSpaceDN w:val="0"/>
        <w:adjustRightInd w:val="0"/>
        <w:spacing w:line="500" w:lineRule="exact"/>
        <w:ind w:firstLine="674" w:firstLineChars="200"/>
        <w:jc w:val="left"/>
        <w:rPr>
          <w:rFonts w:hint="eastAsia" w:ascii="仿宋_GB2312" w:cs="宋体"/>
          <w:kern w:val="0"/>
          <w:lang w:val="zh-CN"/>
        </w:rPr>
      </w:pPr>
      <w:r>
        <w:rPr>
          <w:rFonts w:hint="eastAsia" w:ascii="仿宋_GB2312"/>
        </w:rPr>
        <w:t>天津市滨海新区人民检察院指控，</w:t>
      </w:r>
      <w:r>
        <w:rPr>
          <w:rFonts w:hint="eastAsia" w:ascii="仿宋_GB2312" w:cs="宋体"/>
          <w:kern w:val="0"/>
          <w:lang w:val="zh-CN"/>
        </w:rPr>
        <w:t>2014年12月下旬，被告人徐庄带领被害人付全军办理了交通银行的信用卡。2015年2月16日被告人徐庄在收到付全军名下交通银行信用卡后，擅自使用自己的手机号将该卡号为6222521215239934的信用卡激活，并冒用该信用卡持卡人，先后于2015年2月至9月间，在滨海新区依诗曼陶瓷制品销售中心三次消费共计16398元、人人乐亚太店消费300元、天津塘沽嘉德电器消费2520元、蓝翔电脑维修消费10080元、天津崇洋超市消费1400元，共消费30698元，所得款被其挥霍。期间被告人徐庄四次还款共计18200元。案发后被告人徐庄退赔被害人付全军资金共计14502.02元。</w:t>
      </w:r>
    </w:p>
    <w:p>
      <w:pPr>
        <w:autoSpaceDE w:val="0"/>
        <w:autoSpaceDN w:val="0"/>
        <w:adjustRightInd w:val="0"/>
        <w:spacing w:line="500" w:lineRule="exact"/>
        <w:ind w:firstLine="674" w:firstLineChars="200"/>
        <w:rPr>
          <w:rFonts w:hint="eastAsia" w:ascii="仿宋_GB2312" w:hAnsi="Arial" w:cs="Arial"/>
          <w:kern w:val="0"/>
        </w:rPr>
      </w:pPr>
      <w:r>
        <w:rPr>
          <w:rFonts w:hint="eastAsia" w:ascii="仿宋_GB2312" w:cs="宋体"/>
          <w:kern w:val="0"/>
          <w:lang w:val="zh-CN"/>
        </w:rPr>
        <w:t>公</w:t>
      </w:r>
      <w:r>
        <w:rPr>
          <w:rFonts w:hint="eastAsia" w:ascii="仿宋_GB2312"/>
          <w:kern w:val="0"/>
          <w:lang w:val="zh-CN"/>
        </w:rPr>
        <w:t>诉</w:t>
      </w:r>
      <w:r>
        <w:rPr>
          <w:rFonts w:hint="eastAsia" w:ascii="仿宋_GB2312" w:hAnsi="Arial" w:cs="Arial"/>
          <w:kern w:val="0"/>
        </w:rPr>
        <w:t>机关认为，被告人徐庄的行为已构成信用卡诈骗罪，系自首，请求依据《中华人民共和国刑法》第一百九十六条、第六十七条的规定依法判处。</w:t>
      </w:r>
    </w:p>
    <w:p>
      <w:pPr>
        <w:autoSpaceDE w:val="0"/>
        <w:autoSpaceDN w:val="0"/>
        <w:adjustRightInd w:val="0"/>
        <w:spacing w:line="500" w:lineRule="exact"/>
        <w:ind w:firstLine="674" w:firstLineChars="200"/>
        <w:rPr>
          <w:rFonts w:hint="eastAsia" w:ascii="仿宋_GB2312"/>
        </w:rPr>
      </w:pPr>
      <w:r>
        <w:rPr>
          <w:rFonts w:hint="eastAsia" w:ascii="仿宋_GB2312"/>
        </w:rPr>
        <w:t>被告人徐庄对指控的事实供认不讳。</w:t>
      </w:r>
    </w:p>
    <w:p>
      <w:pPr>
        <w:autoSpaceDE w:val="0"/>
        <w:autoSpaceDN w:val="0"/>
        <w:adjustRightInd w:val="0"/>
        <w:spacing w:line="500" w:lineRule="exact"/>
        <w:ind w:firstLine="660"/>
        <w:jc w:val="left"/>
        <w:rPr>
          <w:rFonts w:hint="eastAsia" w:ascii="仿宋_GB2312" w:cs="宋体"/>
          <w:kern w:val="0"/>
          <w:lang w:val="zh-CN"/>
        </w:rPr>
      </w:pPr>
      <w:r>
        <w:rPr>
          <w:rFonts w:hint="eastAsia" w:ascii="仿宋_GB2312"/>
        </w:rPr>
        <w:t>经审理查明，</w:t>
      </w:r>
      <w:r>
        <w:rPr>
          <w:rFonts w:hint="eastAsia" w:ascii="仿宋_GB2312" w:cs="宋体"/>
          <w:kern w:val="0"/>
          <w:lang w:val="zh-CN"/>
        </w:rPr>
        <w:t>2014年12月下旬，被告人徐庄带领付全军办理了交通银行的信用卡。2015年2月16日徐庄在收到付全军信用卡后，擅自使用自己的手机号将该卡号为6222521215239934的信用卡激活，并冒用该信用卡持卡人，于2015年2月至9月间，先后在滨海新区依诗曼陶瓷制品销售中心三次消费共计16398元、人人乐亚太店消费300元、天津塘沽嘉德电器消费2520元、蓝翔电脑维修消费10080元、天津崇洋超市消费1400元，共消费30698元。案发前徐庄于</w:t>
      </w:r>
      <w:r>
        <w:rPr>
          <w:rFonts w:hint="eastAsia" w:ascii="仿宋_GB2312" w:cs="宋体"/>
          <w:kern w:val="0"/>
        </w:rPr>
        <w:t>2015年4月至7月间累计</w:t>
      </w:r>
      <w:r>
        <w:rPr>
          <w:rFonts w:hint="eastAsia" w:ascii="仿宋_GB2312" w:cs="宋体"/>
          <w:kern w:val="0"/>
          <w:lang w:val="zh-CN"/>
        </w:rPr>
        <w:t>四次偿还该信用卡共计18200元。</w:t>
      </w:r>
      <w:r>
        <w:rPr>
          <w:rFonts w:hint="eastAsia" w:ascii="仿宋_GB2312" w:cs="宋体"/>
          <w:kern w:val="0"/>
        </w:rPr>
        <w:t>2015年8月25日付全军在收到交通银行催还信用卡通知后向公安机关报案。2015年11月14日徐庄到公安机关自首。</w:t>
      </w:r>
      <w:r>
        <w:rPr>
          <w:rFonts w:hint="eastAsia" w:ascii="仿宋_GB2312" w:cs="宋体"/>
          <w:kern w:val="0"/>
          <w:lang w:val="zh-CN"/>
        </w:rPr>
        <w:t>案发后徐庄退赔付全军人民币14502.02元并取得其谅解。</w:t>
      </w:r>
    </w:p>
    <w:p>
      <w:pPr>
        <w:autoSpaceDE w:val="0"/>
        <w:autoSpaceDN w:val="0"/>
        <w:adjustRightInd w:val="0"/>
        <w:spacing w:line="500" w:lineRule="exact"/>
        <w:ind w:firstLine="674" w:firstLineChars="200"/>
        <w:rPr>
          <w:rFonts w:hint="eastAsia" w:ascii="仿宋_GB2312"/>
        </w:rPr>
      </w:pPr>
      <w:r>
        <w:rPr>
          <w:rFonts w:hint="eastAsia" w:ascii="仿宋_GB2312"/>
        </w:rPr>
        <w:t>上述事实，有案件来源及抓获经过，付全军</w:t>
      </w:r>
      <w:r>
        <w:rPr>
          <w:rFonts w:hint="eastAsia" w:ascii="仿宋_GB2312" w:cs="宋体"/>
          <w:kern w:val="0"/>
          <w:lang w:val="zh-CN"/>
        </w:rPr>
        <w:t>陈述及辨认笔录，证人胡玉林、赵彦秋、房吉昌证言及辨认笔录，被告人徐庄供述，市场主体基本信息，交通银行信用卡开卡资料、交易明细、电子账单，照片一张，消费小票两张，付全军提交的还款凭证及信用卡账单，收条、和解协议，现场照片，户籍证明等</w:t>
      </w:r>
      <w:r>
        <w:rPr>
          <w:rFonts w:hint="eastAsia" w:ascii="仿宋_GB2312"/>
        </w:rPr>
        <w:t>证据证实。</w:t>
      </w:r>
    </w:p>
    <w:p>
      <w:pPr>
        <w:autoSpaceDE w:val="0"/>
        <w:autoSpaceDN w:val="0"/>
        <w:adjustRightInd w:val="0"/>
        <w:spacing w:line="500" w:lineRule="exact"/>
        <w:ind w:firstLine="674" w:firstLineChars="200"/>
        <w:rPr>
          <w:rFonts w:hint="eastAsia"/>
        </w:rPr>
      </w:pPr>
      <w:r>
        <w:rPr>
          <w:rFonts w:hint="eastAsia"/>
        </w:rPr>
        <w:t>以上证据经庭审质证，证据的来源合法，内容客观真实，能够相互印证证明本案事实，对证据的证明效力予以确认。</w:t>
      </w:r>
    </w:p>
    <w:p>
      <w:pPr>
        <w:autoSpaceDE w:val="0"/>
        <w:autoSpaceDN w:val="0"/>
        <w:adjustRightInd w:val="0"/>
        <w:spacing w:line="500" w:lineRule="exact"/>
        <w:ind w:firstLine="674" w:firstLineChars="200"/>
        <w:rPr>
          <w:rFonts w:hint="eastAsia" w:ascii="仿宋_GB2312"/>
        </w:rPr>
      </w:pPr>
      <w:r>
        <w:rPr>
          <w:rFonts w:hint="eastAsia" w:ascii="仿宋_GB2312"/>
        </w:rPr>
        <w:t>本院认为，被告人徐庄以非法占有为目的，冒用他人信</w:t>
      </w:r>
      <w:r>
        <w:rPr>
          <w:rFonts w:hint="eastAsia"/>
        </w:rPr>
        <w:t>用卡进行诈骗活动，数额较大，其行为已构成信用卡诈骗罪，公诉机关指控的罪名成立。</w:t>
      </w:r>
      <w:r>
        <w:t>被告人</w:t>
      </w:r>
      <w:r>
        <w:rPr>
          <w:rFonts w:hint="eastAsia"/>
        </w:rPr>
        <w:t>徐庄</w:t>
      </w:r>
      <w:r>
        <w:t>犯罪后主动到公安机关投案，并如实供述自己的罪行，系自首，</w:t>
      </w:r>
      <w:r>
        <w:rPr>
          <w:rFonts w:hint="eastAsia"/>
        </w:rPr>
        <w:t>且案发后退赔付全军全部损失并取得其谅解，</w:t>
      </w:r>
      <w:r>
        <w:t>依法</w:t>
      </w:r>
      <w:r>
        <w:rPr>
          <w:rFonts w:hint="eastAsia"/>
        </w:rPr>
        <w:t>可</w:t>
      </w:r>
      <w:r>
        <w:t>从轻处罚</w:t>
      </w:r>
      <w:r>
        <w:rPr>
          <w:rFonts w:hint="eastAsia"/>
        </w:rPr>
        <w:t>。据此，依照《中华人民共和国刑法》第一百九十六条第一款第（三）项、第六十七条第一款、第七十</w:t>
      </w:r>
      <w:r>
        <w:rPr>
          <w:rFonts w:hint="eastAsia" w:ascii="仿宋_GB2312"/>
        </w:rPr>
        <w:t>二条第一款、第三款、第七十三条第三款、第七十六条、第五十三条的规定，判决如下：</w:t>
      </w:r>
    </w:p>
    <w:p>
      <w:pPr>
        <w:ind w:firstLine="674" w:firstLineChars="200"/>
        <w:rPr>
          <w:rFonts w:hint="eastAsia" w:ascii="仿宋_GB2312"/>
        </w:rPr>
      </w:pPr>
      <w:r>
        <w:rPr>
          <w:rFonts w:hint="eastAsia" w:ascii="仿宋_GB2312"/>
        </w:rPr>
        <w:t>一、被告人徐庄犯信用卡诈骗罪，判处拘役四个月，缓刑六个月，并处罚金人民币二万元；（罚金自本判决生效后一个月内向本院缴纳）</w:t>
      </w:r>
    </w:p>
    <w:p>
      <w:pPr>
        <w:autoSpaceDE w:val="0"/>
        <w:autoSpaceDN w:val="0"/>
        <w:adjustRightInd w:val="0"/>
        <w:ind w:firstLine="674" w:firstLineChars="200"/>
        <w:rPr>
          <w:rFonts w:hint="eastAsia" w:ascii="仿宋_GB2312"/>
        </w:rPr>
      </w:pPr>
      <w:r>
        <w:rPr>
          <w:rFonts w:hint="eastAsia" w:ascii="仿宋_GB2312"/>
        </w:rPr>
        <w:t>二、对被告人徐庄，在缓刑考验期限内，依法实行社区矫正；</w:t>
      </w:r>
    </w:p>
    <w:p>
      <w:pPr>
        <w:autoSpaceDE w:val="0"/>
        <w:autoSpaceDN w:val="0"/>
        <w:adjustRightInd w:val="0"/>
        <w:ind w:firstLine="674" w:firstLineChars="200"/>
        <w:rPr>
          <w:rFonts w:hint="eastAsia" w:ascii="仿宋_GB2312"/>
          <w:kern w:val="0"/>
          <w:lang w:val="zh-CN"/>
        </w:rPr>
      </w:pPr>
      <w:r>
        <w:rPr>
          <w:rFonts w:hint="eastAsia" w:ascii="仿宋_GB2312"/>
        </w:rPr>
        <w:t>三、缓刑考验期限，从判决确定之日起计算。</w:t>
      </w:r>
    </w:p>
    <w:p>
      <w:pPr>
        <w:spacing w:line="500" w:lineRule="exact"/>
        <w:ind w:firstLine="674" w:firstLineChars="200"/>
        <w:rPr>
          <w:rFonts w:hint="eastAsia" w:ascii="仿宋_GB2312"/>
        </w:rPr>
      </w:pPr>
      <w:r>
        <w:rPr>
          <w:rFonts w:hint="eastAsia" w:ascii="仿宋_GB2312"/>
        </w:rPr>
        <w:t xml:space="preserve">如不服本判决,可在接到判决书的第二日起十日内,通过本院或者直接向天津市第二中级人民法院提出上诉。书面上诉的,应当提交上诉状正本一份，副本二份。  </w:t>
      </w:r>
    </w:p>
    <w:p>
      <w:pPr>
        <w:spacing w:line="500" w:lineRule="exact"/>
        <w:ind w:right="-33" w:rightChars="-10"/>
        <w:rPr>
          <w:rFonts w:hint="eastAsia" w:ascii="仿宋_GB2312" w:hAnsi="宋体"/>
        </w:rPr>
      </w:pPr>
      <w:r>
        <w:rPr>
          <w:rFonts w:hint="eastAsia" w:ascii="仿宋_GB2312" w:hAnsi="宋体"/>
        </w:rPr>
        <w:t xml:space="preserve">                     </w:t>
      </w:r>
    </w:p>
    <w:p>
      <w:pPr>
        <w:spacing w:line="500" w:lineRule="exact"/>
        <w:ind w:right="-33" w:rightChars="-10" w:firstLine="674" w:firstLineChars="200"/>
        <w:jc w:val="right"/>
        <w:rPr>
          <w:rFonts w:hint="eastAsia" w:ascii="宋体" w:hAnsi="宋体" w:eastAsia="宋体"/>
        </w:rPr>
      </w:pPr>
      <w:r>
        <w:rPr>
          <w:rFonts w:hint="eastAsia" w:ascii="仿宋_GB2312" w:hAnsi="宋体"/>
        </w:rPr>
        <w:t>审  判  长      李洪亮</w:t>
      </w:r>
    </w:p>
    <w:p>
      <w:pPr>
        <w:spacing w:line="500" w:lineRule="exact"/>
        <w:ind w:right="-33" w:rightChars="-10" w:firstLine="674" w:firstLineChars="200"/>
        <w:jc w:val="right"/>
        <w:rPr>
          <w:rFonts w:hint="eastAsia" w:ascii="仿宋_GB2312" w:hAnsi="宋体"/>
        </w:rPr>
      </w:pPr>
      <w:r>
        <w:rPr>
          <w:rFonts w:hint="eastAsia" w:ascii="仿宋_GB2312" w:hAnsi="宋体"/>
        </w:rPr>
        <w:t>代理审判员      李  涛</w:t>
      </w:r>
    </w:p>
    <w:p>
      <w:pPr>
        <w:spacing w:line="500" w:lineRule="exact"/>
        <w:ind w:right="-33" w:rightChars="-10" w:firstLine="674" w:firstLineChars="200"/>
        <w:jc w:val="right"/>
        <w:rPr>
          <w:rFonts w:hint="eastAsia" w:ascii="仿宋_GB2312" w:hAnsi="宋体"/>
        </w:rPr>
      </w:pPr>
      <w:r>
        <w:rPr>
          <w:rFonts w:hint="eastAsia" w:ascii="仿宋_GB2312" w:hAnsi="宋体"/>
        </w:rPr>
        <w:t>人民陪审员      邢  颖</w:t>
      </w:r>
    </w:p>
    <w:p>
      <w:pPr>
        <w:tabs>
          <w:tab w:val="left" w:pos="6090"/>
        </w:tabs>
        <w:spacing w:line="500" w:lineRule="exact"/>
        <w:ind w:right="-33" w:rightChars="-10" w:firstLine="674" w:firstLineChars="200"/>
        <w:jc w:val="right"/>
        <w:rPr>
          <w:rFonts w:hint="eastAsia" w:ascii="仿宋_GB2312" w:hAnsi="宋体"/>
        </w:rPr>
      </w:pPr>
      <w:r>
        <w:rPr>
          <w:rFonts w:hint="eastAsia" w:ascii="仿宋_GB2312" w:hAnsi="宋体"/>
        </w:rPr>
        <w:t xml:space="preserve">                             </w:t>
      </w:r>
    </w:p>
    <w:p>
      <w:pPr>
        <w:tabs>
          <w:tab w:val="left" w:pos="6090"/>
        </w:tabs>
        <w:wordWrap w:val="0"/>
        <w:spacing w:line="500" w:lineRule="exact"/>
        <w:ind w:right="-33" w:rightChars="-10" w:firstLine="3201" w:firstLineChars="950"/>
        <w:jc w:val="right"/>
        <w:rPr>
          <w:rFonts w:hint="eastAsia" w:ascii="仿宋_GB2312" w:hAnsi="仿宋_GB2312" w:cs="仿宋_GB2312"/>
        </w:rPr>
      </w:pPr>
      <w:r>
        <w:rPr>
          <w:rFonts w:hint="eastAsia" w:ascii="仿宋_GB2312" w:hAnsi="宋体"/>
        </w:rPr>
        <w:t xml:space="preserve">          二</w:t>
      </w:r>
      <w:r>
        <w:rPr>
          <w:rFonts w:hint="eastAsia" w:ascii="仿宋_GB2312" w:hAnsi="宋体" w:eastAsia="宋体" w:cs="宋体"/>
        </w:rPr>
        <w:t>〇</w:t>
      </w:r>
      <w:r>
        <w:rPr>
          <w:rFonts w:hint="eastAsia" w:ascii="仿宋_GB2312" w:hAnsi="仿宋_GB2312" w:cs="仿宋_GB2312"/>
        </w:rPr>
        <w:t xml:space="preserve">一六年二 月 一日 </w:t>
      </w:r>
    </w:p>
    <w:p>
      <w:pPr>
        <w:tabs>
          <w:tab w:val="left" w:pos="6090"/>
        </w:tabs>
        <w:spacing w:line="500" w:lineRule="exact"/>
        <w:ind w:right="-33" w:rightChars="-10" w:firstLine="3201" w:firstLineChars="950"/>
        <w:jc w:val="right"/>
        <w:rPr>
          <w:rFonts w:hint="eastAsia" w:ascii="仿宋_GB2312" w:hAnsi="仿宋_GB2312" w:cs="仿宋_GB2312"/>
        </w:rPr>
      </w:pPr>
      <w:r>
        <w:rPr>
          <w:rFonts w:hint="eastAsia" w:ascii="仿宋_GB2312" w:hAnsi="仿宋_GB2312" w:cs="仿宋_GB2312"/>
        </w:rPr>
        <w:t xml:space="preserve">        </w:t>
      </w:r>
    </w:p>
    <w:p>
      <w:pPr>
        <w:tabs>
          <w:tab w:val="left" w:pos="6090"/>
        </w:tabs>
        <w:spacing w:line="500" w:lineRule="exact"/>
        <w:ind w:right="-33" w:rightChars="-10" w:firstLine="5055" w:firstLineChars="1500"/>
        <w:jc w:val="right"/>
        <w:rPr>
          <w:rFonts w:ascii="仿宋_GB2312" w:hAnsi="宋体"/>
        </w:rPr>
      </w:pPr>
      <w:r>
        <w:rPr>
          <w:rFonts w:hint="eastAsia" w:ascii="仿宋_GB2312" w:hAnsi="宋体"/>
        </w:rPr>
        <w:t>书  记  员      张  艳</w:t>
      </w:r>
    </w:p>
    <w:p>
      <w:pPr>
        <w:tabs>
          <w:tab w:val="left" w:pos="6090"/>
        </w:tabs>
        <w:spacing w:line="520" w:lineRule="exact"/>
        <w:ind w:right="-33" w:rightChars="-10"/>
        <w:rPr>
          <w:rFonts w:hint="eastAsia" w:ascii="仿宋_GB2312" w:hAnsi="宋体"/>
          <w:b/>
        </w:rPr>
      </w:pPr>
      <w:r>
        <w:rPr>
          <w:rFonts w:ascii="仿宋_GB2312" w:hAnsi="宋体"/>
        </w:rPr>
        <w:br w:type="page"/>
      </w:r>
      <w:r>
        <w:rPr>
          <w:rFonts w:hint="eastAsia" w:ascii="仿宋_GB2312" w:hAnsi="宋体"/>
          <w:b/>
        </w:rPr>
        <w:t>附：法律释明：</w:t>
      </w:r>
    </w:p>
    <w:p>
      <w:pPr>
        <w:ind w:firstLine="674" w:firstLineChars="200"/>
        <w:rPr>
          <w:rFonts w:hint="eastAsia" w:ascii="仿宋_GB2312" w:hAnsi="宋体" w:cs="宋体"/>
          <w:bCs/>
          <w:kern w:val="0"/>
        </w:rPr>
      </w:pPr>
      <w:r>
        <w:rPr>
          <w:rFonts w:hint="eastAsia" w:ascii="仿宋_GB2312"/>
          <w:kern w:val="0"/>
          <w:lang w:val="zh-CN"/>
        </w:rPr>
        <w:t>1.《中华人民共和国刑法》</w:t>
      </w:r>
      <w:r>
        <w:rPr>
          <w:rFonts w:hint="eastAsia" w:ascii="仿宋_GB2312" w:hAnsi="宋体" w:cs="宋体"/>
          <w:bCs/>
          <w:kern w:val="0"/>
        </w:rPr>
        <w:t>第一百九十六条：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rPr>
          <w:rFonts w:hint="eastAsia" w:ascii="仿宋_GB2312" w:hAnsi="宋体" w:cs="宋体"/>
          <w:bCs/>
          <w:kern w:val="0"/>
        </w:rPr>
      </w:pPr>
      <w:r>
        <w:rPr>
          <w:rFonts w:hint="eastAsia" w:ascii="仿宋_GB2312" w:hAnsi="宋体" w:cs="宋体"/>
          <w:bCs/>
          <w:kern w:val="0"/>
        </w:rPr>
        <w:t xml:space="preserve">　　（一）使用伪造的信用卡，或者使用以虚假的身份证明骗领的信用卡的； </w:t>
      </w:r>
    </w:p>
    <w:p>
      <w:pPr>
        <w:rPr>
          <w:rFonts w:hint="eastAsia" w:ascii="仿宋_GB2312" w:hAnsi="宋体" w:cs="宋体"/>
          <w:bCs/>
          <w:kern w:val="0"/>
        </w:rPr>
      </w:pPr>
      <w:r>
        <w:rPr>
          <w:rFonts w:hint="eastAsia" w:ascii="仿宋_GB2312" w:hAnsi="宋体" w:cs="宋体"/>
          <w:bCs/>
          <w:kern w:val="0"/>
        </w:rPr>
        <w:t xml:space="preserve">　　（二）使用作废的信用卡的； </w:t>
      </w:r>
    </w:p>
    <w:p>
      <w:pPr>
        <w:rPr>
          <w:rFonts w:hint="eastAsia" w:ascii="仿宋_GB2312" w:hAnsi="宋体" w:cs="宋体"/>
          <w:bCs/>
          <w:kern w:val="0"/>
        </w:rPr>
      </w:pPr>
      <w:r>
        <w:rPr>
          <w:rFonts w:hint="eastAsia" w:ascii="仿宋_GB2312" w:hAnsi="宋体" w:cs="宋体"/>
          <w:bCs/>
          <w:kern w:val="0"/>
        </w:rPr>
        <w:t xml:space="preserve">　　（三）冒用他人信用卡的； </w:t>
      </w:r>
    </w:p>
    <w:p>
      <w:pPr>
        <w:rPr>
          <w:rFonts w:hint="eastAsia" w:ascii="仿宋_GB2312" w:hAnsi="宋体" w:cs="宋体"/>
          <w:bCs/>
          <w:kern w:val="0"/>
        </w:rPr>
      </w:pPr>
      <w:r>
        <w:rPr>
          <w:rFonts w:hint="eastAsia" w:ascii="仿宋_GB2312" w:hAnsi="宋体" w:cs="宋体"/>
          <w:bCs/>
          <w:kern w:val="0"/>
        </w:rPr>
        <w:t xml:space="preserve">　　（四）恶意透支的。 </w:t>
      </w:r>
    </w:p>
    <w:p>
      <w:pPr>
        <w:rPr>
          <w:rFonts w:hint="eastAsia" w:ascii="仿宋_GB2312" w:hAnsi="宋体" w:cs="宋体"/>
          <w:bCs/>
          <w:kern w:val="0"/>
        </w:rPr>
      </w:pPr>
      <w:r>
        <w:rPr>
          <w:rFonts w:hint="eastAsia" w:ascii="仿宋_GB2312" w:hAnsi="宋体" w:cs="宋体"/>
          <w:bCs/>
          <w:kern w:val="0"/>
        </w:rPr>
        <w:t xml:space="preserve">　　前款所称恶意透支，是指持卡人以非法占有为目的，超过规定限额或者规定期限透支，并且经发卡银行催收后仍不归还的行为。 </w:t>
      </w:r>
    </w:p>
    <w:p>
      <w:pPr>
        <w:spacing w:line="500" w:lineRule="exact"/>
        <w:ind w:firstLine="674" w:firstLineChars="200"/>
        <w:rPr>
          <w:rFonts w:hint="eastAsia" w:ascii="仿宋_GB2312" w:hAnsi="宋体" w:cs="宋体"/>
          <w:bCs/>
          <w:kern w:val="0"/>
        </w:rPr>
      </w:pPr>
      <w:r>
        <w:rPr>
          <w:rFonts w:hint="eastAsia" w:ascii="仿宋_GB2312" w:hAnsi="宋体" w:cs="宋体"/>
          <w:bCs/>
          <w:kern w:val="0"/>
        </w:rPr>
        <w:t>盗窃信用卡并使用的，依照本法第二百六十四条的规定定罪处罚。”</w:t>
      </w:r>
    </w:p>
    <w:p>
      <w:pPr>
        <w:ind w:firstLine="674" w:firstLineChars="200"/>
        <w:rPr>
          <w:rFonts w:hint="eastAsia" w:ascii="仿宋_GB2312" w:hAnsi="宋体" w:cs="宋体"/>
          <w:kern w:val="0"/>
          <w:szCs w:val="21"/>
        </w:rPr>
      </w:pPr>
      <w:r>
        <w:rPr>
          <w:rFonts w:hint="eastAsia" w:ascii="仿宋_GB2312" w:hAnsi="宋体" w:cs="宋体"/>
          <w:kern w:val="0"/>
          <w:szCs w:val="21"/>
        </w:rPr>
        <w:t>2.《中华人民共和国刑法》</w:t>
      </w:r>
      <w:r>
        <w:rPr>
          <w:rFonts w:hint="eastAsia" w:ascii="仿宋_GB2312" w:hAnsi="宋体"/>
        </w:rPr>
        <w:t>第</w:t>
      </w:r>
      <w:r>
        <w:rPr>
          <w:rFonts w:hint="eastAsia" w:ascii="仿宋_GB2312" w:hAnsi="宋体" w:cs="宋体"/>
          <w:bCs/>
          <w:kern w:val="0"/>
        </w:rPr>
        <w:t>六十七条第一款：犯罪以后自动投案，如实供述自己的罪行的，是自首。对于自首的犯罪分子，可以从轻或者减轻处罚。</w:t>
      </w:r>
    </w:p>
    <w:p>
      <w:pPr>
        <w:ind w:firstLine="674" w:firstLineChars="200"/>
        <w:rPr>
          <w:rFonts w:hint="eastAsia" w:ascii="仿宋_GB2312"/>
          <w:kern w:val="0"/>
          <w:lang w:val="zh-CN"/>
        </w:rPr>
      </w:pPr>
      <w:r>
        <w:rPr>
          <w:rFonts w:hint="eastAsia" w:ascii="仿宋_GB2312" w:hAnsi="宋体" w:cs="宋体"/>
          <w:kern w:val="0"/>
          <w:szCs w:val="21"/>
        </w:rPr>
        <w:t>3.</w:t>
      </w:r>
      <w:r>
        <w:rPr>
          <w:rFonts w:hint="eastAsia" w:ascii="仿宋_GB2312"/>
        </w:rPr>
        <w:t>《</w:t>
      </w:r>
      <w:r>
        <w:rPr>
          <w:rFonts w:hint="eastAsia" w:ascii="仿宋_GB2312"/>
          <w:kern w:val="0"/>
          <w:lang w:val="zh-CN"/>
        </w:rPr>
        <w:t>中华人民共和国刑法》第七十二条第一款：对于被判处拘役、三年以下有期徒刑的犯罪分子，同时符合下列条件的，可以宣告缓刑，对其中不满十八周岁的人、怀孕的妇女和已满七十五周岁的人，应当宣告缓刑：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ind w:firstLine="674" w:firstLineChars="200"/>
        <w:rPr>
          <w:rFonts w:hint="eastAsia" w:ascii="仿宋_GB2312"/>
          <w:kern w:val="0"/>
          <w:lang w:val="zh-CN"/>
        </w:rPr>
      </w:pPr>
      <w:r>
        <w:rPr>
          <w:rFonts w:hint="eastAsia" w:ascii="仿宋_GB2312"/>
          <w:kern w:val="0"/>
          <w:lang w:val="zh-CN"/>
        </w:rPr>
        <w:t>（一）犯罪情节较轻；</w:t>
      </w:r>
    </w:p>
    <w:p>
      <w:pPr>
        <w:ind w:firstLine="674" w:firstLineChars="200"/>
        <w:rPr>
          <w:rFonts w:hint="eastAsia" w:ascii="仿宋_GB2312"/>
          <w:kern w:val="0"/>
          <w:lang w:val="zh-CN"/>
        </w:rPr>
      </w:pPr>
      <w:r>
        <w:rPr>
          <w:rFonts w:hint="eastAsia" w:ascii="仿宋_GB2312"/>
          <w:kern w:val="0"/>
          <w:lang w:val="zh-CN"/>
        </w:rPr>
        <w:t>（二）有悔罪表现；</w:t>
      </w:r>
    </w:p>
    <w:p>
      <w:pPr>
        <w:ind w:firstLine="674" w:firstLineChars="200"/>
        <w:rPr>
          <w:rFonts w:hint="eastAsia" w:ascii="仿宋_GB2312"/>
          <w:kern w:val="0"/>
          <w:lang w:val="zh-CN"/>
        </w:rPr>
      </w:pPr>
      <w:r>
        <w:rPr>
          <w:rFonts w:hint="eastAsia" w:ascii="仿宋_GB2312"/>
          <w:kern w:val="0"/>
          <w:lang w:val="zh-CN"/>
        </w:rPr>
        <w:t>（三）没有再犯罪的危险；</w:t>
      </w:r>
    </w:p>
    <w:p>
      <w:pPr>
        <w:ind w:firstLine="674" w:firstLineChars="200"/>
        <w:rPr>
          <w:rFonts w:hint="eastAsia" w:ascii="仿宋_GB2312"/>
          <w:kern w:val="0"/>
          <w:lang w:val="zh-CN"/>
        </w:rPr>
      </w:pPr>
      <w:r>
        <w:rPr>
          <w:rFonts w:hint="eastAsia" w:ascii="仿宋_GB2312"/>
          <w:kern w:val="0"/>
          <w:lang w:val="zh-CN"/>
        </w:rPr>
        <w:t>（四）宣告缓刑对所居住社区没有重大不良影响。</w:t>
      </w:r>
    </w:p>
    <w:p>
      <w:pPr>
        <w:ind w:firstLine="674" w:firstLineChars="200"/>
        <w:rPr>
          <w:rFonts w:hint="eastAsia" w:ascii="仿宋_GB2312"/>
          <w:kern w:val="0"/>
          <w:lang w:val="zh-CN"/>
        </w:rPr>
      </w:pPr>
      <w:r>
        <w:rPr>
          <w:rFonts w:hint="eastAsia" w:ascii="仿宋_GB2312"/>
          <w:kern w:val="0"/>
          <w:lang w:val="zh-CN"/>
        </w:rPr>
        <w:t>第三款：被宣告缓刑的犯罪分子，如果被判处附加刑，附加刑仍须执行。</w:t>
      </w:r>
    </w:p>
    <w:p>
      <w:pPr>
        <w:ind w:firstLine="674" w:firstLineChars="200"/>
        <w:rPr>
          <w:rFonts w:hint="eastAsia" w:ascii="仿宋_GB2312"/>
          <w:kern w:val="0"/>
          <w:lang w:val="zh-CN"/>
        </w:rPr>
      </w:pPr>
      <w:r>
        <w:rPr>
          <w:rFonts w:hint="eastAsia" w:ascii="仿宋_GB2312"/>
          <w:kern w:val="0"/>
          <w:lang w:val="zh-CN"/>
        </w:rPr>
        <w:t>4.</w:t>
      </w:r>
      <w:r>
        <w:rPr>
          <w:rFonts w:hint="eastAsia" w:ascii="仿宋_GB2312"/>
        </w:rPr>
        <w:t>《</w:t>
      </w:r>
      <w:r>
        <w:rPr>
          <w:rFonts w:hint="eastAsia" w:ascii="仿宋_GB2312"/>
          <w:kern w:val="0"/>
          <w:lang w:val="zh-CN"/>
        </w:rPr>
        <w:t>中华人民共和国刑法》第七十三条第三款：</w:t>
      </w:r>
      <w:r>
        <w:rPr>
          <w:rFonts w:ascii="宋体" w:hAnsi="宋体" w:cs="宋体"/>
          <w:kern w:val="0"/>
          <w:szCs w:val="21"/>
        </w:rPr>
        <w:t>缓刑考验期限，从判决确定之日起计算。</w:t>
      </w:r>
    </w:p>
    <w:p>
      <w:pPr>
        <w:ind w:firstLine="674" w:firstLineChars="200"/>
        <w:rPr>
          <w:rFonts w:hint="eastAsia" w:ascii="仿宋_GB2312"/>
          <w:kern w:val="0"/>
          <w:lang w:val="zh-CN"/>
        </w:rPr>
      </w:pPr>
      <w:r>
        <w:rPr>
          <w:rFonts w:hint="eastAsia" w:ascii="仿宋_GB2312"/>
        </w:rPr>
        <w:t>5.《</w:t>
      </w:r>
      <w:r>
        <w:rPr>
          <w:rFonts w:hint="eastAsia" w:ascii="仿宋_GB2312"/>
          <w:kern w:val="0"/>
          <w:lang w:val="zh-CN"/>
        </w:rPr>
        <w:t>中华人民共和国刑法》第七十六条：对宣告缓刑的犯罪分子，在缓刑考验期限内，依法实行社区矫正，如果没有本法第七十七条规定的情形，缓刑考验期满，原判的刑罚就不再执行，并公开予以宣告。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ind w:firstLine="674" w:firstLineChars="200"/>
        <w:rPr>
          <w:rFonts w:hint="eastAsia" w:ascii="仿宋_GB2312" w:hAnsi="宋体" w:cs="宋体"/>
          <w:bCs/>
          <w:kern w:val="0"/>
        </w:rPr>
      </w:pPr>
      <w:r>
        <w:rPr>
          <w:rFonts w:hint="eastAsia" w:ascii="仿宋_GB2312"/>
          <w:kern w:val="0"/>
        </w:rPr>
        <w:t>6.</w:t>
      </w:r>
      <w:r>
        <w:rPr>
          <w:rFonts w:hint="eastAsia" w:ascii="仿宋_GB2312" w:hAnsi="宋体" w:cs="宋体"/>
          <w:bCs/>
          <w:kern w:val="0"/>
        </w:rPr>
        <w:t>《中华人民共和国刑法》第五十三条：罚金在判决指定的期限内一次或者分期缴纳。期满不缴纳的，强制缴纳。对于不能全部缴纳罚金的，人民法院在任何时候发现被执行人有可以执行的财产，应当随时追缴。如果由于遭遇不能抗拒的灾祸缴纳确实有困难的，可以酌情减少或者免除。</w:t>
      </w:r>
    </w:p>
    <w:p>
      <w:pPr>
        <w:tabs>
          <w:tab w:val="left" w:pos="6090"/>
        </w:tabs>
        <w:spacing w:line="520" w:lineRule="exact"/>
        <w:ind w:right="-33" w:rightChars="-10" w:firstLine="5055" w:firstLineChars="1500"/>
        <w:jc w:val="right"/>
        <w:rPr>
          <w:rFonts w:hint="eastAsia" w:ascii="仿宋_GB2312" w:hAnsi="宋体"/>
          <w:b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1701" w:right="1418" w:bottom="1701" w:left="1701" w:header="0" w:footer="1361" w:gutter="0"/>
      <w:cols w:space="720" w:num="1"/>
      <w:docGrid w:type="linesAndChars" w:linePitch="537" w:charSpace="36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rPr>
        <w:rStyle w:val="7"/>
      </w:rPr>
      <w:t>1</w:t>
    </w:r>
    <w: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fldChar w:fldCharType="end"/>
    </w:r>
  </w:p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69"/>
  <w:drawingGridVerticalSpacing w:val="537"/>
  <w:displayHorizontalDrawingGridEvery w:val="0"/>
  <w:displayVerticalDrawingGridEvery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881F4A"/>
    <w:rsid w:val="00D03F2C"/>
    <w:rsid w:val="00F8313B"/>
    <w:rsid w:val="0CB93A26"/>
    <w:rsid w:val="15267718"/>
    <w:rsid w:val="29AA1741"/>
    <w:rsid w:val="56107127"/>
    <w:rsid w:val="657F69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32"/>
      <w:lang w:val="en-US" w:eastAsia="zh-CN" w:bidi="ar-SA"/>
    </w:rPr>
  </w:style>
  <w:style w:type="character" w:default="1" w:styleId="5">
    <w:name w:val="Default Paragraph Font"/>
    <w:link w:val="6"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autoSpaceDE w:val="0"/>
      <w:autoSpaceDN w:val="0"/>
      <w:adjustRightInd w:val="0"/>
      <w:ind w:firstLine="600"/>
      <w:jc w:val="left"/>
    </w:pPr>
    <w:rPr>
      <w:rFonts w:ascii="仿宋_GB2312" w:hAnsi="Arial" w:cs="Arial"/>
      <w:kern w:val="0"/>
      <w:szCs w:val="30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Char"/>
    <w:basedOn w:val="1"/>
    <w:link w:val="5"/>
    <w:uiPriority w:val="0"/>
    <w:pPr>
      <w:widowControl/>
      <w:spacing w:after="160" w:afterLines="0" w:line="240" w:lineRule="exact"/>
      <w:jc w:val="left"/>
    </w:pPr>
  </w:style>
  <w:style w:type="character" w:styleId="7">
    <w:name w:val="page 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403</Words>
  <Characters>2300</Characters>
  <Lines>19</Lines>
  <Paragraphs>5</Paragraphs>
  <TotalTime>0</TotalTime>
  <ScaleCrop>false</ScaleCrop>
  <LinksUpToDate>false</LinksUpToDate>
  <CharactersWithSpaces>2698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2016-01-22T22:35:00Z</dcterms:created>
  <dc:creator>jy</dc:creator>
  <cp:lastModifiedBy>TF-PC</cp:lastModifiedBy>
  <dcterms:modified xsi:type="dcterms:W3CDTF">2018-08-27T09:42:43Z</dcterms:modified>
  <dc:title>天津市滨海新区人民法院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