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ascii="楷体_GB2312"/>
          <w:b/>
          <w:bCs/>
          <w:sz w:val="44"/>
        </w:rPr>
      </w:pPr>
      <w:bookmarkStart w:id="0" w:name="_GoBack"/>
      <w:bookmarkEnd w:id="0"/>
      <w:r>
        <w:rPr>
          <w:rFonts w:hint="eastAsia" w:ascii="楷体_GB2312"/>
          <w:b/>
          <w:bCs/>
          <w:sz w:val="44"/>
        </w:rPr>
        <w:t>天津市河东区人民法院</w:t>
      </w:r>
    </w:p>
    <w:p>
      <w:pPr>
        <w:spacing w:line="800" w:lineRule="exact"/>
        <w:jc w:val="center"/>
        <w:rPr>
          <w:rFonts w:hint="eastAsia" w:ascii="楷体_GB2312"/>
          <w:b/>
          <w:bCs/>
          <w:sz w:val="44"/>
        </w:rPr>
      </w:pPr>
      <w:r>
        <w:rPr>
          <w:rFonts w:hint="eastAsia" w:ascii="楷体_GB2312"/>
          <w:b/>
          <w:bCs/>
          <w:sz w:val="44"/>
        </w:rPr>
        <w:t>刑</w:t>
      </w:r>
      <w:r>
        <w:rPr>
          <w:rFonts w:ascii="楷体_GB2312"/>
          <w:b/>
          <w:bCs/>
          <w:sz w:val="44"/>
        </w:rPr>
        <w:t xml:space="preserve"> </w:t>
      </w:r>
      <w:r>
        <w:rPr>
          <w:rFonts w:hint="eastAsia" w:ascii="楷体_GB2312"/>
          <w:b/>
          <w:bCs/>
          <w:sz w:val="44"/>
        </w:rPr>
        <w:t>事</w:t>
      </w:r>
      <w:r>
        <w:rPr>
          <w:rFonts w:ascii="楷体_GB2312"/>
          <w:b/>
          <w:bCs/>
          <w:sz w:val="44"/>
        </w:rPr>
        <w:t xml:space="preserve"> </w:t>
      </w:r>
      <w:r>
        <w:rPr>
          <w:rFonts w:hint="eastAsia" w:ascii="楷体_GB2312"/>
          <w:b/>
          <w:bCs/>
          <w:sz w:val="44"/>
        </w:rPr>
        <w:t>判</w:t>
      </w:r>
      <w:r>
        <w:rPr>
          <w:rFonts w:ascii="楷体_GB2312"/>
          <w:b/>
          <w:bCs/>
          <w:sz w:val="44"/>
        </w:rPr>
        <w:t xml:space="preserve"> </w:t>
      </w:r>
      <w:r>
        <w:rPr>
          <w:rFonts w:hint="eastAsia" w:ascii="楷体_GB2312"/>
          <w:b/>
          <w:bCs/>
          <w:sz w:val="44"/>
        </w:rPr>
        <w:t>决</w:t>
      </w:r>
      <w:r>
        <w:rPr>
          <w:rFonts w:ascii="楷体_GB2312"/>
          <w:b/>
          <w:bCs/>
          <w:sz w:val="44"/>
        </w:rPr>
        <w:t xml:space="preserve"> </w:t>
      </w:r>
      <w:r>
        <w:rPr>
          <w:rFonts w:hint="eastAsia" w:ascii="楷体_GB2312"/>
          <w:b/>
          <w:bCs/>
          <w:sz w:val="44"/>
        </w:rPr>
        <w:t>书</w:t>
      </w:r>
    </w:p>
    <w:p>
      <w:pPr>
        <w:spacing w:line="520" w:lineRule="exact"/>
        <w:jc w:val="center"/>
        <w:rPr>
          <w:rFonts w:hint="eastAsia" w:ascii="黑体"/>
          <w:b/>
          <w:bCs/>
          <w:color w:val="000000"/>
          <w:sz w:val="32"/>
          <w:szCs w:val="32"/>
        </w:rPr>
      </w:pPr>
    </w:p>
    <w:p>
      <w:pPr>
        <w:spacing w:line="480" w:lineRule="exact"/>
        <w:ind w:firstLine="2100"/>
        <w:jc w:val="right"/>
        <w:rPr>
          <w:rFonts w:hint="eastAsia" w:ascii="仿宋_GB2312" w:eastAsia="仿宋_GB2312"/>
          <w:sz w:val="32"/>
          <w:szCs w:val="32"/>
        </w:rPr>
      </w:pPr>
      <w:r>
        <w:rPr>
          <w:rFonts w:ascii="仿宋_GB2312" w:eastAsia="仿宋_GB2312"/>
          <w:color w:val="FF0000"/>
          <w:sz w:val="32"/>
          <w:szCs w:val="32"/>
        </w:rPr>
        <w:t xml:space="preserve">            </w:t>
      </w:r>
      <w:r>
        <w:rPr>
          <w:rFonts w:hint="eastAsia" w:ascii="仿宋_GB2312" w:eastAsia="仿宋_GB2312"/>
          <w:color w:val="FF0000"/>
          <w:sz w:val="32"/>
          <w:szCs w:val="32"/>
        </w:rPr>
        <w:t xml:space="preserve"> </w:t>
      </w:r>
      <w:r>
        <w:rPr>
          <w:rFonts w:hint="eastAsia" w:ascii="宋体" w:hAnsi="宋体"/>
          <w:color w:val="000000"/>
          <w:sz w:val="30"/>
          <w:szCs w:val="30"/>
        </w:rPr>
        <w:t xml:space="preserve"> </w:t>
      </w:r>
      <w:r>
        <w:rPr>
          <w:rFonts w:hint="eastAsia" w:ascii="仿宋_GB2312" w:eastAsia="仿宋_GB2312"/>
          <w:sz w:val="32"/>
          <w:szCs w:val="32"/>
        </w:rPr>
        <w:t>（2014）东刑初字第24号</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公诉机关天津市河东区人民检察院。</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李萍，女，1959年2月2日出生于天津市，汉族，初中文化，天津市锋利刀具厂退休职工，住天津市河东区富民路滨河庭苑8号楼4门602号，户籍地同上。因涉嫌犯信用卡诈骗罪于2013年8月7日被刑事拘留，2013年8月13日被取保候审。</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被告人李萍不请辩护人，自行辩护。</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天津市河东区人民检察院以津河东检刑诉（2014）7号起诉书指控被告人李萍犯信用卡诈骗罪，于2014年1月8日向本院提起公诉。本院依法组成合议庭，适用普通程序，公开开庭审理了本案。天津市河东区人民检察院指派代理检察员叶昆出庭支持公诉，被告人李萍到庭参加了诉讼。现己审理终结。</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 xml:space="preserve">天津市河东区人民检察院起诉书指控：2008年11月，被告人李萍在中国光大银行申领主卡卡号为40625822751384、副卡卡号为4062522822751392的一张“福”信用卡。2009年12月，李萍挂失补卡后，主卡变更为4062522832530414、副卡卡号为4062522832530422。2009年12月，李萍又得到中国光大银行阳光商旅白金信用卡一张，卡号为4816990000670933。李萍开通上述两张信用卡后用于个人消费，于2012年10月26日最后一次还款后逾期再未还款，中国光大银行自2012年12月10日多次找李萍以各种方式催收，其拒不归还其透支的欠款，截止2013年6月5日累计透支欠款本金人民币83172.68元。2013年7月9日，中国光大银行报案，8月7日李萍被查获归案。后李萍归还了全部欠款本金。 </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针对上述指控，公诉机关当庭宣读和出示了证人许澎、李永的证言，案件来源及抓获经过，接受证据材料清单，举报材料，银行相关书证，催收记录，还款证明及说明,户籍材料等证据证实。公诉机关认为，被告人李萍使用信用卡恶意透支，数额较大，应以信用卡诈骗罪追究其刑事责任。提请本院依照《中华人民共和国刑法》第一百九十六条第一款第（四）项之规定，对被告人予以惩处。</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庭审中，被告人李萍对起诉书指控的的事实不持异议。</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 xml:space="preserve">经审理查明，2008年11月，被告人李萍在中国光大银行申领主卡卡号为40625822751384、副卡卡号为4062522822751392的一张“福”信用卡。2009年12月，李萍挂失补卡后，主卡变更为4062522832530414、副卡卡号为4062522832530422。2009年12月，李萍又得到中国光大银行阳光商旅白金信用卡一张，卡号为4816990000670933。李萍开通上述两张信用卡后用于个人消费，于2012年10月26日最后一次还款后逾期再未还款，中国光大银行自2012年12月10日多次找李萍以各种方式催收，其拒不归还其透支的欠款，截止2013年6月5日累计透支欠款本金人民币83172.68元。2013年7月9日，中国光大银行报案，8月7日李萍被查获归案。后李萍归还了全部欠款本金。 </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认定上述事实的证据如下：</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1、证人许澎（中国光大银行天津分行的员工）的证言，证实：2008年11月、2009年12月，被告人李萍先后在中国光大银行天津分行申请了两张信用卡，李萍开通上述两张信用卡后用于个人消费，于2012年10月26日最后一次还款后逾期再未还款，中国光大银行自2012年12月10日多次找李萍以各种方式催收，其拒不归还其透支的欠款，截止2013年6月5日累计透支欠款本金人民币83172.68元。</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2、证人李永（李萍的弟弟）的证言，证实：自愿代替李萍偿还部分银行欠款。</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3、接受证据材料清单及举报材料，证实：中国光大银行天津分行向公安机关报案情况。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4、银行相关书证，证实：被告人李萍在中国光大银行天津分行申请信用卡及使用信用卡消费的情况。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5、催收记录,证实：中国光大银行天津分行催收李萍的情况。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6、还款证明及说明，证实：李萍还款的情况。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7、户籍材料，证实，被告人及证人身份情况。</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8、案件来源及抓获经过，证实：被告人被抓获的经过。</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公诉机关当庭出示的上述证据，均经当庭质证，调取程序合法，具有客观性、关联性，应作为本案的定案依据。</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本院认为，被告人李萍无视国家法纪，以非法占有为目的，恶意透支，数额较大，其行为已构成信用卡诈骗罪，依法应予惩处。公诉机关指控的罪名成立，本院予以确认。被告人能自愿认罪，如实供述自己的罪行，依法可从轻处罚。量刑时综合考虑被告人积极退赔银行的情节。综上，依照《中华人民共和国刑法》第一百九十六条第一款第（四）项、第六十七条第三款、第七十二条第一款、第三款、第七十六条之规定，判决如下：</w:t>
      </w:r>
    </w:p>
    <w:p>
      <w:pPr>
        <w:spacing w:line="480"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rPr>
        <w:t>被告人李萍犯信用卡诈骗罪，判处有期徒刑三年，缓刑三年，并处罚金人民币20000元。缓刑考验期限内，依法实行社区矫正。</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(缓刑考验期限，从判决确定之日起计算）</w:t>
      </w:r>
    </w:p>
    <w:p>
      <w:pPr>
        <w:spacing w:line="480" w:lineRule="exact"/>
        <w:ind w:firstLine="640" w:firstLineChars="200"/>
        <w:jc w:val="both"/>
        <w:rPr>
          <w:rFonts w:hint="eastAsia" w:ascii="仿宋_GB2312" w:eastAsia="仿宋_GB2312"/>
          <w:color w:val="000000"/>
          <w:sz w:val="32"/>
          <w:szCs w:val="32"/>
        </w:rPr>
      </w:pPr>
      <w:r>
        <w:rPr>
          <w:rFonts w:hint="eastAsia" w:ascii="仿宋_GB2312" w:eastAsia="仿宋_GB2312"/>
          <w:color w:val="000000"/>
          <w:sz w:val="32"/>
          <w:szCs w:val="32"/>
        </w:rPr>
        <w:t>如不服本判决，可于接到判决书的第二日起十日内通过本院或直接向天津市第二中级人民法院提出上诉。书面上诉的，应提交上诉状正本一份，副本两份。</w:t>
      </w:r>
    </w:p>
    <w:p>
      <w:pPr>
        <w:spacing w:line="480" w:lineRule="exact"/>
        <w:ind w:firstLine="640" w:firstLineChars="200"/>
        <w:jc w:val="both"/>
        <w:rPr>
          <w:rFonts w:hint="eastAsia" w:ascii="仿宋_GB2312" w:eastAsia="仿宋_GB2312"/>
          <w:color w:val="000000"/>
          <w:sz w:val="32"/>
          <w:szCs w:val="32"/>
        </w:rPr>
      </w:pPr>
    </w:p>
    <w:p>
      <w:pPr>
        <w:spacing w:line="480" w:lineRule="exact"/>
        <w:ind w:firstLine="640" w:firstLineChars="200"/>
        <w:jc w:val="both"/>
        <w:rPr>
          <w:rFonts w:hint="eastAsia" w:ascii="仿宋_GB2312" w:eastAsia="仿宋_GB2312"/>
          <w:color w:val="000000"/>
          <w:sz w:val="32"/>
          <w:szCs w:val="32"/>
        </w:rPr>
      </w:pPr>
    </w:p>
    <w:p>
      <w:pPr>
        <w:spacing w:line="48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 xml:space="preserve">审  判  长    冯中婷   </w:t>
      </w:r>
    </w:p>
    <w:p>
      <w:pPr>
        <w:spacing w:line="48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人民陪审员    马书芬</w:t>
      </w:r>
    </w:p>
    <w:p>
      <w:pPr>
        <w:spacing w:line="48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人民陪审员    张文燕</w:t>
      </w:r>
    </w:p>
    <w:p>
      <w:pPr>
        <w:spacing w:line="480" w:lineRule="exact"/>
        <w:ind w:right="-1"/>
        <w:jc w:val="right"/>
        <w:rPr>
          <w:rFonts w:hint="eastAsia" w:ascii="仿宋_GB2312" w:eastAsia="仿宋_GB2312"/>
          <w:color w:val="000000"/>
          <w:sz w:val="32"/>
          <w:szCs w:val="32"/>
        </w:rPr>
      </w:pPr>
      <w:r>
        <w:rPr>
          <w:rFonts w:hint="eastAsia" w:ascii="仿宋_GB2312" w:eastAsia="仿宋_GB2312"/>
          <w:sz w:val="32"/>
          <w:szCs w:val="32"/>
        </w:rPr>
        <w:t xml:space="preserve">本件与原本核对无异              </w:t>
      </w:r>
      <w:r>
        <w:rPr>
          <w:rFonts w:hint="eastAsia" w:ascii="仿宋_GB2312" w:eastAsia="仿宋_GB2312"/>
          <w:color w:val="000000"/>
          <w:sz w:val="32"/>
          <w:szCs w:val="32"/>
        </w:rPr>
        <w:t>二○一四年三月五日</w:t>
      </w:r>
    </w:p>
    <w:p>
      <w:pPr>
        <w:spacing w:line="480" w:lineRule="exact"/>
        <w:ind w:right="-1"/>
        <w:jc w:val="right"/>
        <w:rPr>
          <w:rFonts w:hint="eastAsia" w:ascii="仿宋_GB2312" w:eastAsia="仿宋_GB2312"/>
          <w:color w:val="000000"/>
          <w:sz w:val="32"/>
          <w:szCs w:val="32"/>
        </w:rPr>
      </w:pPr>
      <w:r>
        <w:rPr>
          <w:rFonts w:hint="eastAsia" w:ascii="仿宋_GB2312" w:eastAsia="仿宋_GB2312"/>
          <w:color w:val="000000"/>
          <w:sz w:val="32"/>
          <w:szCs w:val="32"/>
        </w:rPr>
        <w:t>书  记  员    王双悦</w:t>
      </w: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p>
    <w:p>
      <w:pPr>
        <w:spacing w:line="520" w:lineRule="exact"/>
        <w:ind w:right="-1"/>
        <w:jc w:val="right"/>
        <w:rPr>
          <w:rFonts w:hint="eastAsia" w:ascii="仿宋_GB2312" w:eastAsia="仿宋_GB2312"/>
          <w:color w:val="000000"/>
          <w:sz w:val="32"/>
          <w:szCs w:val="32"/>
        </w:rPr>
      </w:pPr>
    </w:p>
    <w:p>
      <w:pPr>
        <w:rPr>
          <w:rFonts w:hint="eastAsia"/>
        </w:rPr>
      </w:pPr>
    </w:p>
    <w:sectPr>
      <w:footerReference r:id="rId3" w:type="default"/>
      <w:footerReference r:id="rId4" w:type="even"/>
      <w:endnotePr>
        <w:numFmt w:val="decimal"/>
        <w:numStart w:val="0"/>
      </w:endnotePr>
      <w:pgSz w:w="11907" w:h="16840"/>
      <w:pgMar w:top="1701" w:right="1418" w:bottom="1701" w:left="1701" w:header="0" w:footer="136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endnotePr>
    <w:numFmt w:val="decimal"/>
    <w:numStart w:val="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3C5B"/>
    <w:rsid w:val="00004971"/>
    <w:rsid w:val="00007314"/>
    <w:rsid w:val="0001406A"/>
    <w:rsid w:val="00014A04"/>
    <w:rsid w:val="0001602F"/>
    <w:rsid w:val="0003238C"/>
    <w:rsid w:val="000335C5"/>
    <w:rsid w:val="000360C3"/>
    <w:rsid w:val="00036FC6"/>
    <w:rsid w:val="00040C39"/>
    <w:rsid w:val="00045D88"/>
    <w:rsid w:val="000511DB"/>
    <w:rsid w:val="00057C1B"/>
    <w:rsid w:val="00060068"/>
    <w:rsid w:val="00063B2E"/>
    <w:rsid w:val="0006556E"/>
    <w:rsid w:val="00067904"/>
    <w:rsid w:val="00071634"/>
    <w:rsid w:val="00071AD2"/>
    <w:rsid w:val="00075427"/>
    <w:rsid w:val="00086E8F"/>
    <w:rsid w:val="0009317D"/>
    <w:rsid w:val="000949F0"/>
    <w:rsid w:val="0009690D"/>
    <w:rsid w:val="00096CF9"/>
    <w:rsid w:val="00097F26"/>
    <w:rsid w:val="000A2596"/>
    <w:rsid w:val="000B3EE3"/>
    <w:rsid w:val="000B6EEA"/>
    <w:rsid w:val="000C4940"/>
    <w:rsid w:val="000C4942"/>
    <w:rsid w:val="000E2BF7"/>
    <w:rsid w:val="000F0C81"/>
    <w:rsid w:val="000F1185"/>
    <w:rsid w:val="000F1484"/>
    <w:rsid w:val="000F79B2"/>
    <w:rsid w:val="0010197E"/>
    <w:rsid w:val="00101FE6"/>
    <w:rsid w:val="00103580"/>
    <w:rsid w:val="00104FE6"/>
    <w:rsid w:val="0010630C"/>
    <w:rsid w:val="001144B8"/>
    <w:rsid w:val="00117297"/>
    <w:rsid w:val="00121819"/>
    <w:rsid w:val="00124DA2"/>
    <w:rsid w:val="001259E8"/>
    <w:rsid w:val="00152FBE"/>
    <w:rsid w:val="001554EE"/>
    <w:rsid w:val="00162A9E"/>
    <w:rsid w:val="00173851"/>
    <w:rsid w:val="00186D41"/>
    <w:rsid w:val="00187A8C"/>
    <w:rsid w:val="0019109C"/>
    <w:rsid w:val="00191A8D"/>
    <w:rsid w:val="0019650B"/>
    <w:rsid w:val="0019766A"/>
    <w:rsid w:val="001A6C9F"/>
    <w:rsid w:val="001B17AC"/>
    <w:rsid w:val="001B1DBA"/>
    <w:rsid w:val="001D4314"/>
    <w:rsid w:val="001D4D49"/>
    <w:rsid w:val="001D4F7A"/>
    <w:rsid w:val="001D6646"/>
    <w:rsid w:val="001E37B2"/>
    <w:rsid w:val="001E5FFA"/>
    <w:rsid w:val="001F16E6"/>
    <w:rsid w:val="002036F8"/>
    <w:rsid w:val="00204C77"/>
    <w:rsid w:val="00217BFC"/>
    <w:rsid w:val="00222EB1"/>
    <w:rsid w:val="00224796"/>
    <w:rsid w:val="002275B4"/>
    <w:rsid w:val="00232CBB"/>
    <w:rsid w:val="00234507"/>
    <w:rsid w:val="0024290D"/>
    <w:rsid w:val="002558BF"/>
    <w:rsid w:val="00262EFC"/>
    <w:rsid w:val="00265163"/>
    <w:rsid w:val="00265C72"/>
    <w:rsid w:val="00277689"/>
    <w:rsid w:val="0028623F"/>
    <w:rsid w:val="002868B9"/>
    <w:rsid w:val="002A4BB3"/>
    <w:rsid w:val="002B301C"/>
    <w:rsid w:val="002B3CBE"/>
    <w:rsid w:val="002C0DA0"/>
    <w:rsid w:val="002C1DD4"/>
    <w:rsid w:val="002C64A2"/>
    <w:rsid w:val="002D1FB7"/>
    <w:rsid w:val="002D59CD"/>
    <w:rsid w:val="002E1303"/>
    <w:rsid w:val="002E4C0E"/>
    <w:rsid w:val="002E4CD2"/>
    <w:rsid w:val="002E5D11"/>
    <w:rsid w:val="002F2970"/>
    <w:rsid w:val="002F2F7A"/>
    <w:rsid w:val="0030176E"/>
    <w:rsid w:val="003131A6"/>
    <w:rsid w:val="0032328C"/>
    <w:rsid w:val="00323584"/>
    <w:rsid w:val="00360C15"/>
    <w:rsid w:val="00360FB4"/>
    <w:rsid w:val="003629D1"/>
    <w:rsid w:val="003647A4"/>
    <w:rsid w:val="00365CBD"/>
    <w:rsid w:val="00370C1F"/>
    <w:rsid w:val="00380873"/>
    <w:rsid w:val="00381880"/>
    <w:rsid w:val="003859D9"/>
    <w:rsid w:val="00385CBE"/>
    <w:rsid w:val="00385FAB"/>
    <w:rsid w:val="00386C35"/>
    <w:rsid w:val="0039213F"/>
    <w:rsid w:val="00393FC6"/>
    <w:rsid w:val="003967FE"/>
    <w:rsid w:val="003A3A69"/>
    <w:rsid w:val="003A72E7"/>
    <w:rsid w:val="003A7CC5"/>
    <w:rsid w:val="003B55F2"/>
    <w:rsid w:val="003B5EF2"/>
    <w:rsid w:val="003C0026"/>
    <w:rsid w:val="003C6868"/>
    <w:rsid w:val="003D4273"/>
    <w:rsid w:val="003D5CC5"/>
    <w:rsid w:val="003D5F00"/>
    <w:rsid w:val="003E0213"/>
    <w:rsid w:val="003E669A"/>
    <w:rsid w:val="003E7CD2"/>
    <w:rsid w:val="003F247F"/>
    <w:rsid w:val="003F2ED6"/>
    <w:rsid w:val="003F5670"/>
    <w:rsid w:val="003F74ED"/>
    <w:rsid w:val="0040663C"/>
    <w:rsid w:val="00411915"/>
    <w:rsid w:val="004278FB"/>
    <w:rsid w:val="004306E8"/>
    <w:rsid w:val="00437257"/>
    <w:rsid w:val="0044139C"/>
    <w:rsid w:val="0044331F"/>
    <w:rsid w:val="004521C5"/>
    <w:rsid w:val="0045372F"/>
    <w:rsid w:val="00456A69"/>
    <w:rsid w:val="00460372"/>
    <w:rsid w:val="004608EB"/>
    <w:rsid w:val="00467691"/>
    <w:rsid w:val="00471176"/>
    <w:rsid w:val="00474E9D"/>
    <w:rsid w:val="0048478F"/>
    <w:rsid w:val="00486298"/>
    <w:rsid w:val="00490A94"/>
    <w:rsid w:val="00494018"/>
    <w:rsid w:val="004946F5"/>
    <w:rsid w:val="00494769"/>
    <w:rsid w:val="004A7729"/>
    <w:rsid w:val="004B21C3"/>
    <w:rsid w:val="004B23C4"/>
    <w:rsid w:val="004B23E4"/>
    <w:rsid w:val="004B2B94"/>
    <w:rsid w:val="004B3100"/>
    <w:rsid w:val="004B3250"/>
    <w:rsid w:val="004B4671"/>
    <w:rsid w:val="004C019F"/>
    <w:rsid w:val="004C08F0"/>
    <w:rsid w:val="004D2BD1"/>
    <w:rsid w:val="004E278C"/>
    <w:rsid w:val="004E3E8B"/>
    <w:rsid w:val="004E3F6B"/>
    <w:rsid w:val="0050073D"/>
    <w:rsid w:val="00506D44"/>
    <w:rsid w:val="00507244"/>
    <w:rsid w:val="005079B3"/>
    <w:rsid w:val="00510A3F"/>
    <w:rsid w:val="0052105B"/>
    <w:rsid w:val="00532316"/>
    <w:rsid w:val="00536388"/>
    <w:rsid w:val="00537FD2"/>
    <w:rsid w:val="005405DB"/>
    <w:rsid w:val="00541FB9"/>
    <w:rsid w:val="00544F1B"/>
    <w:rsid w:val="0056089E"/>
    <w:rsid w:val="005619A7"/>
    <w:rsid w:val="00563AE0"/>
    <w:rsid w:val="00577F88"/>
    <w:rsid w:val="005853B4"/>
    <w:rsid w:val="00592CD5"/>
    <w:rsid w:val="00592E77"/>
    <w:rsid w:val="0059380A"/>
    <w:rsid w:val="00594597"/>
    <w:rsid w:val="005978BB"/>
    <w:rsid w:val="005A1B28"/>
    <w:rsid w:val="005B42BF"/>
    <w:rsid w:val="005C1528"/>
    <w:rsid w:val="005C7174"/>
    <w:rsid w:val="005E3CC6"/>
    <w:rsid w:val="005F181F"/>
    <w:rsid w:val="005F1863"/>
    <w:rsid w:val="005F260C"/>
    <w:rsid w:val="005F361E"/>
    <w:rsid w:val="005F3D2E"/>
    <w:rsid w:val="005F4EB4"/>
    <w:rsid w:val="005F58CA"/>
    <w:rsid w:val="00601367"/>
    <w:rsid w:val="00607828"/>
    <w:rsid w:val="006079C2"/>
    <w:rsid w:val="0061184E"/>
    <w:rsid w:val="00615BCC"/>
    <w:rsid w:val="0061723C"/>
    <w:rsid w:val="006248A7"/>
    <w:rsid w:val="00624D52"/>
    <w:rsid w:val="006318CA"/>
    <w:rsid w:val="006329DB"/>
    <w:rsid w:val="00635DFB"/>
    <w:rsid w:val="00636128"/>
    <w:rsid w:val="0065383A"/>
    <w:rsid w:val="00653C5B"/>
    <w:rsid w:val="00654BA6"/>
    <w:rsid w:val="006634EE"/>
    <w:rsid w:val="00670BC9"/>
    <w:rsid w:val="006763AC"/>
    <w:rsid w:val="00677BFC"/>
    <w:rsid w:val="00677FE2"/>
    <w:rsid w:val="0069230C"/>
    <w:rsid w:val="00694B18"/>
    <w:rsid w:val="00696311"/>
    <w:rsid w:val="006A0444"/>
    <w:rsid w:val="006B0DF5"/>
    <w:rsid w:val="006B19DA"/>
    <w:rsid w:val="006C1116"/>
    <w:rsid w:val="006C208D"/>
    <w:rsid w:val="006C6989"/>
    <w:rsid w:val="006C6BE0"/>
    <w:rsid w:val="006D441D"/>
    <w:rsid w:val="006D7269"/>
    <w:rsid w:val="006E380E"/>
    <w:rsid w:val="006E6096"/>
    <w:rsid w:val="006F1583"/>
    <w:rsid w:val="006F689E"/>
    <w:rsid w:val="007005C9"/>
    <w:rsid w:val="00705627"/>
    <w:rsid w:val="007106C3"/>
    <w:rsid w:val="00711A9D"/>
    <w:rsid w:val="007229F8"/>
    <w:rsid w:val="007314E2"/>
    <w:rsid w:val="00732209"/>
    <w:rsid w:val="0075767D"/>
    <w:rsid w:val="00760087"/>
    <w:rsid w:val="007615AD"/>
    <w:rsid w:val="00767731"/>
    <w:rsid w:val="007713F8"/>
    <w:rsid w:val="00780996"/>
    <w:rsid w:val="007831F5"/>
    <w:rsid w:val="007860ED"/>
    <w:rsid w:val="00790001"/>
    <w:rsid w:val="00791975"/>
    <w:rsid w:val="00792AFA"/>
    <w:rsid w:val="007A03CB"/>
    <w:rsid w:val="007A3006"/>
    <w:rsid w:val="007A4500"/>
    <w:rsid w:val="007A5A6D"/>
    <w:rsid w:val="007C04C8"/>
    <w:rsid w:val="007C106A"/>
    <w:rsid w:val="007C3283"/>
    <w:rsid w:val="007C4AB7"/>
    <w:rsid w:val="007C5502"/>
    <w:rsid w:val="007D4FE4"/>
    <w:rsid w:val="007D5A8B"/>
    <w:rsid w:val="007E03F6"/>
    <w:rsid w:val="007E1013"/>
    <w:rsid w:val="007E3B49"/>
    <w:rsid w:val="007F3E34"/>
    <w:rsid w:val="007F4FB2"/>
    <w:rsid w:val="007F5B5A"/>
    <w:rsid w:val="008045FB"/>
    <w:rsid w:val="00804FB4"/>
    <w:rsid w:val="0080580F"/>
    <w:rsid w:val="00806D5B"/>
    <w:rsid w:val="008131CF"/>
    <w:rsid w:val="00815E42"/>
    <w:rsid w:val="00821448"/>
    <w:rsid w:val="008225E5"/>
    <w:rsid w:val="00830BAC"/>
    <w:rsid w:val="00831B14"/>
    <w:rsid w:val="00831D47"/>
    <w:rsid w:val="00833E01"/>
    <w:rsid w:val="00850662"/>
    <w:rsid w:val="00851065"/>
    <w:rsid w:val="008660DF"/>
    <w:rsid w:val="008665CC"/>
    <w:rsid w:val="00867613"/>
    <w:rsid w:val="00871A54"/>
    <w:rsid w:val="008751FA"/>
    <w:rsid w:val="00875340"/>
    <w:rsid w:val="00880461"/>
    <w:rsid w:val="00882573"/>
    <w:rsid w:val="0088279D"/>
    <w:rsid w:val="00882886"/>
    <w:rsid w:val="0088679F"/>
    <w:rsid w:val="00887C95"/>
    <w:rsid w:val="008A7CC7"/>
    <w:rsid w:val="008B0240"/>
    <w:rsid w:val="008B533D"/>
    <w:rsid w:val="008C0FAB"/>
    <w:rsid w:val="008C5ECA"/>
    <w:rsid w:val="008D5744"/>
    <w:rsid w:val="008D755A"/>
    <w:rsid w:val="008E6179"/>
    <w:rsid w:val="008F3156"/>
    <w:rsid w:val="008F50FA"/>
    <w:rsid w:val="00913462"/>
    <w:rsid w:val="00916456"/>
    <w:rsid w:val="00923022"/>
    <w:rsid w:val="009232F3"/>
    <w:rsid w:val="009248F9"/>
    <w:rsid w:val="00926A73"/>
    <w:rsid w:val="00927DBE"/>
    <w:rsid w:val="00930EBA"/>
    <w:rsid w:val="0093170C"/>
    <w:rsid w:val="00933213"/>
    <w:rsid w:val="00943D83"/>
    <w:rsid w:val="00944E75"/>
    <w:rsid w:val="009557B3"/>
    <w:rsid w:val="009559CE"/>
    <w:rsid w:val="00960096"/>
    <w:rsid w:val="00965088"/>
    <w:rsid w:val="009679ED"/>
    <w:rsid w:val="009714F0"/>
    <w:rsid w:val="009715A3"/>
    <w:rsid w:val="00975887"/>
    <w:rsid w:val="009775DF"/>
    <w:rsid w:val="00987EB5"/>
    <w:rsid w:val="00991573"/>
    <w:rsid w:val="00993281"/>
    <w:rsid w:val="009951D3"/>
    <w:rsid w:val="00996323"/>
    <w:rsid w:val="009A1CE0"/>
    <w:rsid w:val="009A7481"/>
    <w:rsid w:val="009B3483"/>
    <w:rsid w:val="009C22EF"/>
    <w:rsid w:val="009C3DD9"/>
    <w:rsid w:val="009C716E"/>
    <w:rsid w:val="009C732F"/>
    <w:rsid w:val="009D020F"/>
    <w:rsid w:val="009D0DD6"/>
    <w:rsid w:val="009D1C22"/>
    <w:rsid w:val="009E00AD"/>
    <w:rsid w:val="009E53F0"/>
    <w:rsid w:val="009F2714"/>
    <w:rsid w:val="009F3107"/>
    <w:rsid w:val="009F6166"/>
    <w:rsid w:val="00A10B0B"/>
    <w:rsid w:val="00A11E66"/>
    <w:rsid w:val="00A13B47"/>
    <w:rsid w:val="00A150CB"/>
    <w:rsid w:val="00A159ED"/>
    <w:rsid w:val="00A21F3D"/>
    <w:rsid w:val="00A22255"/>
    <w:rsid w:val="00A27B22"/>
    <w:rsid w:val="00A311A6"/>
    <w:rsid w:val="00A35A5E"/>
    <w:rsid w:val="00A37503"/>
    <w:rsid w:val="00A37AB8"/>
    <w:rsid w:val="00A406C2"/>
    <w:rsid w:val="00A47740"/>
    <w:rsid w:val="00A540D1"/>
    <w:rsid w:val="00A5751F"/>
    <w:rsid w:val="00A63159"/>
    <w:rsid w:val="00A64FE7"/>
    <w:rsid w:val="00A71A24"/>
    <w:rsid w:val="00A71C92"/>
    <w:rsid w:val="00A723FD"/>
    <w:rsid w:val="00A7610D"/>
    <w:rsid w:val="00A82FB5"/>
    <w:rsid w:val="00A93342"/>
    <w:rsid w:val="00A93ADC"/>
    <w:rsid w:val="00A95BEB"/>
    <w:rsid w:val="00AB0964"/>
    <w:rsid w:val="00AB3540"/>
    <w:rsid w:val="00AB3BDF"/>
    <w:rsid w:val="00AD0EE6"/>
    <w:rsid w:val="00AD5C32"/>
    <w:rsid w:val="00AF0313"/>
    <w:rsid w:val="00AF305C"/>
    <w:rsid w:val="00AF3C01"/>
    <w:rsid w:val="00B002C0"/>
    <w:rsid w:val="00B00574"/>
    <w:rsid w:val="00B0356B"/>
    <w:rsid w:val="00B06C33"/>
    <w:rsid w:val="00B06D34"/>
    <w:rsid w:val="00B106B5"/>
    <w:rsid w:val="00B1178A"/>
    <w:rsid w:val="00B26BCF"/>
    <w:rsid w:val="00B27D73"/>
    <w:rsid w:val="00B36CFC"/>
    <w:rsid w:val="00B45DF6"/>
    <w:rsid w:val="00B601AC"/>
    <w:rsid w:val="00B60385"/>
    <w:rsid w:val="00B74D8C"/>
    <w:rsid w:val="00B846FA"/>
    <w:rsid w:val="00B863A7"/>
    <w:rsid w:val="00B907DF"/>
    <w:rsid w:val="00B90E18"/>
    <w:rsid w:val="00B91FC1"/>
    <w:rsid w:val="00B922DA"/>
    <w:rsid w:val="00B931B1"/>
    <w:rsid w:val="00B970A1"/>
    <w:rsid w:val="00B97EAC"/>
    <w:rsid w:val="00BA1BA4"/>
    <w:rsid w:val="00BA2BFE"/>
    <w:rsid w:val="00BA7394"/>
    <w:rsid w:val="00BB20D4"/>
    <w:rsid w:val="00BB2146"/>
    <w:rsid w:val="00BC2A2A"/>
    <w:rsid w:val="00BC671B"/>
    <w:rsid w:val="00BC6BD1"/>
    <w:rsid w:val="00BE3F05"/>
    <w:rsid w:val="00BF2942"/>
    <w:rsid w:val="00BF35CC"/>
    <w:rsid w:val="00BF6D9C"/>
    <w:rsid w:val="00C00172"/>
    <w:rsid w:val="00C036FB"/>
    <w:rsid w:val="00C037D2"/>
    <w:rsid w:val="00C05E9B"/>
    <w:rsid w:val="00C152EB"/>
    <w:rsid w:val="00C2272E"/>
    <w:rsid w:val="00C232E1"/>
    <w:rsid w:val="00C3365C"/>
    <w:rsid w:val="00C37353"/>
    <w:rsid w:val="00C44FAF"/>
    <w:rsid w:val="00C4728F"/>
    <w:rsid w:val="00C527BD"/>
    <w:rsid w:val="00C57084"/>
    <w:rsid w:val="00C63ACB"/>
    <w:rsid w:val="00C668CA"/>
    <w:rsid w:val="00C700C7"/>
    <w:rsid w:val="00C70A34"/>
    <w:rsid w:val="00C80EDD"/>
    <w:rsid w:val="00C852B7"/>
    <w:rsid w:val="00C946B1"/>
    <w:rsid w:val="00C95804"/>
    <w:rsid w:val="00C96A37"/>
    <w:rsid w:val="00CA47D0"/>
    <w:rsid w:val="00CA5690"/>
    <w:rsid w:val="00CA65E7"/>
    <w:rsid w:val="00CB325D"/>
    <w:rsid w:val="00CC0408"/>
    <w:rsid w:val="00CC0AE8"/>
    <w:rsid w:val="00CC15D5"/>
    <w:rsid w:val="00CC1DAD"/>
    <w:rsid w:val="00CD58F5"/>
    <w:rsid w:val="00CF082C"/>
    <w:rsid w:val="00D10903"/>
    <w:rsid w:val="00D1423F"/>
    <w:rsid w:val="00D14B88"/>
    <w:rsid w:val="00D2335B"/>
    <w:rsid w:val="00D24ABD"/>
    <w:rsid w:val="00D26A59"/>
    <w:rsid w:val="00D36C6E"/>
    <w:rsid w:val="00D43463"/>
    <w:rsid w:val="00D61192"/>
    <w:rsid w:val="00D638C9"/>
    <w:rsid w:val="00D701F2"/>
    <w:rsid w:val="00D74F34"/>
    <w:rsid w:val="00D75120"/>
    <w:rsid w:val="00D75155"/>
    <w:rsid w:val="00D83D2F"/>
    <w:rsid w:val="00D85151"/>
    <w:rsid w:val="00D909D2"/>
    <w:rsid w:val="00D96AC7"/>
    <w:rsid w:val="00D978A3"/>
    <w:rsid w:val="00D97DAE"/>
    <w:rsid w:val="00DA2E6F"/>
    <w:rsid w:val="00DB33E8"/>
    <w:rsid w:val="00DB4528"/>
    <w:rsid w:val="00DC3B41"/>
    <w:rsid w:val="00DC6905"/>
    <w:rsid w:val="00DE7973"/>
    <w:rsid w:val="00DF09B4"/>
    <w:rsid w:val="00DF2E4B"/>
    <w:rsid w:val="00DF48A1"/>
    <w:rsid w:val="00DF7ACA"/>
    <w:rsid w:val="00E00782"/>
    <w:rsid w:val="00E017F5"/>
    <w:rsid w:val="00E07F89"/>
    <w:rsid w:val="00E148B7"/>
    <w:rsid w:val="00E21E89"/>
    <w:rsid w:val="00E250A9"/>
    <w:rsid w:val="00E27702"/>
    <w:rsid w:val="00E322AE"/>
    <w:rsid w:val="00E34CAF"/>
    <w:rsid w:val="00E41639"/>
    <w:rsid w:val="00E421DC"/>
    <w:rsid w:val="00E44222"/>
    <w:rsid w:val="00E55D30"/>
    <w:rsid w:val="00E5628B"/>
    <w:rsid w:val="00E750B8"/>
    <w:rsid w:val="00E8153F"/>
    <w:rsid w:val="00E8217C"/>
    <w:rsid w:val="00E821AE"/>
    <w:rsid w:val="00E85BF1"/>
    <w:rsid w:val="00E90333"/>
    <w:rsid w:val="00E918A7"/>
    <w:rsid w:val="00E934F5"/>
    <w:rsid w:val="00E94E0F"/>
    <w:rsid w:val="00E953BF"/>
    <w:rsid w:val="00E97545"/>
    <w:rsid w:val="00EA125B"/>
    <w:rsid w:val="00EA5202"/>
    <w:rsid w:val="00EA5392"/>
    <w:rsid w:val="00EA6BA3"/>
    <w:rsid w:val="00EB4365"/>
    <w:rsid w:val="00EC027E"/>
    <w:rsid w:val="00EC4A02"/>
    <w:rsid w:val="00EC51CC"/>
    <w:rsid w:val="00ED278B"/>
    <w:rsid w:val="00ED4A4C"/>
    <w:rsid w:val="00ED5803"/>
    <w:rsid w:val="00ED6DB8"/>
    <w:rsid w:val="00EE1E37"/>
    <w:rsid w:val="00EE2AFC"/>
    <w:rsid w:val="00EF14C9"/>
    <w:rsid w:val="00F01D65"/>
    <w:rsid w:val="00F12F18"/>
    <w:rsid w:val="00F12F96"/>
    <w:rsid w:val="00F1351C"/>
    <w:rsid w:val="00F16A1C"/>
    <w:rsid w:val="00F17B0F"/>
    <w:rsid w:val="00F224D6"/>
    <w:rsid w:val="00F236C5"/>
    <w:rsid w:val="00F24A56"/>
    <w:rsid w:val="00F307DE"/>
    <w:rsid w:val="00F3651F"/>
    <w:rsid w:val="00F43A24"/>
    <w:rsid w:val="00F440A7"/>
    <w:rsid w:val="00F53343"/>
    <w:rsid w:val="00F54490"/>
    <w:rsid w:val="00F56F65"/>
    <w:rsid w:val="00F571BE"/>
    <w:rsid w:val="00F57C58"/>
    <w:rsid w:val="00F60E3A"/>
    <w:rsid w:val="00F70649"/>
    <w:rsid w:val="00F70D82"/>
    <w:rsid w:val="00F85412"/>
    <w:rsid w:val="00F90BF4"/>
    <w:rsid w:val="00F933C2"/>
    <w:rsid w:val="00F96802"/>
    <w:rsid w:val="00F97ABE"/>
    <w:rsid w:val="00FA035E"/>
    <w:rsid w:val="00FA1426"/>
    <w:rsid w:val="00FA669A"/>
    <w:rsid w:val="00FB7B98"/>
    <w:rsid w:val="00FC73F5"/>
    <w:rsid w:val="00FD3DB4"/>
    <w:rsid w:val="00FE18AC"/>
    <w:rsid w:val="00FF48E6"/>
    <w:rsid w:val="00FF609C"/>
    <w:rsid w:val="186D45FF"/>
    <w:rsid w:val="28E854EB"/>
    <w:rsid w:val="2E1773F9"/>
    <w:rsid w:val="3C0710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textAlignment w:val="baseline"/>
    </w:pPr>
    <w:rPr>
      <w:rFonts w:ascii="Times New Roman" w:hAnsi="Times New Roman" w:eastAsia="宋体" w:cs="Times New Roman"/>
      <w:sz w:val="21"/>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中国</Company>
  <Pages>1</Pages>
  <Words>325</Words>
  <Characters>1857</Characters>
  <Lines>15</Lines>
  <Paragraphs>4</Paragraphs>
  <TotalTime>0</TotalTime>
  <ScaleCrop>false</ScaleCrop>
  <LinksUpToDate>false</LinksUpToDate>
  <CharactersWithSpaces>2178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2014-03-16T06:08:00Z</dcterms:created>
  <dc:creator>user-0001</dc:creator>
  <cp:lastModifiedBy>TF-PC</cp:lastModifiedBy>
  <dcterms:modified xsi:type="dcterms:W3CDTF">2018-08-27T09:39:28Z</dcterms:modified>
  <dc:title>天津市河东区人民法院</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