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1767" w:firstLineChars="400"/>
        <w:jc w:val="center"/>
        <w:rPr>
          <w:rFonts w:hint="eastAsia" w:ascii="Times New Roman" w:hAnsi="仿宋" w:eastAsia="仿宋"/>
          <w:b/>
          <w:bCs/>
          <w:sz w:val="44"/>
          <w:szCs w:val="44"/>
        </w:rPr>
      </w:pPr>
      <w:bookmarkStart w:id="0" w:name="_GoBack"/>
      <w:bookmarkEnd w:id="0"/>
      <w:r>
        <w:rPr>
          <w:rFonts w:ascii="Times New Roman" w:hAnsi="仿宋" w:eastAsia="仿宋"/>
          <w:b/>
          <w:bCs/>
          <w:sz w:val="44"/>
          <w:szCs w:val="44"/>
        </w:rPr>
        <w:t>天津市河西区人民法院</w:t>
      </w:r>
    </w:p>
    <w:p>
      <w:pPr>
        <w:pStyle w:val="2"/>
        <w:spacing w:line="360" w:lineRule="auto"/>
        <w:ind w:firstLine="2080" w:firstLineChars="400"/>
        <w:jc w:val="center"/>
        <w:rPr>
          <w:rFonts w:ascii="黑体" w:hAnsi="黑体" w:eastAsia="黑体"/>
          <w:sz w:val="52"/>
          <w:szCs w:val="52"/>
        </w:rPr>
      </w:pPr>
      <w:r>
        <w:rPr>
          <w:rFonts w:ascii="黑体" w:hAnsi="黑体" w:eastAsia="黑体"/>
          <w:sz w:val="52"/>
          <w:szCs w:val="52"/>
        </w:rPr>
        <w:t>刑</w:t>
      </w:r>
      <w:r>
        <w:rPr>
          <w:rFonts w:hint="eastAsia" w:ascii="黑体" w:hAnsi="黑体" w:eastAsia="黑体"/>
          <w:sz w:val="52"/>
          <w:szCs w:val="52"/>
        </w:rPr>
        <w:t xml:space="preserve"> </w:t>
      </w:r>
      <w:r>
        <w:rPr>
          <w:rFonts w:ascii="黑体" w:hAnsi="黑体" w:eastAsia="黑体"/>
          <w:sz w:val="52"/>
          <w:szCs w:val="52"/>
        </w:rPr>
        <w:t>事</w:t>
      </w:r>
      <w:r>
        <w:rPr>
          <w:rFonts w:hint="eastAsia" w:ascii="黑体" w:hAnsi="黑体" w:eastAsia="黑体"/>
          <w:sz w:val="52"/>
          <w:szCs w:val="52"/>
        </w:rPr>
        <w:t xml:space="preserve"> </w:t>
      </w:r>
      <w:r>
        <w:rPr>
          <w:rFonts w:ascii="黑体" w:hAnsi="黑体" w:eastAsia="黑体"/>
          <w:sz w:val="52"/>
          <w:szCs w:val="52"/>
        </w:rPr>
        <w:t>判</w:t>
      </w:r>
      <w:r>
        <w:rPr>
          <w:rFonts w:hint="eastAsia" w:ascii="黑体" w:hAnsi="黑体" w:eastAsia="黑体"/>
          <w:sz w:val="52"/>
          <w:szCs w:val="52"/>
        </w:rPr>
        <w:t xml:space="preserve"> </w:t>
      </w:r>
      <w:r>
        <w:rPr>
          <w:rFonts w:ascii="黑体" w:hAnsi="黑体" w:eastAsia="黑体"/>
          <w:sz w:val="52"/>
          <w:szCs w:val="52"/>
        </w:rPr>
        <w:t>决</w:t>
      </w:r>
      <w:r>
        <w:rPr>
          <w:rFonts w:hint="eastAsia" w:ascii="黑体" w:hAnsi="黑体" w:eastAsia="黑体"/>
          <w:sz w:val="52"/>
          <w:szCs w:val="52"/>
        </w:rPr>
        <w:t xml:space="preserve"> </w:t>
      </w:r>
      <w:r>
        <w:rPr>
          <w:rFonts w:ascii="黑体" w:hAnsi="黑体" w:eastAsia="黑体"/>
          <w:sz w:val="52"/>
          <w:szCs w:val="52"/>
        </w:rPr>
        <w:t>书</w:t>
      </w:r>
    </w:p>
    <w:p>
      <w:pPr>
        <w:pStyle w:val="2"/>
        <w:spacing w:line="520" w:lineRule="exact"/>
        <w:ind w:firstLine="640" w:firstLineChars="200"/>
        <w:jc w:val="center"/>
        <w:rPr>
          <w:rFonts w:hint="eastAsia" w:ascii="Times New Roman" w:hAnsi="Times New Roman" w:eastAsia="仿宋"/>
          <w:bCs/>
          <w:sz w:val="32"/>
          <w:szCs w:val="32"/>
        </w:rPr>
      </w:pPr>
      <w:r>
        <w:rPr>
          <w:rFonts w:ascii="Times New Roman" w:hAnsi="Times New Roman" w:eastAsia="仿宋"/>
          <w:bCs/>
          <w:sz w:val="32"/>
          <w:szCs w:val="32"/>
        </w:rPr>
        <w:t xml:space="preserve"> </w:t>
      </w:r>
    </w:p>
    <w:p>
      <w:pPr>
        <w:pStyle w:val="2"/>
        <w:spacing w:line="520" w:lineRule="exact"/>
        <w:ind w:firstLine="640" w:firstLineChars="200"/>
        <w:jc w:val="right"/>
        <w:rPr>
          <w:rFonts w:hint="eastAsia" w:ascii="Times New Roman" w:hAnsi="仿宋" w:eastAsia="仿宋"/>
          <w:bCs/>
          <w:sz w:val="32"/>
          <w:szCs w:val="32"/>
        </w:rPr>
      </w:pPr>
      <w:r>
        <w:rPr>
          <w:rFonts w:ascii="Times New Roman" w:hAnsi="Times New Roman" w:eastAsia="仿宋"/>
          <w:bCs/>
          <w:sz w:val="32"/>
          <w:szCs w:val="32"/>
        </w:rPr>
        <w:t xml:space="preserve">                       </w:t>
      </w:r>
      <w:r>
        <w:rPr>
          <w:rFonts w:ascii="Times New Roman" w:hAnsi="仿宋" w:eastAsia="仿宋"/>
          <w:bCs/>
          <w:sz w:val="32"/>
          <w:szCs w:val="32"/>
        </w:rPr>
        <w:t>（</w:t>
      </w:r>
      <w:r>
        <w:rPr>
          <w:rFonts w:ascii="Times New Roman" w:hAnsi="Times New Roman" w:eastAsia="仿宋"/>
          <w:bCs/>
          <w:sz w:val="32"/>
          <w:szCs w:val="32"/>
        </w:rPr>
        <w:t>2015</w:t>
      </w:r>
      <w:r>
        <w:rPr>
          <w:rFonts w:ascii="Times New Roman" w:hAnsi="仿宋" w:eastAsia="仿宋"/>
          <w:bCs/>
          <w:sz w:val="32"/>
          <w:szCs w:val="32"/>
        </w:rPr>
        <w:t>）西刑初字第</w:t>
      </w:r>
      <w:r>
        <w:rPr>
          <w:rFonts w:hint="eastAsia" w:ascii="Times New Roman" w:hAnsi="仿宋" w:eastAsia="仿宋"/>
          <w:bCs/>
          <w:sz w:val="32"/>
          <w:szCs w:val="32"/>
        </w:rPr>
        <w:t>347</w:t>
      </w:r>
      <w:r>
        <w:rPr>
          <w:rFonts w:ascii="Times New Roman" w:hAnsi="仿宋" w:eastAsia="仿宋"/>
          <w:bCs/>
          <w:sz w:val="32"/>
          <w:szCs w:val="32"/>
        </w:rPr>
        <w:t>号</w:t>
      </w:r>
    </w:p>
    <w:p>
      <w:pPr>
        <w:pStyle w:val="2"/>
        <w:spacing w:line="520" w:lineRule="exact"/>
        <w:ind w:firstLine="640" w:firstLineChars="200"/>
        <w:jc w:val="center"/>
        <w:rPr>
          <w:rFonts w:hint="eastAsia" w:ascii="Times New Roman" w:hAnsi="仿宋" w:eastAsia="仿宋"/>
          <w:bCs/>
          <w:sz w:val="32"/>
          <w:szCs w:val="32"/>
        </w:rPr>
      </w:pPr>
    </w:p>
    <w:p>
      <w:pPr>
        <w:pStyle w:val="2"/>
        <w:spacing w:line="520" w:lineRule="exact"/>
        <w:ind w:firstLine="707" w:firstLineChars="221"/>
        <w:rPr>
          <w:rFonts w:eastAsia="仿宋_GB2312"/>
          <w:sz w:val="32"/>
          <w:szCs w:val="32"/>
        </w:rPr>
      </w:pPr>
      <w:r>
        <w:rPr>
          <w:rFonts w:eastAsia="仿宋_GB2312"/>
          <w:sz w:val="32"/>
          <w:szCs w:val="32"/>
        </w:rPr>
        <w:t>公诉机关天津市河西区人民检察院。</w:t>
      </w:r>
    </w:p>
    <w:p>
      <w:pPr>
        <w:spacing w:line="500" w:lineRule="exact"/>
        <w:ind w:firstLine="720" w:firstLineChars="225"/>
        <w:rPr>
          <w:rFonts w:eastAsia="仿宋_GB2312"/>
          <w:sz w:val="32"/>
          <w:szCs w:val="32"/>
        </w:rPr>
      </w:pPr>
      <w:r>
        <w:rPr>
          <w:rFonts w:eastAsia="仿宋_GB2312"/>
          <w:sz w:val="32"/>
          <w:szCs w:val="32"/>
        </w:rPr>
        <w:t>被告人贾志坤，男，198</w:t>
      </w:r>
      <w:r>
        <w:rPr>
          <w:rFonts w:hint="eastAsia" w:eastAsia="仿宋_GB2312"/>
          <w:sz w:val="32"/>
          <w:szCs w:val="32"/>
        </w:rPr>
        <w:t>5</w:t>
      </w:r>
      <w:r>
        <w:rPr>
          <w:rFonts w:eastAsia="仿宋_GB2312"/>
          <w:sz w:val="32"/>
          <w:szCs w:val="32"/>
        </w:rPr>
        <w:t>年</w:t>
      </w:r>
      <w:r>
        <w:rPr>
          <w:rFonts w:hint="eastAsia" w:eastAsia="仿宋_GB2312"/>
          <w:sz w:val="32"/>
          <w:szCs w:val="32"/>
        </w:rPr>
        <w:t>10</w:t>
      </w:r>
      <w:r>
        <w:rPr>
          <w:rFonts w:eastAsia="仿宋_GB2312"/>
          <w:sz w:val="32"/>
          <w:szCs w:val="32"/>
        </w:rPr>
        <w:t>月</w:t>
      </w:r>
      <w:r>
        <w:rPr>
          <w:rFonts w:hint="eastAsia" w:eastAsia="仿宋_GB2312"/>
          <w:sz w:val="32"/>
          <w:szCs w:val="32"/>
        </w:rPr>
        <w:t>16</w:t>
      </w:r>
      <w:r>
        <w:rPr>
          <w:rFonts w:eastAsia="仿宋_GB2312"/>
          <w:sz w:val="32"/>
          <w:szCs w:val="32"/>
        </w:rPr>
        <w:t>日出生，公民身份号码:12010</w:t>
      </w:r>
      <w:r>
        <w:rPr>
          <w:rFonts w:hint="eastAsia" w:eastAsia="仿宋_GB2312"/>
          <w:sz w:val="32"/>
          <w:szCs w:val="32"/>
        </w:rPr>
        <w:t>5198510165413</w:t>
      </w:r>
      <w:r>
        <w:rPr>
          <w:rFonts w:eastAsia="仿宋_GB2312"/>
          <w:sz w:val="32"/>
          <w:szCs w:val="32"/>
        </w:rPr>
        <w:t>, 汉族，</w:t>
      </w:r>
      <w:r>
        <w:rPr>
          <w:rFonts w:hint="eastAsia" w:eastAsia="仿宋_GB2312"/>
          <w:sz w:val="32"/>
          <w:szCs w:val="32"/>
        </w:rPr>
        <w:t>大</w:t>
      </w:r>
      <w:r>
        <w:rPr>
          <w:rFonts w:eastAsia="仿宋_GB2312"/>
          <w:sz w:val="32"/>
          <w:szCs w:val="32"/>
        </w:rPr>
        <w:t>专文化</w:t>
      </w:r>
      <w:r>
        <w:rPr>
          <w:rFonts w:hint="eastAsia" w:eastAsia="仿宋_GB2312"/>
          <w:sz w:val="32"/>
          <w:szCs w:val="32"/>
        </w:rPr>
        <w:t>，</w:t>
      </w:r>
      <w:r>
        <w:rPr>
          <w:rFonts w:eastAsia="仿宋_GB2312"/>
          <w:sz w:val="32"/>
          <w:szCs w:val="32"/>
        </w:rPr>
        <w:t>天津</w:t>
      </w:r>
      <w:r>
        <w:rPr>
          <w:rFonts w:hint="eastAsia" w:eastAsia="仿宋_GB2312"/>
          <w:sz w:val="32"/>
          <w:szCs w:val="32"/>
        </w:rPr>
        <w:t>瑞斯德商贸</w:t>
      </w:r>
      <w:r>
        <w:rPr>
          <w:rFonts w:eastAsia="仿宋_GB2312"/>
          <w:sz w:val="32"/>
          <w:szCs w:val="32"/>
        </w:rPr>
        <w:t>有限公司</w:t>
      </w:r>
      <w:r>
        <w:rPr>
          <w:rFonts w:hint="eastAsia" w:eastAsia="仿宋_GB2312"/>
          <w:sz w:val="32"/>
          <w:szCs w:val="32"/>
        </w:rPr>
        <w:t>职</w:t>
      </w:r>
      <w:r>
        <w:rPr>
          <w:rFonts w:eastAsia="仿宋_GB2312"/>
          <w:sz w:val="32"/>
          <w:szCs w:val="32"/>
        </w:rPr>
        <w:t>员，住天津市</w:t>
      </w:r>
      <w:r>
        <w:rPr>
          <w:rFonts w:hint="eastAsia" w:eastAsia="仿宋_GB2312"/>
          <w:sz w:val="32"/>
          <w:szCs w:val="32"/>
        </w:rPr>
        <w:t>河北</w:t>
      </w:r>
      <w:r>
        <w:rPr>
          <w:rFonts w:eastAsia="仿宋_GB2312"/>
          <w:sz w:val="32"/>
          <w:szCs w:val="32"/>
        </w:rPr>
        <w:t>区</w:t>
      </w:r>
      <w:r>
        <w:rPr>
          <w:rFonts w:hint="eastAsia" w:eastAsia="仿宋_GB2312"/>
          <w:sz w:val="32"/>
          <w:szCs w:val="32"/>
        </w:rPr>
        <w:t>宜白路民宜里6号楼7</w:t>
      </w:r>
      <w:r>
        <w:rPr>
          <w:rFonts w:eastAsia="仿宋_GB2312"/>
          <w:sz w:val="32"/>
          <w:szCs w:val="32"/>
        </w:rPr>
        <w:t>门</w:t>
      </w:r>
      <w:r>
        <w:rPr>
          <w:rFonts w:hint="eastAsia" w:eastAsia="仿宋_GB2312"/>
          <w:sz w:val="32"/>
          <w:szCs w:val="32"/>
        </w:rPr>
        <w:t>308</w:t>
      </w:r>
      <w:r>
        <w:rPr>
          <w:rFonts w:eastAsia="仿宋_GB2312"/>
          <w:sz w:val="32"/>
          <w:szCs w:val="32"/>
        </w:rPr>
        <w:t>号，户籍地天津市</w:t>
      </w:r>
      <w:r>
        <w:rPr>
          <w:rFonts w:hint="eastAsia" w:eastAsia="仿宋_GB2312"/>
          <w:sz w:val="32"/>
          <w:szCs w:val="32"/>
        </w:rPr>
        <w:t>河北</w:t>
      </w:r>
      <w:r>
        <w:rPr>
          <w:rFonts w:eastAsia="仿宋_GB2312"/>
          <w:sz w:val="32"/>
          <w:szCs w:val="32"/>
        </w:rPr>
        <w:t>区</w:t>
      </w:r>
      <w:r>
        <w:rPr>
          <w:rFonts w:hint="eastAsia" w:eastAsia="仿宋_GB2312"/>
          <w:sz w:val="32"/>
          <w:szCs w:val="32"/>
        </w:rPr>
        <w:t>马庄大街慕贤里5号楼28</w:t>
      </w:r>
      <w:r>
        <w:rPr>
          <w:rFonts w:eastAsia="仿宋_GB2312"/>
          <w:sz w:val="32"/>
          <w:szCs w:val="32"/>
        </w:rPr>
        <w:t>门</w:t>
      </w:r>
      <w:r>
        <w:rPr>
          <w:rFonts w:hint="eastAsia" w:eastAsia="仿宋_GB2312"/>
          <w:sz w:val="32"/>
          <w:szCs w:val="32"/>
        </w:rPr>
        <w:t>401</w:t>
      </w:r>
      <w:r>
        <w:rPr>
          <w:rFonts w:eastAsia="仿宋_GB2312"/>
          <w:sz w:val="32"/>
          <w:szCs w:val="32"/>
        </w:rPr>
        <w:t>号</w:t>
      </w:r>
      <w:r>
        <w:rPr>
          <w:rFonts w:hint="eastAsia" w:eastAsia="仿宋_GB2312"/>
          <w:sz w:val="32"/>
          <w:szCs w:val="32"/>
        </w:rPr>
        <w:t>。</w:t>
      </w:r>
      <w:r>
        <w:rPr>
          <w:rFonts w:eastAsia="仿宋_GB2312"/>
          <w:sz w:val="32"/>
          <w:szCs w:val="32"/>
        </w:rPr>
        <w:t>201</w:t>
      </w:r>
      <w:r>
        <w:rPr>
          <w:rFonts w:hint="eastAsia" w:eastAsia="仿宋_GB2312"/>
          <w:sz w:val="32"/>
          <w:szCs w:val="32"/>
        </w:rPr>
        <w:t>5</w:t>
      </w:r>
      <w:r>
        <w:rPr>
          <w:rFonts w:eastAsia="仿宋_GB2312"/>
          <w:sz w:val="32"/>
          <w:szCs w:val="32"/>
        </w:rPr>
        <w:t>年</w:t>
      </w:r>
      <w:r>
        <w:rPr>
          <w:rFonts w:hint="eastAsia" w:eastAsia="仿宋_GB2312"/>
          <w:sz w:val="32"/>
          <w:szCs w:val="32"/>
        </w:rPr>
        <w:t>7</w:t>
      </w:r>
      <w:r>
        <w:rPr>
          <w:rFonts w:eastAsia="仿宋_GB2312"/>
          <w:sz w:val="32"/>
          <w:szCs w:val="32"/>
        </w:rPr>
        <w:t>月</w:t>
      </w:r>
      <w:r>
        <w:rPr>
          <w:rFonts w:hint="eastAsia" w:eastAsia="仿宋_GB2312"/>
          <w:sz w:val="32"/>
          <w:szCs w:val="32"/>
        </w:rPr>
        <w:t>28</w:t>
      </w:r>
      <w:r>
        <w:rPr>
          <w:rFonts w:eastAsia="仿宋_GB2312"/>
          <w:sz w:val="32"/>
          <w:szCs w:val="32"/>
        </w:rPr>
        <w:t>日因涉嫌犯有信用卡诈骗罪被取保候审。</w:t>
      </w:r>
    </w:p>
    <w:p>
      <w:pPr>
        <w:spacing w:line="500" w:lineRule="exact"/>
        <w:ind w:firstLine="720" w:firstLineChars="225"/>
        <w:rPr>
          <w:rFonts w:eastAsia="仿宋_GB2312"/>
          <w:sz w:val="32"/>
          <w:szCs w:val="32"/>
        </w:rPr>
      </w:pPr>
      <w:r>
        <w:rPr>
          <w:rFonts w:eastAsia="仿宋_GB2312"/>
          <w:sz w:val="32"/>
          <w:szCs w:val="32"/>
        </w:rPr>
        <w:t>天津市河西区人民检察院以津西检公诉刑诉[2015]</w:t>
      </w:r>
      <w:r>
        <w:rPr>
          <w:rFonts w:hint="eastAsia" w:eastAsia="仿宋_GB2312"/>
          <w:sz w:val="32"/>
          <w:szCs w:val="32"/>
        </w:rPr>
        <w:t>306</w:t>
      </w:r>
      <w:r>
        <w:rPr>
          <w:rFonts w:eastAsia="仿宋_GB2312"/>
          <w:sz w:val="32"/>
          <w:szCs w:val="32"/>
        </w:rPr>
        <w:t>号起诉书指控被告人贾志坤犯信用卡诈骗罪，于2015年</w:t>
      </w:r>
      <w:r>
        <w:rPr>
          <w:rFonts w:hint="eastAsia" w:eastAsia="仿宋_GB2312"/>
          <w:sz w:val="32"/>
          <w:szCs w:val="32"/>
        </w:rPr>
        <w:t>9</w:t>
      </w:r>
      <w:r>
        <w:rPr>
          <w:rFonts w:eastAsia="仿宋_GB2312"/>
          <w:sz w:val="32"/>
          <w:szCs w:val="32"/>
        </w:rPr>
        <w:t>月</w:t>
      </w:r>
      <w:r>
        <w:rPr>
          <w:rFonts w:hint="eastAsia" w:eastAsia="仿宋_GB2312"/>
          <w:sz w:val="32"/>
          <w:szCs w:val="32"/>
        </w:rPr>
        <w:t>17</w:t>
      </w:r>
      <w:r>
        <w:rPr>
          <w:rFonts w:eastAsia="仿宋_GB2312"/>
          <w:sz w:val="32"/>
          <w:szCs w:val="32"/>
        </w:rPr>
        <w:t>日向本院提起公诉，并提出量刑建议。本院依法适用简易程序，实行独任审判，公开开庭审理了本案。天津市河西区人民检察院指派代理检察员</w:t>
      </w:r>
      <w:r>
        <w:rPr>
          <w:rFonts w:hint="eastAsia" w:eastAsia="仿宋_GB2312"/>
          <w:sz w:val="32"/>
          <w:szCs w:val="32"/>
        </w:rPr>
        <w:t>马颖</w:t>
      </w:r>
      <w:r>
        <w:rPr>
          <w:rFonts w:eastAsia="仿宋_GB2312"/>
          <w:sz w:val="32"/>
          <w:szCs w:val="32"/>
        </w:rPr>
        <w:t>出庭支持公诉，被告人贾志坤到庭参加了诉讼。现已审理终结。</w:t>
      </w:r>
    </w:p>
    <w:p>
      <w:pPr>
        <w:spacing w:line="500" w:lineRule="exact"/>
        <w:ind w:firstLine="720" w:firstLineChars="225"/>
        <w:rPr>
          <w:rFonts w:eastAsia="仿宋_GB2312"/>
          <w:sz w:val="32"/>
          <w:szCs w:val="32"/>
        </w:rPr>
      </w:pPr>
      <w:r>
        <w:rPr>
          <w:rFonts w:eastAsia="仿宋_GB2312"/>
          <w:sz w:val="32"/>
          <w:szCs w:val="32"/>
        </w:rPr>
        <w:t>天津市河西区人民检察院指控，20</w:t>
      </w:r>
      <w:r>
        <w:rPr>
          <w:rFonts w:hint="eastAsia" w:eastAsia="仿宋_GB2312"/>
          <w:sz w:val="32"/>
          <w:szCs w:val="32"/>
        </w:rPr>
        <w:t>13</w:t>
      </w:r>
      <w:r>
        <w:rPr>
          <w:rFonts w:eastAsia="仿宋_GB2312"/>
          <w:sz w:val="32"/>
          <w:szCs w:val="32"/>
        </w:rPr>
        <w:t>年</w:t>
      </w:r>
      <w:r>
        <w:rPr>
          <w:rFonts w:hint="eastAsia" w:eastAsia="仿宋_GB2312"/>
          <w:sz w:val="32"/>
          <w:szCs w:val="32"/>
        </w:rPr>
        <w:t>2</w:t>
      </w:r>
      <w:r>
        <w:rPr>
          <w:rFonts w:eastAsia="仿宋_GB2312"/>
          <w:sz w:val="32"/>
          <w:szCs w:val="32"/>
        </w:rPr>
        <w:t>月</w:t>
      </w:r>
      <w:r>
        <w:rPr>
          <w:rFonts w:hint="eastAsia" w:eastAsia="仿宋_GB2312"/>
          <w:sz w:val="32"/>
          <w:szCs w:val="32"/>
        </w:rPr>
        <w:t>8</w:t>
      </w:r>
      <w:r>
        <w:rPr>
          <w:rFonts w:eastAsia="仿宋_GB2312"/>
          <w:sz w:val="32"/>
          <w:szCs w:val="32"/>
        </w:rPr>
        <w:t>日，被告人贾志坤在广发银行</w:t>
      </w:r>
      <w:r>
        <w:rPr>
          <w:rFonts w:hint="eastAsia" w:eastAsia="仿宋_GB2312"/>
          <w:sz w:val="32"/>
          <w:szCs w:val="32"/>
        </w:rPr>
        <w:t>股份有限公司</w:t>
      </w:r>
      <w:r>
        <w:rPr>
          <w:rFonts w:eastAsia="仿宋_GB2312"/>
          <w:sz w:val="32"/>
          <w:szCs w:val="32"/>
        </w:rPr>
        <w:t>天津分</w:t>
      </w:r>
      <w:r>
        <w:rPr>
          <w:rFonts w:hint="eastAsia" w:eastAsia="仿宋_GB2312"/>
          <w:sz w:val="32"/>
          <w:szCs w:val="32"/>
        </w:rPr>
        <w:t>行</w:t>
      </w:r>
      <w:r>
        <w:rPr>
          <w:rFonts w:eastAsia="仿宋_GB2312"/>
          <w:sz w:val="32"/>
          <w:szCs w:val="32"/>
        </w:rPr>
        <w:t xml:space="preserve">申领信用卡一张，卡号为 </w:t>
      </w:r>
      <w:r>
        <w:rPr>
          <w:rFonts w:hint="eastAsia" w:eastAsia="仿宋_GB2312"/>
          <w:sz w:val="32"/>
          <w:szCs w:val="32"/>
        </w:rPr>
        <w:t>6225551420443242</w:t>
      </w:r>
      <w:r>
        <w:rPr>
          <w:rFonts w:eastAsia="仿宋_GB2312"/>
          <w:sz w:val="32"/>
          <w:szCs w:val="32"/>
        </w:rPr>
        <w:t>。后被告人贾志坤使用该卡透支消费。至 201</w:t>
      </w:r>
      <w:r>
        <w:rPr>
          <w:rFonts w:hint="eastAsia" w:eastAsia="仿宋_GB2312"/>
          <w:sz w:val="32"/>
          <w:szCs w:val="32"/>
        </w:rPr>
        <w:t>5</w:t>
      </w:r>
      <w:r>
        <w:rPr>
          <w:rFonts w:eastAsia="仿宋_GB2312"/>
          <w:sz w:val="32"/>
          <w:szCs w:val="32"/>
        </w:rPr>
        <w:t>年</w:t>
      </w:r>
      <w:r>
        <w:rPr>
          <w:rFonts w:hint="eastAsia" w:eastAsia="仿宋_GB2312"/>
          <w:sz w:val="32"/>
          <w:szCs w:val="32"/>
        </w:rPr>
        <w:t>1</w:t>
      </w:r>
      <w:r>
        <w:rPr>
          <w:rFonts w:eastAsia="仿宋_GB2312"/>
          <w:sz w:val="32"/>
          <w:szCs w:val="32"/>
        </w:rPr>
        <w:t>月</w:t>
      </w:r>
      <w:r>
        <w:rPr>
          <w:rFonts w:hint="eastAsia" w:eastAsia="仿宋_GB2312"/>
          <w:sz w:val="32"/>
          <w:szCs w:val="32"/>
        </w:rPr>
        <w:t>16</w:t>
      </w:r>
      <w:r>
        <w:rPr>
          <w:rFonts w:eastAsia="仿宋_GB2312"/>
          <w:sz w:val="32"/>
          <w:szCs w:val="32"/>
        </w:rPr>
        <w:t>日被告人贾志坤最后一次还款人民币</w:t>
      </w:r>
      <w:r>
        <w:rPr>
          <w:rFonts w:hint="eastAsia" w:eastAsia="仿宋_GB2312"/>
          <w:sz w:val="32"/>
          <w:szCs w:val="32"/>
        </w:rPr>
        <w:t>1301</w:t>
      </w:r>
      <w:r>
        <w:rPr>
          <w:rFonts w:eastAsia="仿宋_GB2312"/>
          <w:sz w:val="32"/>
          <w:szCs w:val="32"/>
        </w:rPr>
        <w:t>元后，经广发银行</w:t>
      </w:r>
      <w:r>
        <w:rPr>
          <w:rFonts w:hint="eastAsia" w:eastAsia="仿宋_GB2312"/>
          <w:sz w:val="32"/>
          <w:szCs w:val="32"/>
        </w:rPr>
        <w:t>股份有限公司</w:t>
      </w:r>
      <w:r>
        <w:rPr>
          <w:rFonts w:eastAsia="仿宋_GB2312"/>
          <w:sz w:val="32"/>
          <w:szCs w:val="32"/>
        </w:rPr>
        <w:t>天津分</w:t>
      </w:r>
      <w:r>
        <w:rPr>
          <w:rFonts w:hint="eastAsia" w:eastAsia="仿宋_GB2312"/>
          <w:sz w:val="32"/>
          <w:szCs w:val="32"/>
        </w:rPr>
        <w:t>行</w:t>
      </w:r>
      <w:r>
        <w:rPr>
          <w:rFonts w:eastAsia="仿宋_GB2312"/>
          <w:sz w:val="32"/>
          <w:szCs w:val="32"/>
        </w:rPr>
        <w:t>多次催收未果。截至201</w:t>
      </w:r>
      <w:r>
        <w:rPr>
          <w:rFonts w:hint="eastAsia" w:eastAsia="仿宋_GB2312"/>
          <w:sz w:val="32"/>
          <w:szCs w:val="32"/>
        </w:rPr>
        <w:t>5</w:t>
      </w:r>
      <w:r>
        <w:rPr>
          <w:rFonts w:eastAsia="仿宋_GB2312"/>
          <w:sz w:val="32"/>
          <w:szCs w:val="32"/>
        </w:rPr>
        <w:t>年</w:t>
      </w:r>
      <w:r>
        <w:rPr>
          <w:rFonts w:hint="eastAsia" w:eastAsia="仿宋_GB2312"/>
          <w:sz w:val="32"/>
          <w:szCs w:val="32"/>
        </w:rPr>
        <w:t>7</w:t>
      </w:r>
      <w:r>
        <w:rPr>
          <w:rFonts w:eastAsia="仿宋_GB2312"/>
          <w:sz w:val="32"/>
          <w:szCs w:val="32"/>
        </w:rPr>
        <w:t>月</w:t>
      </w:r>
      <w:r>
        <w:rPr>
          <w:rFonts w:hint="eastAsia" w:eastAsia="仿宋_GB2312"/>
          <w:sz w:val="32"/>
          <w:szCs w:val="32"/>
        </w:rPr>
        <w:t>27</w:t>
      </w:r>
      <w:r>
        <w:rPr>
          <w:rFonts w:eastAsia="仿宋_GB2312"/>
          <w:sz w:val="32"/>
          <w:szCs w:val="32"/>
        </w:rPr>
        <w:t>日</w:t>
      </w:r>
      <w:r>
        <w:rPr>
          <w:rFonts w:hint="eastAsia" w:eastAsia="仿宋_GB2312"/>
          <w:sz w:val="32"/>
          <w:szCs w:val="32"/>
        </w:rPr>
        <w:t>，</w:t>
      </w:r>
      <w:r>
        <w:rPr>
          <w:rFonts w:eastAsia="仿宋_GB2312"/>
          <w:sz w:val="32"/>
          <w:szCs w:val="32"/>
        </w:rPr>
        <w:t>透支本金人民币</w:t>
      </w:r>
      <w:r>
        <w:rPr>
          <w:rFonts w:hint="eastAsia" w:eastAsia="仿宋_GB2312"/>
          <w:sz w:val="32"/>
          <w:szCs w:val="32"/>
        </w:rPr>
        <w:t>22701.61</w:t>
      </w:r>
      <w:r>
        <w:rPr>
          <w:rFonts w:eastAsia="仿宋_GB2312"/>
          <w:sz w:val="32"/>
          <w:szCs w:val="32"/>
        </w:rPr>
        <w:t>元，201</w:t>
      </w:r>
      <w:r>
        <w:rPr>
          <w:rFonts w:hint="eastAsia" w:eastAsia="仿宋_GB2312"/>
          <w:sz w:val="32"/>
          <w:szCs w:val="32"/>
        </w:rPr>
        <w:t>5</w:t>
      </w:r>
      <w:r>
        <w:rPr>
          <w:rFonts w:eastAsia="仿宋_GB2312"/>
          <w:sz w:val="32"/>
          <w:szCs w:val="32"/>
        </w:rPr>
        <w:t>年</w:t>
      </w:r>
      <w:r>
        <w:rPr>
          <w:rFonts w:hint="eastAsia" w:eastAsia="仿宋_GB2312"/>
          <w:sz w:val="32"/>
          <w:szCs w:val="32"/>
        </w:rPr>
        <w:t>7</w:t>
      </w:r>
      <w:r>
        <w:rPr>
          <w:rFonts w:eastAsia="仿宋_GB2312"/>
          <w:sz w:val="32"/>
          <w:szCs w:val="32"/>
        </w:rPr>
        <w:t>月</w:t>
      </w:r>
      <w:r>
        <w:rPr>
          <w:rFonts w:hint="eastAsia" w:eastAsia="仿宋_GB2312"/>
          <w:sz w:val="32"/>
          <w:szCs w:val="32"/>
        </w:rPr>
        <w:t>27</w:t>
      </w:r>
      <w:r>
        <w:rPr>
          <w:rFonts w:eastAsia="仿宋_GB2312"/>
          <w:sz w:val="32"/>
          <w:szCs w:val="32"/>
        </w:rPr>
        <w:t>日被告人贾志坤</w:t>
      </w:r>
      <w:r>
        <w:rPr>
          <w:rFonts w:hint="eastAsia" w:eastAsia="仿宋_GB2312"/>
          <w:sz w:val="32"/>
          <w:szCs w:val="32"/>
        </w:rPr>
        <w:t>自行到</w:t>
      </w:r>
      <w:r>
        <w:rPr>
          <w:rFonts w:eastAsia="仿宋_GB2312"/>
          <w:sz w:val="32"/>
          <w:szCs w:val="32"/>
        </w:rPr>
        <w:t>公安机关</w:t>
      </w:r>
      <w:r>
        <w:rPr>
          <w:rFonts w:hint="eastAsia" w:eastAsia="仿宋_GB2312"/>
          <w:sz w:val="32"/>
          <w:szCs w:val="32"/>
        </w:rPr>
        <w:t>投案</w:t>
      </w:r>
      <w:r>
        <w:rPr>
          <w:rFonts w:eastAsia="仿宋_GB2312"/>
          <w:sz w:val="32"/>
          <w:szCs w:val="32"/>
        </w:rPr>
        <w:t>。</w:t>
      </w:r>
    </w:p>
    <w:p>
      <w:pPr>
        <w:spacing w:line="500" w:lineRule="exact"/>
        <w:ind w:firstLine="720" w:firstLineChars="225"/>
        <w:rPr>
          <w:rFonts w:eastAsia="仿宋_GB2312"/>
          <w:sz w:val="32"/>
          <w:szCs w:val="32"/>
        </w:rPr>
      </w:pPr>
      <w:r>
        <w:rPr>
          <w:rFonts w:eastAsia="仿宋_GB2312"/>
          <w:sz w:val="32"/>
          <w:szCs w:val="32"/>
        </w:rPr>
        <w:t>案发后，被告人贾志坤偿还了广发银行全部欠款。</w:t>
      </w:r>
    </w:p>
    <w:p>
      <w:pPr>
        <w:spacing w:line="500" w:lineRule="exact"/>
        <w:ind w:firstLine="720" w:firstLineChars="225"/>
        <w:rPr>
          <w:rFonts w:eastAsia="仿宋_GB2312"/>
          <w:sz w:val="32"/>
          <w:szCs w:val="32"/>
        </w:rPr>
      </w:pPr>
      <w:r>
        <w:rPr>
          <w:rFonts w:eastAsia="仿宋_GB2312"/>
          <w:sz w:val="32"/>
          <w:szCs w:val="32"/>
        </w:rPr>
        <w:t>庭审中，被告人贾志坤对起诉书指控的犯罪事实不表异议，并表示认罪。且有被害单位的委托代理人张某的陈述，信用卡申领表，信用卡催收记录，广发银行</w:t>
      </w:r>
      <w:r>
        <w:rPr>
          <w:rFonts w:hint="eastAsia" w:eastAsia="仿宋_GB2312"/>
          <w:sz w:val="32"/>
          <w:szCs w:val="32"/>
        </w:rPr>
        <w:t>股份有限公司</w:t>
      </w:r>
      <w:r>
        <w:rPr>
          <w:rFonts w:eastAsia="仿宋_GB2312"/>
          <w:sz w:val="32"/>
          <w:szCs w:val="32"/>
        </w:rPr>
        <w:t>天津分</w:t>
      </w:r>
      <w:r>
        <w:rPr>
          <w:rFonts w:hint="eastAsia" w:eastAsia="仿宋_GB2312"/>
          <w:sz w:val="32"/>
          <w:szCs w:val="32"/>
        </w:rPr>
        <w:t>行</w:t>
      </w:r>
      <w:r>
        <w:rPr>
          <w:rFonts w:eastAsia="仿宋_GB2312"/>
          <w:sz w:val="32"/>
          <w:szCs w:val="32"/>
        </w:rPr>
        <w:t>的举报材料，案件来源及被告人到案经过等书证材料证实，足以认定。</w:t>
      </w:r>
    </w:p>
    <w:p>
      <w:pPr>
        <w:spacing w:line="500" w:lineRule="exact"/>
        <w:ind w:firstLine="720" w:firstLineChars="225"/>
        <w:rPr>
          <w:rFonts w:eastAsia="仿宋_GB2312"/>
          <w:sz w:val="32"/>
          <w:szCs w:val="32"/>
        </w:rPr>
      </w:pPr>
      <w:r>
        <w:rPr>
          <w:rFonts w:eastAsia="仿宋_GB2312"/>
          <w:sz w:val="32"/>
          <w:szCs w:val="32"/>
        </w:rPr>
        <w:t>本院认为，被告人贾志坤法律意识淡漠，以非法占有为目的，持卡恶意透支人民币</w:t>
      </w:r>
      <w:r>
        <w:rPr>
          <w:rFonts w:hint="eastAsia" w:eastAsia="仿宋_GB2312"/>
          <w:sz w:val="32"/>
          <w:szCs w:val="32"/>
        </w:rPr>
        <w:t>22000</w:t>
      </w:r>
      <w:r>
        <w:rPr>
          <w:rFonts w:eastAsia="仿宋_GB2312"/>
          <w:sz w:val="32"/>
          <w:szCs w:val="32"/>
        </w:rPr>
        <w:t>余元，数额较大，经发卡银行多次催收，拒不归还，其行为已构成信用卡诈骗罪。</w:t>
      </w:r>
      <w:r>
        <w:rPr>
          <w:rFonts w:eastAsia="仿宋_GB2312"/>
          <w:bCs/>
          <w:sz w:val="32"/>
          <w:szCs w:val="32"/>
        </w:rPr>
        <w:t>天津市河西区人民检察院指控被告人</w:t>
      </w:r>
      <w:r>
        <w:rPr>
          <w:rFonts w:eastAsia="仿宋_GB2312"/>
          <w:sz w:val="32"/>
          <w:szCs w:val="32"/>
        </w:rPr>
        <w:t>贾志坤</w:t>
      </w:r>
      <w:r>
        <w:rPr>
          <w:rFonts w:eastAsia="仿宋_GB2312"/>
          <w:bCs/>
          <w:sz w:val="32"/>
          <w:szCs w:val="32"/>
        </w:rPr>
        <w:t>犯</w:t>
      </w:r>
      <w:r>
        <w:rPr>
          <w:rFonts w:eastAsia="仿宋_GB2312"/>
          <w:sz w:val="32"/>
          <w:szCs w:val="32"/>
        </w:rPr>
        <w:t>信用卡诈骗</w:t>
      </w:r>
      <w:r>
        <w:rPr>
          <w:rFonts w:eastAsia="仿宋_GB2312"/>
          <w:bCs/>
          <w:sz w:val="32"/>
          <w:szCs w:val="32"/>
        </w:rPr>
        <w:t>罪事实清楚，证据充分，罪名成立，本院予以支持。</w:t>
      </w:r>
      <w:r>
        <w:rPr>
          <w:rFonts w:eastAsia="仿宋_GB2312"/>
          <w:sz w:val="32"/>
          <w:szCs w:val="32"/>
        </w:rPr>
        <w:t>被告人贾志坤</w:t>
      </w:r>
      <w:r>
        <w:rPr>
          <w:rFonts w:hint="eastAsia" w:eastAsia="仿宋_GB2312"/>
          <w:sz w:val="32"/>
          <w:szCs w:val="32"/>
        </w:rPr>
        <w:t>主动</w:t>
      </w:r>
      <w:r>
        <w:rPr>
          <w:rFonts w:eastAsia="仿宋_GB2312"/>
          <w:sz w:val="32"/>
          <w:szCs w:val="32"/>
        </w:rPr>
        <w:t>到案</w:t>
      </w:r>
      <w:r>
        <w:rPr>
          <w:rFonts w:hint="eastAsia" w:eastAsia="仿宋_GB2312"/>
          <w:sz w:val="32"/>
          <w:szCs w:val="32"/>
        </w:rPr>
        <w:t>，</w:t>
      </w:r>
      <w:r>
        <w:rPr>
          <w:rFonts w:eastAsia="仿宋_GB2312"/>
          <w:kern w:val="0"/>
          <w:sz w:val="32"/>
          <w:szCs w:val="32"/>
        </w:rPr>
        <w:t>能</w:t>
      </w:r>
      <w:r>
        <w:rPr>
          <w:rFonts w:eastAsia="仿宋_GB2312"/>
          <w:sz w:val="32"/>
          <w:szCs w:val="32"/>
        </w:rPr>
        <w:t>如实供述自己的犯罪事实，</w:t>
      </w:r>
      <w:r>
        <w:rPr>
          <w:rFonts w:hint="eastAsia" w:eastAsia="仿宋_GB2312"/>
          <w:sz w:val="32"/>
          <w:szCs w:val="32"/>
        </w:rPr>
        <w:t>是自首，</w:t>
      </w:r>
      <w:r>
        <w:rPr>
          <w:rFonts w:eastAsia="仿宋_GB2312"/>
          <w:kern w:val="0"/>
          <w:sz w:val="32"/>
          <w:szCs w:val="32"/>
        </w:rPr>
        <w:t>依法可以</w:t>
      </w:r>
      <w:r>
        <w:rPr>
          <w:rFonts w:eastAsia="仿宋_GB2312"/>
          <w:sz w:val="32"/>
          <w:szCs w:val="32"/>
        </w:rPr>
        <w:t>从轻处罚。为严肃国家法律，维护金融管理秩序，同时考虑案发后被告人贾志坤认罪态度较好，已退缴全部赃款，有悔罪表现之情节，依照《中华人民共和国刑法》第一百九十六条第一款第（四）项、第二款、</w:t>
      </w:r>
      <w:r>
        <w:rPr>
          <w:rFonts w:eastAsia="仿宋_GB2312"/>
          <w:kern w:val="0"/>
          <w:sz w:val="32"/>
          <w:szCs w:val="32"/>
        </w:rPr>
        <w:t>第六十七条第</w:t>
      </w:r>
      <w:r>
        <w:rPr>
          <w:rFonts w:hint="eastAsia" w:eastAsia="仿宋_GB2312"/>
          <w:kern w:val="0"/>
          <w:sz w:val="32"/>
          <w:szCs w:val="32"/>
        </w:rPr>
        <w:t>一</w:t>
      </w:r>
      <w:r>
        <w:rPr>
          <w:rFonts w:eastAsia="仿宋_GB2312"/>
          <w:kern w:val="0"/>
          <w:sz w:val="32"/>
          <w:szCs w:val="32"/>
        </w:rPr>
        <w:t>款</w:t>
      </w:r>
      <w:r>
        <w:rPr>
          <w:rFonts w:eastAsia="仿宋_GB2312"/>
          <w:sz w:val="32"/>
          <w:szCs w:val="32"/>
        </w:rPr>
        <w:t>、第七十二条、第七十三条第二款、第三款、第七十五条、第七十六条之规定，判决如下：</w:t>
      </w:r>
    </w:p>
    <w:p>
      <w:pPr>
        <w:spacing w:line="500" w:lineRule="exact"/>
        <w:ind w:firstLine="720" w:firstLineChars="225"/>
        <w:rPr>
          <w:rFonts w:eastAsia="仿宋_GB2312"/>
          <w:sz w:val="32"/>
          <w:szCs w:val="32"/>
        </w:rPr>
      </w:pPr>
      <w:r>
        <w:rPr>
          <w:rFonts w:eastAsia="仿宋_GB2312"/>
          <w:sz w:val="32"/>
          <w:szCs w:val="32"/>
        </w:rPr>
        <w:t>一、被告人贾志坤犯信用卡诈骗罪，判处有期徒刑八个月，缓刑一年，罚金人民币20000元（已交纳15000元，剩余部分本判决生效后三十日内交付）。在刑罚执行期间，被告人贾志坤应当接受相关组织的社区矫正。</w:t>
      </w:r>
    </w:p>
    <w:p>
      <w:pPr>
        <w:spacing w:line="500" w:lineRule="exact"/>
        <w:ind w:firstLine="640" w:firstLineChars="200"/>
        <w:rPr>
          <w:rFonts w:eastAsia="仿宋_GB2312"/>
          <w:kern w:val="0"/>
          <w:sz w:val="32"/>
          <w:szCs w:val="32"/>
        </w:rPr>
      </w:pPr>
      <w:r>
        <w:rPr>
          <w:rFonts w:eastAsia="仿宋_GB2312"/>
          <w:bCs/>
          <w:kern w:val="0"/>
          <w:sz w:val="32"/>
          <w:szCs w:val="32"/>
          <w:lang w:val="zh-CN"/>
        </w:rPr>
        <w:t>（缓刑考验期限，从判决确定之日起计算。）</w:t>
      </w:r>
    </w:p>
    <w:p>
      <w:pPr>
        <w:spacing w:line="500" w:lineRule="exact"/>
        <w:ind w:firstLine="720" w:firstLineChars="225"/>
        <w:rPr>
          <w:rFonts w:eastAsia="仿宋_GB2312"/>
          <w:sz w:val="32"/>
          <w:szCs w:val="32"/>
        </w:rPr>
      </w:pPr>
      <w:r>
        <w:rPr>
          <w:rFonts w:eastAsia="仿宋_GB2312"/>
          <w:sz w:val="32"/>
          <w:szCs w:val="32"/>
        </w:rPr>
        <w:t>二、禁止被告人贾志坤在缓刑期间从事金融借贷及与金融相关的担保活动。</w:t>
      </w:r>
    </w:p>
    <w:p>
      <w:pPr>
        <w:spacing w:line="500" w:lineRule="exact"/>
        <w:ind w:firstLine="720" w:firstLineChars="225"/>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审  判  员  王  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二O一五年</w:t>
      </w:r>
      <w:r>
        <w:rPr>
          <w:rFonts w:hint="eastAsia" w:eastAsia="仿宋_GB2312"/>
          <w:sz w:val="32"/>
          <w:szCs w:val="32"/>
        </w:rPr>
        <w:t>九</w:t>
      </w:r>
      <w:r>
        <w:rPr>
          <w:rFonts w:eastAsia="仿宋_GB2312"/>
          <w:sz w:val="32"/>
          <w:szCs w:val="32"/>
        </w:rPr>
        <w:t>月</w:t>
      </w:r>
      <w:r>
        <w:rPr>
          <w:rFonts w:hint="eastAsia" w:eastAsia="仿宋_GB2312"/>
          <w:sz w:val="32"/>
          <w:szCs w:val="32"/>
        </w:rPr>
        <w:t>二</w:t>
      </w:r>
      <w:r>
        <w:rPr>
          <w:rFonts w:eastAsia="仿宋_GB2312"/>
          <w:sz w:val="32"/>
          <w:szCs w:val="32"/>
        </w:rPr>
        <w:t>十</w:t>
      </w:r>
      <w:r>
        <w:rPr>
          <w:rFonts w:hint="eastAsia" w:eastAsia="仿宋_GB2312"/>
          <w:sz w:val="32"/>
          <w:szCs w:val="32"/>
        </w:rPr>
        <w:t>一</w:t>
      </w:r>
      <w:r>
        <w:rPr>
          <w:rFonts w:eastAsia="仿宋_GB2312"/>
          <w:sz w:val="32"/>
          <w:szCs w:val="32"/>
        </w:rPr>
        <w:t>日</w:t>
      </w:r>
    </w:p>
    <w:p>
      <w:pPr>
        <w:spacing w:line="500" w:lineRule="exact"/>
        <w:jc w:val="right"/>
        <w:rPr>
          <w:rFonts w:eastAsia="仿宋_GB2312"/>
          <w:sz w:val="32"/>
          <w:szCs w:val="32"/>
        </w:rPr>
      </w:pPr>
    </w:p>
    <w:p>
      <w:pPr>
        <w:wordWrap w:val="0"/>
        <w:spacing w:line="540" w:lineRule="exact"/>
        <w:jc w:val="right"/>
        <w:rPr>
          <w:rFonts w:eastAsia="仿宋_GB2312"/>
          <w:sz w:val="32"/>
          <w:szCs w:val="32"/>
        </w:rPr>
      </w:pPr>
      <w:r>
        <w:rPr>
          <w:rFonts w:eastAsia="仿宋_GB2312"/>
          <w:sz w:val="32"/>
          <w:szCs w:val="32"/>
        </w:rPr>
        <w:t xml:space="preserve">书  记  员   </w:t>
      </w:r>
      <w:r>
        <w:rPr>
          <w:rFonts w:hint="eastAsia" w:eastAsia="仿宋_GB2312"/>
          <w:sz w:val="32"/>
          <w:szCs w:val="32"/>
        </w:rPr>
        <w:t>马  晋</w:t>
      </w:r>
    </w:p>
    <w:p>
      <w:pPr>
        <w:pStyle w:val="5"/>
        <w:spacing w:line="540" w:lineRule="exact"/>
        <w:ind w:firstLine="720" w:firstLineChars="225"/>
        <w:jc w:val="right"/>
        <w:rPr>
          <w:rFonts w:eastAsia="仿宋_GB2312"/>
          <w:sz w:val="32"/>
          <w:szCs w:val="32"/>
        </w:rPr>
      </w:pPr>
      <w:r>
        <w:rPr>
          <w:rFonts w:eastAsia="仿宋_GB2312"/>
          <w:sz w:val="32"/>
          <w:szCs w:val="32"/>
        </w:rPr>
        <w:t>速  录  员   王  娟</w:t>
      </w:r>
    </w:p>
    <w:p>
      <w:pPr>
        <w:spacing w:line="500" w:lineRule="exact"/>
        <w:jc w:val="right"/>
        <w:rPr>
          <w:rFonts w:eastAsia="仿宋_GB2312"/>
          <w:sz w:val="32"/>
          <w:szCs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74667"/>
    <w:rsid w:val="00077FC8"/>
    <w:rsid w:val="00092E0A"/>
    <w:rsid w:val="000A29FB"/>
    <w:rsid w:val="000C23F9"/>
    <w:rsid w:val="000C571F"/>
    <w:rsid w:val="000D5CD6"/>
    <w:rsid w:val="000E4ED8"/>
    <w:rsid w:val="000E6735"/>
    <w:rsid w:val="000F3A09"/>
    <w:rsid w:val="00102DDD"/>
    <w:rsid w:val="00110C1D"/>
    <w:rsid w:val="00116001"/>
    <w:rsid w:val="0012186D"/>
    <w:rsid w:val="0014473A"/>
    <w:rsid w:val="00144E4D"/>
    <w:rsid w:val="00166141"/>
    <w:rsid w:val="00191767"/>
    <w:rsid w:val="001A7CE5"/>
    <w:rsid w:val="001C0A39"/>
    <w:rsid w:val="001F2706"/>
    <w:rsid w:val="001F3BCA"/>
    <w:rsid w:val="002478AF"/>
    <w:rsid w:val="00292E4A"/>
    <w:rsid w:val="002C43C0"/>
    <w:rsid w:val="002E4B63"/>
    <w:rsid w:val="002F7C53"/>
    <w:rsid w:val="00360418"/>
    <w:rsid w:val="00361067"/>
    <w:rsid w:val="003734E1"/>
    <w:rsid w:val="00373548"/>
    <w:rsid w:val="00374BEE"/>
    <w:rsid w:val="00376A26"/>
    <w:rsid w:val="00385945"/>
    <w:rsid w:val="003B4AD9"/>
    <w:rsid w:val="003C4ECB"/>
    <w:rsid w:val="003C6687"/>
    <w:rsid w:val="003D01D1"/>
    <w:rsid w:val="003D2EBD"/>
    <w:rsid w:val="003E6816"/>
    <w:rsid w:val="00412E84"/>
    <w:rsid w:val="004274C6"/>
    <w:rsid w:val="00440229"/>
    <w:rsid w:val="00447DFE"/>
    <w:rsid w:val="00470E55"/>
    <w:rsid w:val="00474F4A"/>
    <w:rsid w:val="00493694"/>
    <w:rsid w:val="004B71F8"/>
    <w:rsid w:val="004D2D3C"/>
    <w:rsid w:val="004E663B"/>
    <w:rsid w:val="004F390C"/>
    <w:rsid w:val="00516C90"/>
    <w:rsid w:val="00517CCA"/>
    <w:rsid w:val="00522451"/>
    <w:rsid w:val="00523699"/>
    <w:rsid w:val="0052693D"/>
    <w:rsid w:val="0054585C"/>
    <w:rsid w:val="00545EC9"/>
    <w:rsid w:val="00567209"/>
    <w:rsid w:val="00570342"/>
    <w:rsid w:val="00573921"/>
    <w:rsid w:val="00582F16"/>
    <w:rsid w:val="00583C69"/>
    <w:rsid w:val="005C2C5B"/>
    <w:rsid w:val="005C3714"/>
    <w:rsid w:val="005D023D"/>
    <w:rsid w:val="005D3095"/>
    <w:rsid w:val="005D4205"/>
    <w:rsid w:val="005D5FAA"/>
    <w:rsid w:val="005E5972"/>
    <w:rsid w:val="0061357E"/>
    <w:rsid w:val="00645EE6"/>
    <w:rsid w:val="006B131E"/>
    <w:rsid w:val="007076D9"/>
    <w:rsid w:val="007107B1"/>
    <w:rsid w:val="007229A7"/>
    <w:rsid w:val="007303F2"/>
    <w:rsid w:val="00730D87"/>
    <w:rsid w:val="00732967"/>
    <w:rsid w:val="00767B9F"/>
    <w:rsid w:val="007761B4"/>
    <w:rsid w:val="0077623E"/>
    <w:rsid w:val="00792AC1"/>
    <w:rsid w:val="007B6F11"/>
    <w:rsid w:val="007D5937"/>
    <w:rsid w:val="007D638E"/>
    <w:rsid w:val="00800E07"/>
    <w:rsid w:val="00805A56"/>
    <w:rsid w:val="00806BEB"/>
    <w:rsid w:val="00810B96"/>
    <w:rsid w:val="00836839"/>
    <w:rsid w:val="0084479E"/>
    <w:rsid w:val="0084554D"/>
    <w:rsid w:val="008633F3"/>
    <w:rsid w:val="00875D9B"/>
    <w:rsid w:val="008A0A81"/>
    <w:rsid w:val="008B162F"/>
    <w:rsid w:val="008B542D"/>
    <w:rsid w:val="008C3A81"/>
    <w:rsid w:val="008E367D"/>
    <w:rsid w:val="008E54B8"/>
    <w:rsid w:val="008F1DD0"/>
    <w:rsid w:val="00905DA2"/>
    <w:rsid w:val="0092384B"/>
    <w:rsid w:val="00961A1C"/>
    <w:rsid w:val="00997423"/>
    <w:rsid w:val="009B75DD"/>
    <w:rsid w:val="009C3D6D"/>
    <w:rsid w:val="009E7FB7"/>
    <w:rsid w:val="00A05BCA"/>
    <w:rsid w:val="00A103D2"/>
    <w:rsid w:val="00A468E9"/>
    <w:rsid w:val="00A56526"/>
    <w:rsid w:val="00A73978"/>
    <w:rsid w:val="00A805D5"/>
    <w:rsid w:val="00AA1CAB"/>
    <w:rsid w:val="00AC7A59"/>
    <w:rsid w:val="00AD54EC"/>
    <w:rsid w:val="00AE716A"/>
    <w:rsid w:val="00AE78EF"/>
    <w:rsid w:val="00AF4177"/>
    <w:rsid w:val="00B01246"/>
    <w:rsid w:val="00B3632B"/>
    <w:rsid w:val="00B5189B"/>
    <w:rsid w:val="00B6379F"/>
    <w:rsid w:val="00B76E04"/>
    <w:rsid w:val="00B914F6"/>
    <w:rsid w:val="00BA3DD0"/>
    <w:rsid w:val="00BB2F35"/>
    <w:rsid w:val="00BB6109"/>
    <w:rsid w:val="00BE2A3E"/>
    <w:rsid w:val="00BF49DB"/>
    <w:rsid w:val="00BF5C24"/>
    <w:rsid w:val="00C21A94"/>
    <w:rsid w:val="00C32055"/>
    <w:rsid w:val="00C36054"/>
    <w:rsid w:val="00C71F6B"/>
    <w:rsid w:val="00C741F9"/>
    <w:rsid w:val="00C853E0"/>
    <w:rsid w:val="00CA27D0"/>
    <w:rsid w:val="00CA4A10"/>
    <w:rsid w:val="00CC1A96"/>
    <w:rsid w:val="00CD28CA"/>
    <w:rsid w:val="00CD6939"/>
    <w:rsid w:val="00CD6EF4"/>
    <w:rsid w:val="00CD7BD7"/>
    <w:rsid w:val="00D3290A"/>
    <w:rsid w:val="00D424CE"/>
    <w:rsid w:val="00D600E3"/>
    <w:rsid w:val="00D6542B"/>
    <w:rsid w:val="00D74F4E"/>
    <w:rsid w:val="00D85D74"/>
    <w:rsid w:val="00D902C2"/>
    <w:rsid w:val="00DB6604"/>
    <w:rsid w:val="00E000C2"/>
    <w:rsid w:val="00E303CD"/>
    <w:rsid w:val="00E401C1"/>
    <w:rsid w:val="00E4236D"/>
    <w:rsid w:val="00E5099C"/>
    <w:rsid w:val="00E70A3E"/>
    <w:rsid w:val="00EB18B4"/>
    <w:rsid w:val="00EB57E6"/>
    <w:rsid w:val="00EB73C2"/>
    <w:rsid w:val="00EC43B1"/>
    <w:rsid w:val="00F008BA"/>
    <w:rsid w:val="00F219B3"/>
    <w:rsid w:val="00F22F4A"/>
    <w:rsid w:val="00F346FD"/>
    <w:rsid w:val="00F439E3"/>
    <w:rsid w:val="00F65CFA"/>
    <w:rsid w:val="00F87D66"/>
    <w:rsid w:val="00FC093D"/>
    <w:rsid w:val="00FC390B"/>
    <w:rsid w:val="00FC4810"/>
    <w:rsid w:val="00FD5CF9"/>
    <w:rsid w:val="00FD61AE"/>
    <w:rsid w:val="00FD7FA7"/>
    <w:rsid w:val="00FF2F38"/>
    <w:rsid w:val="15664D30"/>
    <w:rsid w:val="41806AF3"/>
    <w:rsid w:val="4C2C7724"/>
    <w:rsid w:val="5EFE34CB"/>
    <w:rsid w:val="6A814D5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7">
    <w:name w:val="page number"/>
    <w:basedOn w:val="6"/>
    <w:uiPriority w:val="0"/>
  </w:style>
  <w:style w:type="paragraph" w:customStyle="1" w:styleId="9">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qFormat/>
    <w:uiPriority w:val="0"/>
    <w:rPr>
      <w:rFonts w:ascii="宋体" w:hAnsi="Courier New" w:eastAsia="宋体"/>
      <w:kern w:val="2"/>
      <w:sz w:val="21"/>
      <w:lang w:val="en-US" w:eastAsia="zh-CN" w:bidi="ar-SA"/>
    </w:rPr>
  </w:style>
  <w:style w:type="character" w:customStyle="1" w:styleId="11">
    <w:name w:val="页眉 Char"/>
    <w:basedOn w:val="6"/>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3</Pages>
  <Words>198</Words>
  <Characters>1130</Characters>
  <Lines>9</Lines>
  <Paragraphs>2</Paragraphs>
  <TotalTime>0</TotalTime>
  <ScaleCrop>false</ScaleCrop>
  <LinksUpToDate>false</LinksUpToDate>
  <CharactersWithSpaces>1326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2008-09-02T08:37:00Z</dcterms:created>
  <dc:creator>MC SYSTEM</dc:creator>
  <cp:lastModifiedBy>TF-PC</cp:lastModifiedBy>
  <dcterms:modified xsi:type="dcterms:W3CDTF">2018-08-27T09:39:32Z</dcterms:modified>
  <dc:title>天津市河西区人民法院刑事判决书（稿）</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