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7" w:firstLineChars="400"/>
        <w:rPr>
          <w:rFonts w:hint="eastAsia" w:ascii="楷体" w:hAnsi="楷体" w:eastAsia="楷体"/>
          <w:b/>
          <w:bCs/>
          <w:sz w:val="44"/>
          <w:szCs w:val="44"/>
        </w:rPr>
      </w:pPr>
      <w:bookmarkStart w:id="0" w:name="_GoBack"/>
      <w:bookmarkEnd w:id="0"/>
      <w:r>
        <w:rPr>
          <w:rFonts w:ascii="楷体" w:hAnsi="楷体" w:eastAsia="楷体"/>
          <w:b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8" w:firstLineChars="400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t>刑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事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判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决</w:t>
      </w:r>
      <w:r>
        <w:rPr>
          <w:rFonts w:hint="eastAsia" w:ascii="黑体" w:hAnsi="黑体" w:eastAsia="黑体"/>
          <w:b/>
          <w:sz w:val="52"/>
          <w:szCs w:val="52"/>
        </w:rPr>
        <w:t xml:space="preserve"> </w:t>
      </w:r>
      <w:r>
        <w:rPr>
          <w:rFonts w:ascii="黑体" w:hAnsi="黑体" w:eastAsia="黑体"/>
          <w:b/>
          <w:sz w:val="52"/>
          <w:szCs w:val="52"/>
        </w:rPr>
        <w:t>书</w:t>
      </w:r>
    </w:p>
    <w:p>
      <w:pPr>
        <w:pStyle w:val="2"/>
        <w:spacing w:line="560" w:lineRule="exact"/>
        <w:ind w:firstLine="640" w:firstLineChars="200"/>
        <w:jc w:val="center"/>
        <w:rPr>
          <w:rFonts w:hint="eastAsia" w:ascii="仿宋_GB2312" w:hAnsi="仿宋" w:eastAsia="仿宋_GB2312"/>
          <w:bCs/>
          <w:sz w:val="32"/>
          <w:szCs w:val="32"/>
        </w:rPr>
      </w:pPr>
      <w:r>
        <w:rPr>
          <w:rFonts w:ascii="仿宋_GB2312" w:hAnsi="仿宋" w:eastAsia="仿宋_GB2312"/>
          <w:bCs/>
          <w:sz w:val="32"/>
          <w:szCs w:val="32"/>
        </w:rPr>
        <w:t xml:space="preserve">  </w:t>
      </w:r>
    </w:p>
    <w:p>
      <w:pPr>
        <w:pStyle w:val="2"/>
        <w:spacing w:line="560" w:lineRule="exact"/>
        <w:ind w:firstLine="640" w:firstLineChars="200"/>
        <w:jc w:val="center"/>
        <w:rPr>
          <w:rFonts w:hint="eastAsia" w:ascii="仿宋_GB2312" w:hAnsi="仿宋" w:eastAsia="仿宋_GB2312"/>
          <w:bCs/>
          <w:sz w:val="32"/>
          <w:szCs w:val="32"/>
        </w:rPr>
      </w:pPr>
      <w:r>
        <w:rPr>
          <w:rFonts w:ascii="仿宋_GB2312" w:hAnsi="仿宋" w:eastAsia="仿宋_GB2312"/>
          <w:bCs/>
          <w:sz w:val="32"/>
          <w:szCs w:val="32"/>
        </w:rPr>
        <w:t xml:space="preserve">                      （2015）西刑初字第</w:t>
      </w:r>
      <w:r>
        <w:rPr>
          <w:rFonts w:hint="eastAsia" w:ascii="仿宋_GB2312" w:hAnsi="仿宋" w:eastAsia="仿宋_GB2312"/>
          <w:bCs/>
          <w:sz w:val="32"/>
          <w:szCs w:val="32"/>
        </w:rPr>
        <w:t>415</w:t>
      </w:r>
      <w:r>
        <w:rPr>
          <w:rFonts w:ascii="仿宋_GB2312" w:hAnsi="仿宋" w:eastAsia="仿宋_GB2312"/>
          <w:bCs/>
          <w:sz w:val="32"/>
          <w:szCs w:val="32"/>
        </w:rPr>
        <w:t>号</w:t>
      </w:r>
    </w:p>
    <w:p>
      <w:pPr>
        <w:pStyle w:val="2"/>
        <w:spacing w:line="560" w:lineRule="exact"/>
        <w:ind w:firstLine="640" w:firstLineChars="200"/>
        <w:jc w:val="center"/>
        <w:rPr>
          <w:rFonts w:hint="eastAsia" w:ascii="仿宋_GB2312" w:hAnsi="仿宋" w:eastAsia="仿宋_GB2312"/>
          <w:bCs/>
          <w:sz w:val="32"/>
          <w:szCs w:val="32"/>
        </w:rPr>
      </w:pPr>
    </w:p>
    <w:p>
      <w:pPr>
        <w:pStyle w:val="2"/>
        <w:spacing w:line="56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60" w:lineRule="exact"/>
        <w:ind w:firstLine="640" w:firstLineChars="200"/>
        <w:rPr>
          <w:rFonts w:hint="eastAsia"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被告人王琪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男,</w:t>
      </w:r>
      <w:r>
        <w:rPr>
          <w:rFonts w:hint="eastAsia" w:eastAsia="仿宋_GB2312"/>
          <w:kern w:val="0"/>
          <w:sz w:val="32"/>
          <w:szCs w:val="32"/>
          <w:lang w:val="zh-CN"/>
        </w:rPr>
        <w:t xml:space="preserve"> </w:t>
      </w:r>
      <w:r>
        <w:rPr>
          <w:rFonts w:eastAsia="仿宋_GB2312"/>
          <w:kern w:val="0"/>
          <w:sz w:val="32"/>
          <w:szCs w:val="32"/>
          <w:lang w:val="zh-CN"/>
        </w:rPr>
        <w:t>19</w:t>
      </w:r>
      <w:r>
        <w:rPr>
          <w:rFonts w:hint="eastAsia" w:eastAsia="仿宋_GB2312"/>
          <w:kern w:val="0"/>
          <w:sz w:val="32"/>
          <w:szCs w:val="32"/>
          <w:lang w:val="zh-CN"/>
        </w:rPr>
        <w:t>76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27</w:t>
      </w:r>
      <w:r>
        <w:rPr>
          <w:rFonts w:eastAsia="仿宋_GB2312"/>
          <w:kern w:val="0"/>
          <w:sz w:val="32"/>
          <w:szCs w:val="32"/>
          <w:lang w:val="zh-CN"/>
        </w:rPr>
        <w:t>日出生, 公民身份号码:120</w:t>
      </w:r>
      <w:r>
        <w:rPr>
          <w:rFonts w:hint="eastAsia" w:eastAsia="仿宋_GB2312"/>
          <w:kern w:val="0"/>
          <w:sz w:val="32"/>
          <w:szCs w:val="32"/>
          <w:lang w:val="zh-CN"/>
        </w:rPr>
        <w:t>113197602272035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汉</w:t>
      </w:r>
      <w:r>
        <w:rPr>
          <w:rFonts w:eastAsia="仿宋_GB2312"/>
          <w:kern w:val="0"/>
          <w:sz w:val="32"/>
          <w:szCs w:val="32"/>
          <w:lang w:val="zh-CN"/>
        </w:rPr>
        <w:t>族，</w:t>
      </w:r>
      <w:r>
        <w:rPr>
          <w:rFonts w:hint="eastAsia" w:eastAsia="仿宋_GB2312"/>
          <w:kern w:val="0"/>
          <w:sz w:val="32"/>
          <w:szCs w:val="32"/>
          <w:lang w:val="zh-CN"/>
        </w:rPr>
        <w:t>初中</w:t>
      </w:r>
      <w:r>
        <w:rPr>
          <w:rFonts w:eastAsia="仿宋_GB2312"/>
          <w:kern w:val="0"/>
          <w:sz w:val="32"/>
          <w:szCs w:val="32"/>
          <w:lang w:val="zh-CN"/>
        </w:rPr>
        <w:t>文化，</w:t>
      </w:r>
      <w:r>
        <w:rPr>
          <w:rFonts w:eastAsia="仿宋_GB2312"/>
          <w:sz w:val="32"/>
          <w:szCs w:val="32"/>
        </w:rPr>
        <w:t>天津市</w:t>
      </w:r>
      <w:r>
        <w:rPr>
          <w:rFonts w:hint="eastAsia" w:eastAsia="仿宋_GB2312"/>
          <w:sz w:val="32"/>
          <w:szCs w:val="32"/>
        </w:rPr>
        <w:t>金旗域联工业气体销售有限公司法定代表人</w:t>
      </w:r>
      <w:r>
        <w:rPr>
          <w:rFonts w:eastAsia="仿宋_GB2312"/>
          <w:kern w:val="0"/>
          <w:sz w:val="32"/>
          <w:szCs w:val="32"/>
          <w:lang w:val="zh-CN"/>
        </w:rPr>
        <w:t>，住天津市</w:t>
      </w:r>
      <w:r>
        <w:rPr>
          <w:rFonts w:hint="eastAsia" w:eastAsia="仿宋_GB2312"/>
          <w:kern w:val="0"/>
          <w:sz w:val="32"/>
          <w:szCs w:val="32"/>
          <w:lang w:val="zh-CN"/>
        </w:rPr>
        <w:t>北辰</w:t>
      </w:r>
      <w:r>
        <w:rPr>
          <w:rFonts w:eastAsia="仿宋_GB2312"/>
          <w:kern w:val="0"/>
          <w:sz w:val="32"/>
          <w:szCs w:val="32"/>
          <w:lang w:val="zh-CN"/>
        </w:rPr>
        <w:t>区</w:t>
      </w:r>
      <w:r>
        <w:rPr>
          <w:rFonts w:hint="eastAsia" w:eastAsia="仿宋_GB2312"/>
          <w:kern w:val="0"/>
          <w:sz w:val="32"/>
          <w:szCs w:val="32"/>
          <w:lang w:val="zh-CN"/>
        </w:rPr>
        <w:t>双街镇常庄村西区7排2号</w:t>
      </w:r>
      <w:r>
        <w:rPr>
          <w:rFonts w:eastAsia="仿宋_GB2312"/>
          <w:kern w:val="0"/>
          <w:sz w:val="32"/>
          <w:szCs w:val="32"/>
          <w:lang w:val="zh-CN"/>
        </w:rPr>
        <w:t>。</w:t>
      </w:r>
      <w:r>
        <w:rPr>
          <w:rFonts w:eastAsia="仿宋_GB2312"/>
          <w:kern w:val="0"/>
          <w:sz w:val="32"/>
          <w:szCs w:val="32"/>
        </w:rPr>
        <w:t>2015年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30</w:t>
      </w:r>
      <w:r>
        <w:rPr>
          <w:rFonts w:eastAsia="仿宋_GB2312"/>
          <w:kern w:val="0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>被刑事拘留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2015年</w:t>
      </w:r>
      <w:r>
        <w:rPr>
          <w:rFonts w:hint="eastAsia" w:eastAsia="仿宋_GB2312"/>
          <w:kern w:val="0"/>
          <w:sz w:val="32"/>
          <w:szCs w:val="32"/>
          <w:lang w:val="zh-CN"/>
        </w:rPr>
        <w:t>8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11</w:t>
      </w:r>
      <w:r>
        <w:rPr>
          <w:rFonts w:eastAsia="仿宋_GB2312"/>
          <w:kern w:val="0"/>
          <w:sz w:val="32"/>
          <w:szCs w:val="32"/>
          <w:lang w:val="zh-CN"/>
        </w:rPr>
        <w:t>日因涉嫌犯有信用卡诈骗罪</w:t>
      </w:r>
      <w:r>
        <w:rPr>
          <w:rFonts w:eastAsia="仿宋_GB2312"/>
          <w:kern w:val="0"/>
          <w:sz w:val="32"/>
          <w:szCs w:val="32"/>
        </w:rPr>
        <w:t>被依法逮捕</w:t>
      </w:r>
      <w:r>
        <w:rPr>
          <w:rFonts w:hint="eastAsia" w:eastAsia="仿宋_GB2312"/>
          <w:kern w:val="0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现羁押于天津市河西区看守所。</w:t>
      </w:r>
    </w:p>
    <w:p>
      <w:pPr>
        <w:pStyle w:val="2"/>
        <w:spacing w:line="500" w:lineRule="exact"/>
        <w:ind w:firstLine="707" w:firstLineChars="221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辩护人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谷雨、霍文婷</w:t>
      </w:r>
      <w:r>
        <w:rPr>
          <w:rFonts w:ascii="Times New Roman" w:hAnsi="Times New Roman" w:eastAsia="仿宋_GB2312" w:cs="Times New Roman"/>
          <w:sz w:val="32"/>
          <w:szCs w:val="32"/>
        </w:rPr>
        <w:t>，天津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华盛理</w:t>
      </w:r>
      <w:r>
        <w:rPr>
          <w:rFonts w:ascii="Times New Roman" w:hAnsi="Times New Roman" w:eastAsia="仿宋_GB2312" w:cs="Times New Roman"/>
          <w:sz w:val="32"/>
          <w:szCs w:val="32"/>
        </w:rPr>
        <w:t>律师事务所律师。</w:t>
      </w:r>
    </w:p>
    <w:p>
      <w:pPr>
        <w:spacing w:line="520" w:lineRule="exact"/>
        <w:ind w:firstLine="707" w:firstLineChars="221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天津市河西区人民检察院以津西检公诉刑诉[2015]</w:t>
      </w:r>
      <w:r>
        <w:rPr>
          <w:rFonts w:hint="eastAsia" w:eastAsia="仿宋_GB2312"/>
          <w:sz w:val="32"/>
          <w:szCs w:val="32"/>
        </w:rPr>
        <w:t>376</w:t>
      </w:r>
      <w:r>
        <w:rPr>
          <w:rFonts w:eastAsia="仿宋_GB2312"/>
          <w:sz w:val="32"/>
          <w:szCs w:val="32"/>
        </w:rPr>
        <w:t>号起诉书指控被告人王琪犯有信用卡诈骗罪，于2015年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。本院依法组成合议庭，公开开庭审理了本案。天津市河西区人民检察院指派</w:t>
      </w:r>
      <w:r>
        <w:rPr>
          <w:rFonts w:hint="eastAsia" w:eastAsia="仿宋_GB2312"/>
          <w:sz w:val="32"/>
          <w:szCs w:val="32"/>
        </w:rPr>
        <w:t>代理</w:t>
      </w:r>
      <w:r>
        <w:rPr>
          <w:rFonts w:eastAsia="仿宋_GB2312"/>
          <w:sz w:val="32"/>
          <w:szCs w:val="32"/>
        </w:rPr>
        <w:t>检察员</w:t>
      </w:r>
      <w:r>
        <w:rPr>
          <w:rFonts w:hint="eastAsia" w:eastAsia="仿宋_GB2312"/>
          <w:sz w:val="32"/>
          <w:szCs w:val="32"/>
        </w:rPr>
        <w:t>张玉恒</w:t>
      </w:r>
      <w:r>
        <w:rPr>
          <w:rFonts w:eastAsia="仿宋_GB2312"/>
          <w:sz w:val="32"/>
          <w:szCs w:val="32"/>
        </w:rPr>
        <w:t>出庭支持公诉，被告人王琪</w:t>
      </w:r>
      <w:r>
        <w:rPr>
          <w:rFonts w:hint="eastAsia" w:eastAsia="仿宋_GB2312"/>
          <w:sz w:val="32"/>
          <w:szCs w:val="32"/>
        </w:rPr>
        <w:t>及</w:t>
      </w:r>
      <w:r>
        <w:rPr>
          <w:rFonts w:eastAsia="仿宋_GB2312"/>
          <w:sz w:val="32"/>
          <w:szCs w:val="32"/>
        </w:rPr>
        <w:t>辩护人</w:t>
      </w:r>
      <w:r>
        <w:rPr>
          <w:rFonts w:hint="eastAsia" w:eastAsia="仿宋_GB2312"/>
          <w:sz w:val="32"/>
          <w:szCs w:val="32"/>
        </w:rPr>
        <w:t>谷雨、霍文婷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201</w:t>
      </w:r>
      <w:r>
        <w:rPr>
          <w:rFonts w:hint="eastAsia" w:eastAsia="仿宋_GB2312"/>
          <w:kern w:val="0"/>
          <w:sz w:val="32"/>
          <w:szCs w:val="32"/>
          <w:lang w:val="zh-CN"/>
        </w:rPr>
        <w:t>3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3</w:t>
      </w:r>
      <w:r>
        <w:rPr>
          <w:rFonts w:eastAsia="仿宋_GB2312"/>
          <w:kern w:val="0"/>
          <w:sz w:val="32"/>
          <w:szCs w:val="32"/>
          <w:lang w:val="zh-CN"/>
        </w:rPr>
        <w:t>月，被告人王琪在中国民生银行股份有限公司天津市分行申领信用卡</w:t>
      </w:r>
      <w:r>
        <w:rPr>
          <w:rFonts w:hint="eastAsia" w:eastAsia="仿宋_GB2312"/>
          <w:kern w:val="0"/>
          <w:sz w:val="32"/>
          <w:szCs w:val="32"/>
          <w:lang w:val="zh-CN"/>
        </w:rPr>
        <w:t>两</w:t>
      </w:r>
      <w:r>
        <w:rPr>
          <w:rFonts w:eastAsia="仿宋_GB2312"/>
          <w:kern w:val="0"/>
          <w:sz w:val="32"/>
          <w:szCs w:val="32"/>
          <w:lang w:val="zh-CN"/>
        </w:rPr>
        <w:t>张 (卡号为</w:t>
      </w:r>
      <w:r>
        <w:rPr>
          <w:rFonts w:hint="eastAsia" w:eastAsia="仿宋_GB2312"/>
          <w:kern w:val="0"/>
          <w:sz w:val="32"/>
          <w:szCs w:val="32"/>
          <w:lang w:val="zh-CN"/>
        </w:rPr>
        <w:t>4218718001331815；5522880001327835</w:t>
      </w:r>
      <w:r>
        <w:rPr>
          <w:rFonts w:eastAsia="仿宋_GB2312"/>
          <w:kern w:val="0"/>
          <w:sz w:val="32"/>
          <w:szCs w:val="32"/>
          <w:lang w:val="zh-CN"/>
        </w:rPr>
        <w:t xml:space="preserve">), </w:t>
      </w:r>
      <w:r>
        <w:rPr>
          <w:rFonts w:hint="eastAsia" w:eastAsia="仿宋_GB2312"/>
          <w:kern w:val="0"/>
          <w:sz w:val="32"/>
          <w:szCs w:val="32"/>
          <w:lang w:val="zh-CN"/>
        </w:rPr>
        <w:t>后</w:t>
      </w:r>
      <w:r>
        <w:rPr>
          <w:rFonts w:eastAsia="仿宋_GB2312"/>
          <w:kern w:val="0"/>
          <w:sz w:val="32"/>
          <w:szCs w:val="32"/>
          <w:lang w:val="zh-CN"/>
        </w:rPr>
        <w:t>开</w:t>
      </w:r>
      <w:r>
        <w:rPr>
          <w:rFonts w:hint="eastAsia" w:eastAsia="仿宋_GB2312"/>
          <w:kern w:val="0"/>
          <w:sz w:val="32"/>
          <w:szCs w:val="32"/>
          <w:lang w:val="zh-CN"/>
        </w:rPr>
        <w:t>卡使用并用于个人</w:t>
      </w:r>
      <w:r>
        <w:rPr>
          <w:rFonts w:eastAsia="仿宋_GB2312"/>
          <w:kern w:val="0"/>
          <w:sz w:val="32"/>
          <w:szCs w:val="32"/>
          <w:lang w:val="zh-CN"/>
        </w:rPr>
        <w:t>消费。201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8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28</w:t>
      </w:r>
      <w:r>
        <w:rPr>
          <w:rFonts w:eastAsia="仿宋_GB2312"/>
          <w:kern w:val="0"/>
          <w:sz w:val="32"/>
          <w:szCs w:val="32"/>
          <w:lang w:val="zh-CN"/>
        </w:rPr>
        <w:t>日，</w:t>
      </w:r>
      <w:r>
        <w:rPr>
          <w:rFonts w:eastAsia="仿宋_GB2312"/>
          <w:sz w:val="32"/>
          <w:szCs w:val="32"/>
        </w:rPr>
        <w:t>被告人王琪最后一次还款</w:t>
      </w:r>
      <w:r>
        <w:rPr>
          <w:rFonts w:eastAsia="仿宋_GB2312"/>
          <w:kern w:val="0"/>
          <w:sz w:val="32"/>
          <w:szCs w:val="32"/>
          <w:lang w:val="zh-CN"/>
        </w:rPr>
        <w:t>人民币</w:t>
      </w:r>
      <w:r>
        <w:rPr>
          <w:rFonts w:hint="eastAsia" w:eastAsia="仿宋_GB2312"/>
          <w:kern w:val="0"/>
          <w:sz w:val="32"/>
          <w:szCs w:val="32"/>
          <w:lang w:val="zh-CN"/>
        </w:rPr>
        <w:t>214000</w:t>
      </w:r>
      <w:r>
        <w:rPr>
          <w:rFonts w:eastAsia="仿宋_GB2312"/>
          <w:kern w:val="0"/>
          <w:sz w:val="32"/>
          <w:szCs w:val="32"/>
          <w:lang w:val="zh-CN"/>
        </w:rPr>
        <w:t>元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sz w:val="32"/>
          <w:szCs w:val="32"/>
        </w:rPr>
        <w:t>后再无还款，经</w:t>
      </w:r>
      <w:r>
        <w:rPr>
          <w:rFonts w:eastAsia="仿宋_GB2312"/>
          <w:kern w:val="0"/>
          <w:sz w:val="32"/>
          <w:szCs w:val="32"/>
          <w:lang w:val="zh-CN"/>
        </w:rPr>
        <w:t>银行多次催收仍拒不还款。截至 201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28</w:t>
      </w:r>
      <w:r>
        <w:rPr>
          <w:rFonts w:eastAsia="仿宋_GB2312"/>
          <w:kern w:val="0"/>
          <w:sz w:val="32"/>
          <w:szCs w:val="32"/>
          <w:lang w:val="zh-CN"/>
        </w:rPr>
        <w:t>日，被告人王琪恶意透支消费本金人民币</w:t>
      </w:r>
      <w:r>
        <w:rPr>
          <w:rFonts w:hint="eastAsia" w:eastAsia="仿宋_GB2312"/>
          <w:kern w:val="0"/>
          <w:sz w:val="32"/>
          <w:szCs w:val="32"/>
          <w:lang w:val="zh-CN"/>
        </w:rPr>
        <w:t>299190.96</w:t>
      </w:r>
      <w:r>
        <w:rPr>
          <w:rFonts w:eastAsia="仿宋_GB2312"/>
          <w:kern w:val="0"/>
          <w:sz w:val="32"/>
          <w:szCs w:val="32"/>
          <w:lang w:val="zh-CN"/>
        </w:rPr>
        <w:t>元。</w:t>
      </w:r>
    </w:p>
    <w:p>
      <w:pPr>
        <w:autoSpaceDE w:val="0"/>
        <w:autoSpaceDN w:val="0"/>
        <w:adjustRightInd w:val="0"/>
        <w:spacing w:line="520" w:lineRule="exact"/>
        <w:ind w:firstLine="800" w:firstLineChars="250"/>
        <w:jc w:val="left"/>
        <w:rPr>
          <w:rFonts w:hint="eastAsia"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>另查，</w:t>
      </w:r>
      <w:r>
        <w:rPr>
          <w:rFonts w:eastAsia="仿宋_GB2312"/>
          <w:kern w:val="0"/>
          <w:sz w:val="32"/>
          <w:szCs w:val="32"/>
          <w:lang w:val="zh-CN"/>
        </w:rPr>
        <w:t>201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月，被告人王琪在</w:t>
      </w:r>
      <w:r>
        <w:rPr>
          <w:rFonts w:hint="eastAsia" w:eastAsia="仿宋_GB2312"/>
          <w:kern w:val="0"/>
          <w:sz w:val="32"/>
          <w:szCs w:val="32"/>
          <w:lang w:val="zh-CN"/>
        </w:rPr>
        <w:t>招商</w:t>
      </w:r>
      <w:r>
        <w:rPr>
          <w:rFonts w:eastAsia="仿宋_GB2312"/>
          <w:kern w:val="0"/>
          <w:sz w:val="32"/>
          <w:szCs w:val="32"/>
          <w:lang w:val="zh-CN"/>
        </w:rPr>
        <w:t>银行股份有限公司天津市分行申领信用卡一张 (卡号为</w:t>
      </w:r>
      <w:r>
        <w:rPr>
          <w:rFonts w:hint="eastAsia" w:eastAsia="仿宋_GB2312"/>
          <w:kern w:val="0"/>
          <w:sz w:val="32"/>
          <w:szCs w:val="32"/>
          <w:lang w:val="zh-CN"/>
        </w:rPr>
        <w:t>4391880003513466</w:t>
      </w:r>
      <w:r>
        <w:rPr>
          <w:rFonts w:eastAsia="仿宋_GB2312"/>
          <w:kern w:val="0"/>
          <w:sz w:val="32"/>
          <w:szCs w:val="32"/>
          <w:lang w:val="zh-CN"/>
        </w:rPr>
        <w:t xml:space="preserve">), </w:t>
      </w:r>
      <w:r>
        <w:rPr>
          <w:rFonts w:hint="eastAsia" w:eastAsia="仿宋_GB2312"/>
          <w:kern w:val="0"/>
          <w:sz w:val="32"/>
          <w:szCs w:val="32"/>
          <w:lang w:val="zh-CN"/>
        </w:rPr>
        <w:t>后</w:t>
      </w:r>
      <w:r>
        <w:rPr>
          <w:rFonts w:eastAsia="仿宋_GB2312"/>
          <w:kern w:val="0"/>
          <w:sz w:val="32"/>
          <w:szCs w:val="32"/>
          <w:lang w:val="zh-CN"/>
        </w:rPr>
        <w:t>开</w:t>
      </w:r>
      <w:r>
        <w:rPr>
          <w:rFonts w:hint="eastAsia" w:eastAsia="仿宋_GB2312"/>
          <w:kern w:val="0"/>
          <w:sz w:val="32"/>
          <w:szCs w:val="32"/>
          <w:lang w:val="zh-CN"/>
        </w:rPr>
        <w:t>卡使用并用于个人</w:t>
      </w:r>
      <w:r>
        <w:rPr>
          <w:rFonts w:eastAsia="仿宋_GB2312"/>
          <w:kern w:val="0"/>
          <w:sz w:val="32"/>
          <w:szCs w:val="32"/>
          <w:lang w:val="zh-CN"/>
        </w:rPr>
        <w:t>消费。201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9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25</w:t>
      </w:r>
      <w:r>
        <w:rPr>
          <w:rFonts w:eastAsia="仿宋_GB2312"/>
          <w:kern w:val="0"/>
          <w:sz w:val="32"/>
          <w:szCs w:val="32"/>
          <w:lang w:val="zh-CN"/>
        </w:rPr>
        <w:t>日，</w:t>
      </w:r>
      <w:r>
        <w:rPr>
          <w:rFonts w:eastAsia="仿宋_GB2312"/>
          <w:sz w:val="32"/>
          <w:szCs w:val="32"/>
        </w:rPr>
        <w:t>被告人王琪最后一次还款</w:t>
      </w:r>
      <w:r>
        <w:rPr>
          <w:rFonts w:eastAsia="仿宋_GB2312"/>
          <w:kern w:val="0"/>
          <w:sz w:val="32"/>
          <w:szCs w:val="32"/>
          <w:lang w:val="zh-CN"/>
        </w:rPr>
        <w:t>人民币</w:t>
      </w:r>
      <w:r>
        <w:rPr>
          <w:rFonts w:hint="eastAsia" w:eastAsia="仿宋_GB2312"/>
          <w:kern w:val="0"/>
          <w:sz w:val="32"/>
          <w:szCs w:val="32"/>
          <w:lang w:val="zh-CN"/>
        </w:rPr>
        <w:t>20006.93</w:t>
      </w:r>
      <w:r>
        <w:rPr>
          <w:rFonts w:eastAsia="仿宋_GB2312"/>
          <w:kern w:val="0"/>
          <w:sz w:val="32"/>
          <w:szCs w:val="32"/>
          <w:lang w:val="zh-CN"/>
        </w:rPr>
        <w:t>元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sz w:val="32"/>
          <w:szCs w:val="32"/>
        </w:rPr>
        <w:t>后再无还款，经</w:t>
      </w:r>
      <w:r>
        <w:rPr>
          <w:rFonts w:eastAsia="仿宋_GB2312"/>
          <w:kern w:val="0"/>
          <w:sz w:val="32"/>
          <w:szCs w:val="32"/>
          <w:lang w:val="zh-CN"/>
        </w:rPr>
        <w:t>银行多次催收仍拒不还款。截至 201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8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日，被告人王琪恶意透支消费本金人民币</w:t>
      </w:r>
      <w:r>
        <w:rPr>
          <w:rFonts w:hint="eastAsia" w:eastAsia="仿宋_GB2312"/>
          <w:kern w:val="0"/>
          <w:sz w:val="32"/>
          <w:szCs w:val="32"/>
          <w:lang w:val="zh-CN"/>
        </w:rPr>
        <w:t>127553.92</w:t>
      </w:r>
      <w:r>
        <w:rPr>
          <w:rFonts w:eastAsia="仿宋_GB2312"/>
          <w:kern w:val="0"/>
          <w:sz w:val="32"/>
          <w:szCs w:val="32"/>
          <w:lang w:val="zh-CN"/>
        </w:rPr>
        <w:t>元。</w:t>
      </w:r>
    </w:p>
    <w:p>
      <w:pPr>
        <w:autoSpaceDE w:val="0"/>
        <w:autoSpaceDN w:val="0"/>
        <w:adjustRightInd w:val="0"/>
        <w:spacing w:line="520" w:lineRule="exact"/>
        <w:ind w:firstLine="800" w:firstLineChars="25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201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28</w:t>
      </w:r>
      <w:r>
        <w:rPr>
          <w:rFonts w:eastAsia="仿宋_GB2312"/>
          <w:kern w:val="0"/>
          <w:sz w:val="32"/>
          <w:szCs w:val="32"/>
          <w:lang w:val="zh-CN"/>
        </w:rPr>
        <w:t>日中国民生银行报案，公安</w:t>
      </w:r>
      <w:r>
        <w:rPr>
          <w:rFonts w:hint="eastAsia" w:eastAsia="仿宋_GB2312"/>
          <w:kern w:val="0"/>
          <w:sz w:val="32"/>
          <w:szCs w:val="32"/>
          <w:lang w:val="zh-CN"/>
        </w:rPr>
        <w:t>机关</w:t>
      </w:r>
      <w:r>
        <w:rPr>
          <w:rFonts w:eastAsia="仿宋_GB2312"/>
          <w:kern w:val="0"/>
          <w:sz w:val="32"/>
          <w:szCs w:val="32"/>
          <w:lang w:val="zh-CN"/>
        </w:rPr>
        <w:t>于2015年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30</w:t>
      </w:r>
      <w:r>
        <w:rPr>
          <w:rFonts w:eastAsia="仿宋_GB2312"/>
          <w:kern w:val="0"/>
          <w:sz w:val="32"/>
          <w:szCs w:val="32"/>
          <w:lang w:val="zh-CN"/>
        </w:rPr>
        <w:t>日将</w:t>
      </w:r>
      <w:r>
        <w:rPr>
          <w:rFonts w:eastAsia="仿宋_GB2312"/>
          <w:sz w:val="32"/>
          <w:szCs w:val="32"/>
        </w:rPr>
        <w:t>被告人王琪</w:t>
      </w:r>
      <w:r>
        <w:rPr>
          <w:rFonts w:hint="eastAsia" w:eastAsia="仿宋_GB2312"/>
          <w:sz w:val="32"/>
          <w:szCs w:val="32"/>
        </w:rPr>
        <w:t>传唤到案</w:t>
      </w:r>
      <w:r>
        <w:rPr>
          <w:rFonts w:eastAsia="仿宋_GB2312"/>
          <w:kern w:val="0"/>
          <w:sz w:val="32"/>
          <w:szCs w:val="32"/>
          <w:lang w:val="zh-CN"/>
        </w:rPr>
        <w:t>，经进一步侦查成案。</w:t>
      </w:r>
      <w:r>
        <w:rPr>
          <w:rFonts w:hint="eastAsia" w:eastAsia="仿宋_GB2312"/>
          <w:kern w:val="0"/>
          <w:sz w:val="32"/>
          <w:szCs w:val="32"/>
          <w:lang w:val="zh-CN"/>
        </w:rPr>
        <w:t>案发后，</w:t>
      </w:r>
      <w:r>
        <w:rPr>
          <w:rFonts w:eastAsia="仿宋_GB2312"/>
          <w:sz w:val="32"/>
          <w:szCs w:val="32"/>
        </w:rPr>
        <w:t>被告人王琪</w:t>
      </w:r>
      <w:r>
        <w:rPr>
          <w:rFonts w:hint="eastAsia" w:eastAsia="仿宋_GB2312"/>
          <w:sz w:val="32"/>
          <w:szCs w:val="32"/>
        </w:rPr>
        <w:t>的家属已归还</w:t>
      </w:r>
      <w:r>
        <w:rPr>
          <w:rFonts w:eastAsia="仿宋_GB2312"/>
          <w:kern w:val="0"/>
          <w:sz w:val="32"/>
          <w:szCs w:val="32"/>
          <w:lang w:val="zh-CN"/>
        </w:rPr>
        <w:t>中国民生银行股份有限公司天津市分行</w:t>
      </w:r>
      <w:r>
        <w:rPr>
          <w:rFonts w:hint="eastAsia" w:eastAsia="仿宋_GB2312"/>
          <w:kern w:val="0"/>
          <w:sz w:val="32"/>
          <w:szCs w:val="32"/>
          <w:lang w:val="zh-CN"/>
        </w:rPr>
        <w:t>及招商</w:t>
      </w:r>
      <w:r>
        <w:rPr>
          <w:rFonts w:eastAsia="仿宋_GB2312"/>
          <w:kern w:val="0"/>
          <w:sz w:val="32"/>
          <w:szCs w:val="32"/>
          <w:lang w:val="zh-CN"/>
        </w:rPr>
        <w:t>银行股份有限公司天津市分行</w:t>
      </w:r>
      <w:r>
        <w:rPr>
          <w:rFonts w:hint="eastAsia" w:eastAsia="仿宋_GB2312"/>
          <w:kern w:val="0"/>
          <w:sz w:val="32"/>
          <w:szCs w:val="32"/>
          <w:lang w:val="zh-CN"/>
        </w:rPr>
        <w:t>欠款。</w:t>
      </w:r>
    </w:p>
    <w:p>
      <w:pPr>
        <w:spacing w:line="520" w:lineRule="exact"/>
        <w:ind w:firstLine="707" w:firstLineChars="221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庭审中，被告人王琪对起诉书指控的犯罪事实不表异议，并表示认罪。且有被害单位</w:t>
      </w:r>
      <w:r>
        <w:rPr>
          <w:rFonts w:hint="eastAsia" w:eastAsia="仿宋_GB2312"/>
          <w:sz w:val="32"/>
          <w:szCs w:val="32"/>
        </w:rPr>
        <w:t>的委托代理人陈某、王某某</w:t>
      </w:r>
      <w:r>
        <w:rPr>
          <w:rFonts w:eastAsia="仿宋_GB2312"/>
          <w:sz w:val="32"/>
          <w:szCs w:val="32"/>
        </w:rPr>
        <w:t>的陈述及单位报案材料，</w:t>
      </w:r>
      <w:r>
        <w:rPr>
          <w:rFonts w:eastAsia="仿宋_GB2312"/>
          <w:kern w:val="0"/>
          <w:sz w:val="32"/>
          <w:szCs w:val="32"/>
          <w:lang w:val="zh-CN"/>
        </w:rPr>
        <w:t>信用卡</w:t>
      </w:r>
      <w:r>
        <w:rPr>
          <w:rFonts w:hint="eastAsia" w:eastAsia="仿宋_GB2312"/>
          <w:kern w:val="0"/>
          <w:sz w:val="32"/>
          <w:szCs w:val="32"/>
          <w:lang w:val="zh-CN"/>
        </w:rPr>
        <w:t>申领材料，</w:t>
      </w:r>
      <w:r>
        <w:rPr>
          <w:rFonts w:eastAsia="仿宋_GB2312"/>
          <w:kern w:val="0"/>
          <w:sz w:val="32"/>
          <w:szCs w:val="32"/>
          <w:lang w:val="zh-CN"/>
        </w:rPr>
        <w:t>信用卡催收记录及公安机关</w:t>
      </w:r>
      <w:r>
        <w:rPr>
          <w:rFonts w:eastAsia="仿宋_GB2312"/>
          <w:sz w:val="32"/>
          <w:szCs w:val="32"/>
        </w:rPr>
        <w:t>案件来源、查获经过等书证材料，足以认定。</w:t>
      </w:r>
    </w:p>
    <w:p>
      <w:pPr>
        <w:tabs>
          <w:tab w:val="left" w:pos="4620"/>
          <w:tab w:val="left" w:pos="5760"/>
        </w:tabs>
        <w:spacing w:line="500" w:lineRule="exact"/>
        <w:ind w:firstLine="707" w:firstLineChars="221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被告人王琪的辩护人</w:t>
      </w:r>
      <w:r>
        <w:rPr>
          <w:rFonts w:hint="eastAsia" w:eastAsia="仿宋_GB2312"/>
          <w:sz w:val="32"/>
          <w:szCs w:val="32"/>
        </w:rPr>
        <w:t>对本案</w:t>
      </w:r>
      <w:r>
        <w:rPr>
          <w:rFonts w:eastAsia="仿宋_GB2312"/>
          <w:sz w:val="32"/>
          <w:szCs w:val="32"/>
        </w:rPr>
        <w:t>起诉书指控被告人王琪</w:t>
      </w:r>
      <w:r>
        <w:rPr>
          <w:rFonts w:hint="eastAsia" w:eastAsia="仿宋_GB2312"/>
          <w:sz w:val="32"/>
          <w:szCs w:val="32"/>
        </w:rPr>
        <w:t>犯罪的定性</w:t>
      </w:r>
      <w:r>
        <w:rPr>
          <w:rFonts w:eastAsia="仿宋_GB2312"/>
          <w:sz w:val="32"/>
          <w:szCs w:val="32"/>
        </w:rPr>
        <w:t>不表异议</w:t>
      </w:r>
      <w:r>
        <w:rPr>
          <w:rFonts w:hint="eastAsia" w:eastAsia="仿宋_GB2312"/>
          <w:sz w:val="32"/>
          <w:szCs w:val="32"/>
        </w:rPr>
        <w:t>，但</w:t>
      </w:r>
      <w:r>
        <w:rPr>
          <w:rFonts w:eastAsia="仿宋_GB2312"/>
          <w:sz w:val="32"/>
          <w:szCs w:val="32"/>
        </w:rPr>
        <w:t>提出</w:t>
      </w:r>
      <w:r>
        <w:rPr>
          <w:rFonts w:hint="eastAsia" w:eastAsia="仿宋_GB2312"/>
          <w:sz w:val="32"/>
          <w:szCs w:val="32"/>
        </w:rPr>
        <w:t>涉案部分数额的欠款，属正常消费的拖欠，该部分欠款</w:t>
      </w:r>
      <w:r>
        <w:rPr>
          <w:rFonts w:eastAsia="仿宋_GB2312"/>
          <w:sz w:val="32"/>
          <w:szCs w:val="32"/>
        </w:rPr>
        <w:t>被告人</w:t>
      </w:r>
      <w:r>
        <w:rPr>
          <w:rFonts w:hint="eastAsia" w:eastAsia="仿宋_GB2312"/>
          <w:kern w:val="0"/>
          <w:sz w:val="32"/>
          <w:szCs w:val="32"/>
          <w:lang w:val="zh-CN"/>
        </w:rPr>
        <w:t>在主观上没有恶意拖欠银行款的故意，</w:t>
      </w:r>
      <w:r>
        <w:rPr>
          <w:rFonts w:hint="eastAsia" w:eastAsia="仿宋_GB2312"/>
          <w:sz w:val="32"/>
          <w:szCs w:val="32"/>
        </w:rPr>
        <w:t>不应计算在犯罪数额内</w:t>
      </w:r>
      <w:r>
        <w:rPr>
          <w:rFonts w:eastAsia="仿宋_GB2312"/>
          <w:sz w:val="32"/>
          <w:szCs w:val="32"/>
        </w:rPr>
        <w:t>的辩护意见。</w:t>
      </w:r>
    </w:p>
    <w:p>
      <w:pPr>
        <w:spacing w:line="500" w:lineRule="exact"/>
        <w:ind w:left="-105" w:firstLine="662" w:firstLineChars="207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本院认为，被告人王琪目无国家法律，以非法占有为目的，采取恶意透支的手段骗取银行人民币</w:t>
      </w:r>
      <w:r>
        <w:rPr>
          <w:rFonts w:hint="eastAsia" w:eastAsia="仿宋_GB2312"/>
          <w:kern w:val="0"/>
          <w:sz w:val="32"/>
          <w:szCs w:val="32"/>
          <w:lang w:val="zh-CN"/>
        </w:rPr>
        <w:t>42万</w:t>
      </w:r>
      <w:r>
        <w:rPr>
          <w:rFonts w:eastAsia="仿宋_GB2312"/>
          <w:sz w:val="32"/>
          <w:szCs w:val="32"/>
        </w:rPr>
        <w:t>余元，数额</w:t>
      </w:r>
      <w:r>
        <w:rPr>
          <w:rFonts w:hint="eastAsia" w:eastAsia="仿宋_GB2312"/>
          <w:sz w:val="32"/>
          <w:szCs w:val="32"/>
        </w:rPr>
        <w:t>巨</w:t>
      </w:r>
      <w:r>
        <w:rPr>
          <w:rFonts w:eastAsia="仿宋_GB2312"/>
          <w:sz w:val="32"/>
          <w:szCs w:val="32"/>
        </w:rPr>
        <w:t>大，其行为已构成信用卡诈骗罪。天津市河西区人民检察院指控被告人王琪犯信用卡诈骗</w:t>
      </w:r>
      <w:r>
        <w:rPr>
          <w:rFonts w:eastAsia="仿宋_GB2312"/>
          <w:kern w:val="0"/>
          <w:sz w:val="32"/>
          <w:szCs w:val="32"/>
          <w:lang w:eastAsia="zh-TW"/>
        </w:rPr>
        <w:t>罪</w:t>
      </w:r>
      <w:r>
        <w:rPr>
          <w:rFonts w:eastAsia="仿宋_GB2312"/>
          <w:sz w:val="32"/>
          <w:szCs w:val="32"/>
        </w:rPr>
        <w:t>，事实清楚，证据充分，罪名成立，本院予以支持。被告人王琪</w:t>
      </w:r>
      <w:r>
        <w:rPr>
          <w:rFonts w:hint="eastAsia" w:eastAsia="仿宋_GB2312"/>
          <w:sz w:val="32"/>
          <w:szCs w:val="32"/>
        </w:rPr>
        <w:t>在公安机关传唤到案后，能</w:t>
      </w:r>
      <w:r>
        <w:rPr>
          <w:rFonts w:eastAsia="仿宋_GB2312"/>
          <w:sz w:val="32"/>
          <w:szCs w:val="32"/>
        </w:rPr>
        <w:t>如实供述自己的犯罪事实，</w:t>
      </w:r>
      <w:r>
        <w:rPr>
          <w:rFonts w:hint="eastAsia" w:eastAsia="仿宋_GB2312"/>
          <w:sz w:val="32"/>
          <w:szCs w:val="32"/>
        </w:rPr>
        <w:t>系自首，</w:t>
      </w:r>
      <w:r>
        <w:rPr>
          <w:rFonts w:eastAsia="仿宋_GB2312"/>
          <w:sz w:val="32"/>
          <w:szCs w:val="32"/>
        </w:rPr>
        <w:t>依法</w:t>
      </w:r>
      <w:r>
        <w:rPr>
          <w:rFonts w:hint="eastAsia" w:eastAsia="仿宋_GB2312"/>
          <w:sz w:val="32"/>
          <w:szCs w:val="32"/>
        </w:rPr>
        <w:t>予以减轻</w:t>
      </w:r>
      <w:r>
        <w:rPr>
          <w:rFonts w:eastAsia="仿宋_GB2312"/>
          <w:sz w:val="32"/>
          <w:szCs w:val="32"/>
        </w:rPr>
        <w:t>处罚</w:t>
      </w:r>
      <w:r>
        <w:rPr>
          <w:rFonts w:hint="eastAsia" w:eastAsia="仿宋_GB2312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被告人王琪</w:t>
      </w:r>
      <w:r>
        <w:rPr>
          <w:rFonts w:hint="eastAsia" w:eastAsia="仿宋_GB2312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辩护人</w:t>
      </w:r>
      <w:r>
        <w:rPr>
          <w:rFonts w:hint="eastAsia" w:eastAsia="仿宋_GB2312"/>
          <w:sz w:val="32"/>
          <w:szCs w:val="32"/>
        </w:rPr>
        <w:t>当庭提出本案部分数额的欠款，属正常消费的拖欠，不应计算在犯罪数额内</w:t>
      </w:r>
      <w:r>
        <w:rPr>
          <w:rFonts w:eastAsia="仿宋_GB2312"/>
          <w:sz w:val="32"/>
          <w:szCs w:val="32"/>
        </w:rPr>
        <w:t>的辩护意见</w:t>
      </w:r>
      <w:r>
        <w:rPr>
          <w:rFonts w:hint="eastAsia" w:eastAsia="仿宋_GB2312"/>
          <w:sz w:val="32"/>
          <w:szCs w:val="32"/>
        </w:rPr>
        <w:t>，与事实不符</w:t>
      </w:r>
      <w:r>
        <w:rPr>
          <w:rFonts w:eastAsia="仿宋_GB2312"/>
          <w:sz w:val="32"/>
          <w:szCs w:val="32"/>
        </w:rPr>
        <w:t>，本院</w:t>
      </w:r>
      <w:r>
        <w:rPr>
          <w:rFonts w:hint="eastAsia" w:eastAsia="仿宋_GB2312"/>
          <w:sz w:val="32"/>
          <w:szCs w:val="32"/>
        </w:rPr>
        <w:t>不</w:t>
      </w:r>
      <w:r>
        <w:rPr>
          <w:rFonts w:eastAsia="仿宋_GB2312"/>
          <w:sz w:val="32"/>
          <w:szCs w:val="32"/>
        </w:rPr>
        <w:t>予采纳。为严肃国家法律，维护金融管理秩序，保护公</w:t>
      </w:r>
      <w:r>
        <w:rPr>
          <w:rFonts w:hint="eastAsia" w:eastAsia="仿宋_GB2312"/>
          <w:sz w:val="32"/>
          <w:szCs w:val="32"/>
        </w:rPr>
        <w:t>司</w:t>
      </w:r>
      <w:r>
        <w:rPr>
          <w:rFonts w:eastAsia="仿宋_GB2312"/>
          <w:sz w:val="32"/>
          <w:szCs w:val="32"/>
        </w:rPr>
        <w:t>财产不受侵犯，</w:t>
      </w:r>
      <w:r>
        <w:rPr>
          <w:rFonts w:hint="eastAsia" w:eastAsia="仿宋_GB2312"/>
          <w:sz w:val="32"/>
          <w:szCs w:val="32"/>
        </w:rPr>
        <w:t>同时考虑</w:t>
      </w:r>
      <w:r>
        <w:rPr>
          <w:rFonts w:eastAsia="仿宋_GB2312"/>
          <w:sz w:val="32"/>
          <w:szCs w:val="32"/>
        </w:rPr>
        <w:t>被告人王琪</w:t>
      </w:r>
      <w:r>
        <w:rPr>
          <w:rFonts w:hint="eastAsia" w:eastAsia="仿宋_GB2312"/>
          <w:sz w:val="32"/>
          <w:szCs w:val="32"/>
        </w:rPr>
        <w:t>认罪悔罪、能退清赃款之情节，</w:t>
      </w:r>
      <w:r>
        <w:rPr>
          <w:rFonts w:eastAsia="仿宋_GB2312"/>
          <w:sz w:val="32"/>
          <w:szCs w:val="32"/>
        </w:rPr>
        <w:t>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一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、第七十二条、第七十三条第二款、第三款、第七十五条、第七十六条之规定，判决</w:t>
      </w:r>
      <w:r>
        <w:rPr>
          <w:rFonts w:hint="eastAsia" w:eastAsia="仿宋_GB2312"/>
          <w:sz w:val="32"/>
          <w:szCs w:val="32"/>
        </w:rPr>
        <w:t>如下</w:t>
      </w:r>
      <w:r>
        <w:rPr>
          <w:rFonts w:eastAsia="仿宋_GB2312"/>
          <w:sz w:val="32"/>
          <w:szCs w:val="32"/>
        </w:rPr>
        <w:t>：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一、</w:t>
      </w:r>
      <w:r>
        <w:rPr>
          <w:rFonts w:eastAsia="仿宋_GB2312"/>
          <w:sz w:val="32"/>
          <w:szCs w:val="32"/>
        </w:rPr>
        <w:t>被告人王琪犯信用卡诈骗罪，判处有期徒刑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年，缓刑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年，罚金人民币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0000元。在刑罚执行期间，被告人王琪应当接受相关组织的社区矫正。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、禁止被告人王琪在缓刑期间从事金融借贷及与金融相关的担保活动。</w:t>
      </w:r>
    </w:p>
    <w:p>
      <w:pPr>
        <w:tabs>
          <w:tab w:val="left" w:pos="4620"/>
          <w:tab w:val="left" w:pos="5760"/>
        </w:tabs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     </w:t>
      </w:r>
    </w:p>
    <w:p>
      <w:pPr>
        <w:spacing w:line="560" w:lineRule="exact"/>
        <w:ind w:firstLine="4800" w:firstLineChars="1500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  判  长   张忠志</w:t>
      </w:r>
    </w:p>
    <w:p>
      <w:pPr>
        <w:spacing w:line="560" w:lineRule="exact"/>
        <w:ind w:firstLine="4800" w:firstLineChars="1500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审  判  员   王  健</w:t>
      </w:r>
    </w:p>
    <w:p>
      <w:pPr>
        <w:wordWrap w:val="0"/>
        <w:spacing w:line="560" w:lineRule="exact"/>
        <w:ind w:firstLine="4800" w:firstLineChars="1500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代理审判员   刘  毅</w:t>
      </w:r>
    </w:p>
    <w:p>
      <w:pPr>
        <w:spacing w:line="560" w:lineRule="exact"/>
        <w:ind w:firstLine="600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二</w:t>
      </w:r>
      <w:r>
        <w:rPr>
          <w:rFonts w:hint="eastAsia" w:ascii="仿宋_GB2312" w:hAnsi="仿宋" w:eastAsia="仿宋"/>
          <w:sz w:val="32"/>
          <w:szCs w:val="32"/>
        </w:rPr>
        <w:t>〇</w:t>
      </w:r>
      <w:r>
        <w:rPr>
          <w:rFonts w:hint="eastAsia" w:ascii="仿宋_GB2312" w:hAnsi="仿宋" w:eastAsia="仿宋_GB2312"/>
          <w:sz w:val="32"/>
          <w:szCs w:val="32"/>
        </w:rPr>
        <w:t>一五年十一月二十六日</w:t>
      </w:r>
    </w:p>
    <w:p>
      <w:pPr>
        <w:spacing w:line="560" w:lineRule="exact"/>
        <w:ind w:firstLine="4800" w:firstLineChars="1500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书  记  员   马  进</w:t>
      </w:r>
    </w:p>
    <w:p>
      <w:pPr>
        <w:spacing w:line="560" w:lineRule="exact"/>
        <w:ind w:left="1290"/>
        <w:jc w:val="right"/>
      </w:pPr>
      <w:r>
        <w:rPr>
          <w:rFonts w:hint="eastAsia" w:ascii="仿宋_GB2312" w:hAnsi="仿宋" w:eastAsia="仿宋_GB2312"/>
          <w:sz w:val="32"/>
          <w:szCs w:val="32"/>
        </w:rPr>
        <w:t>速  录  员   王  娟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31F0"/>
    <w:rsid w:val="00023BF2"/>
    <w:rsid w:val="00041ED1"/>
    <w:rsid w:val="00050BEB"/>
    <w:rsid w:val="000618FB"/>
    <w:rsid w:val="00077233"/>
    <w:rsid w:val="000B24DD"/>
    <w:rsid w:val="000C5C53"/>
    <w:rsid w:val="000E1A70"/>
    <w:rsid w:val="00114E4A"/>
    <w:rsid w:val="00132EB7"/>
    <w:rsid w:val="00143D87"/>
    <w:rsid w:val="001530CF"/>
    <w:rsid w:val="00162A61"/>
    <w:rsid w:val="00183941"/>
    <w:rsid w:val="001972A9"/>
    <w:rsid w:val="001C4529"/>
    <w:rsid w:val="001D4FD5"/>
    <w:rsid w:val="001F1F94"/>
    <w:rsid w:val="001F2FBB"/>
    <w:rsid w:val="0023118C"/>
    <w:rsid w:val="00244432"/>
    <w:rsid w:val="00257A17"/>
    <w:rsid w:val="002709A5"/>
    <w:rsid w:val="00273926"/>
    <w:rsid w:val="00281AC1"/>
    <w:rsid w:val="0028418B"/>
    <w:rsid w:val="00296BA2"/>
    <w:rsid w:val="002C243E"/>
    <w:rsid w:val="002C2FBD"/>
    <w:rsid w:val="002D4786"/>
    <w:rsid w:val="00325BEE"/>
    <w:rsid w:val="00345188"/>
    <w:rsid w:val="003752E6"/>
    <w:rsid w:val="00375FE6"/>
    <w:rsid w:val="00391D62"/>
    <w:rsid w:val="00392D96"/>
    <w:rsid w:val="003F593B"/>
    <w:rsid w:val="00400FE6"/>
    <w:rsid w:val="00404557"/>
    <w:rsid w:val="0040726B"/>
    <w:rsid w:val="004134CC"/>
    <w:rsid w:val="00414BF0"/>
    <w:rsid w:val="00430E2A"/>
    <w:rsid w:val="004350D3"/>
    <w:rsid w:val="0043683F"/>
    <w:rsid w:val="0044788C"/>
    <w:rsid w:val="004517C3"/>
    <w:rsid w:val="004A1E4B"/>
    <w:rsid w:val="004B2075"/>
    <w:rsid w:val="004E0EE8"/>
    <w:rsid w:val="004F31F0"/>
    <w:rsid w:val="00501BB2"/>
    <w:rsid w:val="00507800"/>
    <w:rsid w:val="00526563"/>
    <w:rsid w:val="0054495B"/>
    <w:rsid w:val="00585220"/>
    <w:rsid w:val="00591FF6"/>
    <w:rsid w:val="005A2E44"/>
    <w:rsid w:val="005E0BCB"/>
    <w:rsid w:val="005F0F9D"/>
    <w:rsid w:val="00616229"/>
    <w:rsid w:val="00631373"/>
    <w:rsid w:val="00634770"/>
    <w:rsid w:val="00640B0D"/>
    <w:rsid w:val="00656539"/>
    <w:rsid w:val="00706BE0"/>
    <w:rsid w:val="00721ABC"/>
    <w:rsid w:val="00725464"/>
    <w:rsid w:val="00727ED9"/>
    <w:rsid w:val="00764D88"/>
    <w:rsid w:val="0079069A"/>
    <w:rsid w:val="00797E30"/>
    <w:rsid w:val="007A73BB"/>
    <w:rsid w:val="007D4ABA"/>
    <w:rsid w:val="007F45E9"/>
    <w:rsid w:val="00810DA3"/>
    <w:rsid w:val="0085743B"/>
    <w:rsid w:val="00870A72"/>
    <w:rsid w:val="00871BB7"/>
    <w:rsid w:val="0088273D"/>
    <w:rsid w:val="008A6261"/>
    <w:rsid w:val="008C7A38"/>
    <w:rsid w:val="008F5B70"/>
    <w:rsid w:val="009179F3"/>
    <w:rsid w:val="00925CD6"/>
    <w:rsid w:val="00933B30"/>
    <w:rsid w:val="009442A6"/>
    <w:rsid w:val="009555D9"/>
    <w:rsid w:val="00964AB5"/>
    <w:rsid w:val="00981A37"/>
    <w:rsid w:val="009922D8"/>
    <w:rsid w:val="00A12747"/>
    <w:rsid w:val="00A41F3B"/>
    <w:rsid w:val="00A47B22"/>
    <w:rsid w:val="00A54BDE"/>
    <w:rsid w:val="00A858E8"/>
    <w:rsid w:val="00AD63C4"/>
    <w:rsid w:val="00AF6CBF"/>
    <w:rsid w:val="00B11897"/>
    <w:rsid w:val="00B430EE"/>
    <w:rsid w:val="00B72EBD"/>
    <w:rsid w:val="00B86C9F"/>
    <w:rsid w:val="00B87827"/>
    <w:rsid w:val="00BC1372"/>
    <w:rsid w:val="00BD28F9"/>
    <w:rsid w:val="00BF6BF1"/>
    <w:rsid w:val="00C10026"/>
    <w:rsid w:val="00C158D1"/>
    <w:rsid w:val="00C16D85"/>
    <w:rsid w:val="00C312E3"/>
    <w:rsid w:val="00C51618"/>
    <w:rsid w:val="00C971B6"/>
    <w:rsid w:val="00CB3309"/>
    <w:rsid w:val="00CC6626"/>
    <w:rsid w:val="00CD4863"/>
    <w:rsid w:val="00CF0DDB"/>
    <w:rsid w:val="00CF59A2"/>
    <w:rsid w:val="00CF7DBF"/>
    <w:rsid w:val="00D065A4"/>
    <w:rsid w:val="00D12492"/>
    <w:rsid w:val="00D308F9"/>
    <w:rsid w:val="00D41595"/>
    <w:rsid w:val="00D4714E"/>
    <w:rsid w:val="00D71B8C"/>
    <w:rsid w:val="00D73DA9"/>
    <w:rsid w:val="00D80A65"/>
    <w:rsid w:val="00DB2FDD"/>
    <w:rsid w:val="00DC05D8"/>
    <w:rsid w:val="00DE4998"/>
    <w:rsid w:val="00E12C35"/>
    <w:rsid w:val="00E51E60"/>
    <w:rsid w:val="00E55DB1"/>
    <w:rsid w:val="00E74839"/>
    <w:rsid w:val="00E8589C"/>
    <w:rsid w:val="00EF461D"/>
    <w:rsid w:val="00F04EE9"/>
    <w:rsid w:val="00F1530F"/>
    <w:rsid w:val="00F5310D"/>
    <w:rsid w:val="00F566E8"/>
    <w:rsid w:val="00F82D7C"/>
    <w:rsid w:val="00F87CE2"/>
    <w:rsid w:val="00FC3E7F"/>
    <w:rsid w:val="08C81EF6"/>
    <w:rsid w:val="0DC6511D"/>
    <w:rsid w:val="109414D5"/>
    <w:rsid w:val="48A65F38"/>
    <w:rsid w:val="6F7E4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rPr>
      <w:rFonts w:ascii="宋体" w:hAnsi="Courier New" w:cs="宋体"/>
      <w:szCs w:val="21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1">
    <w:name w:val="纯文本 Char"/>
    <w:basedOn w:val="7"/>
    <w:link w:val="2"/>
    <w:qFormat/>
    <w:uiPriority w:val="0"/>
    <w:rPr>
      <w:rFonts w:ascii="宋体" w:hAnsi="Courier New" w:cs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259</Words>
  <Characters>1482</Characters>
  <Lines>12</Lines>
  <Paragraphs>3</Paragraphs>
  <TotalTime>0</TotalTime>
  <ScaleCrop>false</ScaleCrop>
  <LinksUpToDate>false</LinksUpToDate>
  <CharactersWithSpaces>1738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2010-10-25T00:42:00Z</dcterms:created>
  <dc:creator>MC SYSTEM</dc:creator>
  <cp:lastModifiedBy>TF-PC</cp:lastModifiedBy>
  <dcterms:modified xsi:type="dcterms:W3CDTF">2018-08-27T09:39:35Z</dcterms:modified>
  <dc:title>天津市河西区人民法院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