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480" w:lineRule="exact"/>
        <w:jc w:val="center"/>
        <w:rPr>
          <w:rFonts w:ascii="仿宋_GB2312" w:hAnsi="MS Sans Serif"/>
          <w:kern w:val="0"/>
          <w:sz w:val="32"/>
          <w:szCs w:val="32"/>
        </w:rPr>
      </w:pPr>
      <w:bookmarkStart w:id="0" w:name="_GoBack"/>
      <w:bookmarkEnd w:id="0"/>
      <w:r>
        <w:rPr>
          <w:rFonts w:hint="eastAsia" w:ascii="宋体" w:hAnsi="MS Sans Serif"/>
          <w:kern w:val="0"/>
          <w:sz w:val="44"/>
          <w:szCs w:val="44"/>
        </w:rPr>
        <w:t>天津市西青区人民法院</w:t>
      </w:r>
    </w:p>
    <w:p>
      <w:pPr>
        <w:autoSpaceDE w:val="0"/>
        <w:autoSpaceDN w:val="0"/>
        <w:adjustRightInd w:val="0"/>
        <w:spacing w:line="480" w:lineRule="exact"/>
        <w:jc w:val="center"/>
        <w:rPr>
          <w:rFonts w:ascii="仿宋_GB2312" w:hAnsi="MS Sans Serif" w:eastAsia="黑体"/>
          <w:kern w:val="0"/>
          <w:sz w:val="32"/>
          <w:szCs w:val="32"/>
        </w:rPr>
      </w:pPr>
      <w:r>
        <w:rPr>
          <w:rFonts w:hint="eastAsia" w:ascii="宋体" w:hAnsi="MS Sans Serif" w:eastAsia="黑体"/>
          <w:kern w:val="0"/>
          <w:sz w:val="52"/>
          <w:szCs w:val="52"/>
        </w:rPr>
        <w:t>刑</w:t>
      </w:r>
      <w:r>
        <w:rPr>
          <w:rFonts w:ascii="宋体" w:hAnsi="MS Sans Serif" w:eastAsia="黑体"/>
          <w:kern w:val="0"/>
          <w:sz w:val="52"/>
          <w:szCs w:val="52"/>
        </w:rPr>
        <w:t xml:space="preserve"> </w:t>
      </w:r>
      <w:r>
        <w:rPr>
          <w:rFonts w:hint="eastAsia" w:ascii="宋体" w:hAnsi="MS Sans Serif" w:eastAsia="黑体"/>
          <w:kern w:val="0"/>
          <w:sz w:val="52"/>
          <w:szCs w:val="52"/>
        </w:rPr>
        <w:t>事</w:t>
      </w:r>
      <w:r>
        <w:rPr>
          <w:rFonts w:ascii="宋体" w:hAnsi="MS Sans Serif" w:eastAsia="黑体"/>
          <w:kern w:val="0"/>
          <w:sz w:val="52"/>
          <w:szCs w:val="52"/>
        </w:rPr>
        <w:t xml:space="preserve"> </w:t>
      </w:r>
      <w:r>
        <w:rPr>
          <w:rFonts w:hint="eastAsia" w:ascii="宋体" w:hAnsi="MS Sans Serif" w:eastAsia="黑体"/>
          <w:kern w:val="0"/>
          <w:sz w:val="52"/>
          <w:szCs w:val="52"/>
        </w:rPr>
        <w:t>判</w:t>
      </w:r>
      <w:r>
        <w:rPr>
          <w:rFonts w:ascii="宋体" w:hAnsi="MS Sans Serif" w:eastAsia="黑体"/>
          <w:kern w:val="0"/>
          <w:sz w:val="52"/>
          <w:szCs w:val="52"/>
        </w:rPr>
        <w:t xml:space="preserve"> </w:t>
      </w:r>
      <w:r>
        <w:rPr>
          <w:rFonts w:hint="eastAsia" w:ascii="宋体" w:hAnsi="MS Sans Serif" w:eastAsia="黑体"/>
          <w:kern w:val="0"/>
          <w:sz w:val="52"/>
          <w:szCs w:val="52"/>
        </w:rPr>
        <w:t>决</w:t>
      </w:r>
      <w:r>
        <w:rPr>
          <w:rFonts w:ascii="宋体" w:hAnsi="MS Sans Serif" w:eastAsia="黑体"/>
          <w:kern w:val="0"/>
          <w:sz w:val="52"/>
          <w:szCs w:val="52"/>
        </w:rPr>
        <w:t xml:space="preserve"> </w:t>
      </w:r>
      <w:r>
        <w:rPr>
          <w:rFonts w:hint="eastAsia" w:ascii="宋体" w:hAnsi="MS Sans Serif" w:eastAsia="黑体"/>
          <w:kern w:val="0"/>
          <w:sz w:val="52"/>
          <w:szCs w:val="52"/>
        </w:rPr>
        <w:t>书</w:t>
      </w:r>
    </w:p>
    <w:p>
      <w:pPr>
        <w:autoSpaceDE w:val="0"/>
        <w:autoSpaceDN w:val="0"/>
        <w:adjustRightInd w:val="0"/>
        <w:spacing w:line="480" w:lineRule="exact"/>
        <w:jc w:val="left"/>
        <w:rPr>
          <w:rFonts w:ascii="仿宋_GB2312" w:eastAsia="仿宋_GB2312"/>
          <w:kern w:val="0"/>
          <w:sz w:val="32"/>
          <w:szCs w:val="32"/>
        </w:rPr>
      </w:pPr>
    </w:p>
    <w:p>
      <w:pPr>
        <w:autoSpaceDE w:val="0"/>
        <w:autoSpaceDN w:val="0"/>
        <w:adjustRightInd w:val="0"/>
        <w:spacing w:line="480" w:lineRule="exact"/>
        <w:jc w:val="right"/>
        <w:rPr>
          <w:rFonts w:hint="eastAsia" w:ascii="仿宋_GB2312" w:hAnsi="MS Sans Serif" w:eastAsia="仿宋_GB2312"/>
          <w:kern w:val="0"/>
          <w:sz w:val="32"/>
        </w:rPr>
      </w:pPr>
      <w:r>
        <w:rPr>
          <w:rFonts w:hint="eastAsia" w:ascii="仿宋_GB2312" w:hAnsi="MS Sans Serif" w:eastAsia="仿宋_GB2312"/>
          <w:kern w:val="0"/>
          <w:sz w:val="32"/>
        </w:rPr>
        <w:t>（2015）青刑初字第0455号</w:t>
      </w:r>
      <w:r>
        <w:rPr>
          <w:rFonts w:ascii="仿宋_GB2312" w:hAnsi="MS Sans Serif" w:eastAsia="仿宋_GB2312"/>
          <w:kern w:val="0"/>
          <w:sz w:val="32"/>
        </w:rPr>
        <w:t xml:space="preserve"> </w:t>
      </w:r>
    </w:p>
    <w:p>
      <w:pPr>
        <w:autoSpaceDE w:val="0"/>
        <w:autoSpaceDN w:val="0"/>
        <w:adjustRightInd w:val="0"/>
        <w:spacing w:line="480" w:lineRule="exact"/>
        <w:jc w:val="right"/>
        <w:rPr>
          <w:rFonts w:hint="eastAsia" w:ascii="仿宋_GB2312" w:hAnsi="MS Sans Serif" w:eastAsia="仿宋_GB2312"/>
          <w:kern w:val="0"/>
          <w:sz w:val="32"/>
          <w:szCs w:val="32"/>
        </w:rPr>
      </w:pPr>
    </w:p>
    <w:p>
      <w:pPr>
        <w:autoSpaceDE w:val="0"/>
        <w:autoSpaceDN w:val="0"/>
        <w:adjustRightInd w:val="0"/>
        <w:spacing w:line="480" w:lineRule="exact"/>
        <w:jc w:val="left"/>
        <w:rPr>
          <w:rFonts w:ascii="仿宋_GB2312" w:eastAsia="仿宋_GB2312"/>
          <w:kern w:val="0"/>
          <w:sz w:val="32"/>
          <w:szCs w:val="32"/>
        </w:rPr>
      </w:pPr>
      <w:r>
        <w:rPr>
          <w:rFonts w:ascii="仿宋_GB2312" w:hAnsi="MS Sans Serif" w:eastAsia="仿宋_GB2312"/>
          <w:kern w:val="0"/>
          <w:sz w:val="32"/>
        </w:rPr>
        <w:t xml:space="preserve">    </w:t>
      </w:r>
      <w:r>
        <w:rPr>
          <w:rFonts w:hint="eastAsia" w:ascii="仿宋_GB2312" w:hAnsi="MS Sans Serif" w:eastAsia="仿宋_GB2312"/>
          <w:kern w:val="0"/>
          <w:sz w:val="32"/>
        </w:rPr>
        <w:t>公诉机关天津市西青区人民检察院。</w:t>
      </w:r>
    </w:p>
    <w:p>
      <w:pPr>
        <w:autoSpaceDE w:val="0"/>
        <w:autoSpaceDN w:val="0"/>
        <w:adjustRightInd w:val="0"/>
        <w:spacing w:line="48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被告人薛钟，男，1970年9月12日出生，汉族，小学文化，农民，户籍地为内蒙古自治区鄂伦春自治旗东方红农场八队街，现住天津市西青区大寺镇大寺村。该被告人因涉嫌犯信用卡诈骗罪于2015年7月26日被刑事拘留，2015年7月31日被取保候审。</w:t>
      </w:r>
    </w:p>
    <w:p>
      <w:pPr>
        <w:autoSpaceDE w:val="0"/>
        <w:autoSpaceDN w:val="0"/>
        <w:adjustRightInd w:val="0"/>
        <w:spacing w:line="48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公民身份号码152127197009127510。</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天津市西青区人民检察院以津西青检公诉刑诉[2015]348号起诉书指控被告人薛钟犯信用卡诈骗罪，于2015年9月2日向本院提起公诉。本院依法组成合议庭，公开开庭审理了本案。天津市西青区人民检察院指派代理检察员孙涛出庭支持公诉，被告人薛钟到庭参加诉讼。现已审理终结。</w:t>
      </w:r>
    </w:p>
    <w:p>
      <w:pPr>
        <w:autoSpaceDE w:val="0"/>
        <w:autoSpaceDN w:val="0"/>
        <w:adjustRightInd w:val="0"/>
        <w:spacing w:line="48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天津市西青区人民检察院指控：2015年7月7日16时45分许，被告人薛钟在天津市西青开发区邮政储蓄银行的自动取款机上，利用被害人孟娜将银行卡遗忘在取款机内之机，使用被害人孟娜的邮政储蓄银行卡分两次取款6000元。后被告人薛钟被抓获归案。现被告人薛钟家属已退赔被害人孟娜人民币6000元。</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检察机关提供了相应的证据，指控被告人薛钟犯信用卡诈骗罪，请求依照《中华人民共和国刑法》第一百九十六条、第六十七条第三款的规定进行处罚。</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被告人薛钟供认上述被指控事实，未辩解。</w:t>
      </w:r>
    </w:p>
    <w:p>
      <w:pPr>
        <w:autoSpaceDE w:val="0"/>
        <w:autoSpaceDN w:val="0"/>
        <w:adjustRightInd w:val="0"/>
        <w:spacing w:line="48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经本院审理查明，2015年7月7日16时45分许，被告人薛钟在天津市西青开发区邮政储蓄银行的自动取款机上，利用被害人孟娜将银行卡遗忘在取款机内之机，使用被害人孟娜的邮政储蓄银行卡分两次取款6000元。后被告人薛钟被抓获归案。现被告人薛钟家属已退赔被害人孟娜人民币6000元。</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上述事实，有检察机关提供并经法庭质证、认证的下列证据予以证实：</w:t>
      </w:r>
    </w:p>
    <w:p>
      <w:pPr>
        <w:autoSpaceDE w:val="0"/>
        <w:autoSpaceDN w:val="0"/>
        <w:adjustRightInd w:val="0"/>
        <w:spacing w:line="480" w:lineRule="exact"/>
        <w:ind w:firstLine="675"/>
        <w:rPr>
          <w:rFonts w:hint="eastAsia" w:ascii="仿宋_GB2312" w:hAnsi="MS Sans Serif" w:eastAsia="仿宋_GB2312"/>
          <w:kern w:val="0"/>
          <w:sz w:val="32"/>
        </w:rPr>
      </w:pPr>
      <w:r>
        <w:rPr>
          <w:rFonts w:ascii="仿宋_GB2312" w:hAnsi="MS Sans Serif" w:eastAsia="仿宋_GB2312"/>
          <w:kern w:val="0"/>
          <w:sz w:val="32"/>
        </w:rPr>
        <w:t>1.</w:t>
      </w:r>
      <w:r>
        <w:rPr>
          <w:rFonts w:hint="eastAsia" w:ascii="仿宋_GB2312" w:hAnsi="MS Sans Serif" w:eastAsia="仿宋_GB2312"/>
          <w:kern w:val="0"/>
          <w:sz w:val="32"/>
        </w:rPr>
        <w:t>被害人孟娜的陈述、银行卡交易明细，证实被害人孟娜银行卡内现金被盗取的情况。</w:t>
      </w:r>
    </w:p>
    <w:p>
      <w:pPr>
        <w:autoSpaceDE w:val="0"/>
        <w:autoSpaceDN w:val="0"/>
        <w:adjustRightInd w:val="0"/>
        <w:spacing w:line="48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2.证人张学迎的证言、视听资料，证实被告人薛钟在自动取款机上使用被害人孟娜的银行卡取款的事实。</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3.证人姜丹的证言、收条，证实被告人薛钟的家属已退赔被害人孟娜6000元人民币。</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4</w:t>
      </w:r>
      <w:r>
        <w:rPr>
          <w:rFonts w:ascii="仿宋_GB2312" w:hAnsi="MS Sans Serif" w:eastAsia="仿宋_GB2312"/>
          <w:kern w:val="0"/>
          <w:sz w:val="32"/>
        </w:rPr>
        <w:t>.</w:t>
      </w:r>
      <w:r>
        <w:rPr>
          <w:rFonts w:hint="eastAsia" w:ascii="仿宋_GB2312" w:hAnsi="MS Sans Serif" w:eastAsia="仿宋_GB2312"/>
          <w:kern w:val="0"/>
          <w:sz w:val="32"/>
        </w:rPr>
        <w:t>公安机关出具案件来源及抓获经过，证实被告人薛钟系被抓获归案。</w:t>
      </w:r>
      <w:r>
        <w:rPr>
          <w:rFonts w:ascii="仿宋_GB2312" w:hAnsi="MS Sans Serif" w:eastAsia="仿宋_GB2312"/>
          <w:kern w:val="0"/>
          <w:sz w:val="32"/>
        </w:rPr>
        <w:t xml:space="preserve"> </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5</w:t>
      </w:r>
      <w:r>
        <w:rPr>
          <w:rFonts w:ascii="仿宋_GB2312" w:hAnsi="MS Sans Serif" w:eastAsia="仿宋_GB2312"/>
          <w:kern w:val="0"/>
          <w:sz w:val="32"/>
        </w:rPr>
        <w:t>.</w:t>
      </w:r>
      <w:r>
        <w:rPr>
          <w:rFonts w:hint="eastAsia" w:ascii="仿宋_GB2312" w:hAnsi="MS Sans Serif" w:eastAsia="仿宋_GB2312"/>
          <w:kern w:val="0"/>
          <w:sz w:val="32"/>
        </w:rPr>
        <w:t>户籍材料证明，证实被告人薛钟的户籍信息及无前科情况。</w:t>
      </w:r>
    </w:p>
    <w:p>
      <w:pPr>
        <w:autoSpaceDE w:val="0"/>
        <w:autoSpaceDN w:val="0"/>
        <w:adjustRightInd w:val="0"/>
        <w:spacing w:line="48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6</w:t>
      </w:r>
      <w:r>
        <w:rPr>
          <w:rFonts w:ascii="仿宋_GB2312" w:hAnsi="MS Sans Serif" w:eastAsia="仿宋_GB2312"/>
          <w:kern w:val="0"/>
          <w:sz w:val="32"/>
        </w:rPr>
        <w:t>.</w:t>
      </w:r>
      <w:r>
        <w:rPr>
          <w:rFonts w:hint="eastAsia" w:ascii="仿宋_GB2312" w:hAnsi="MS Sans Serif" w:eastAsia="仿宋_GB2312"/>
          <w:kern w:val="0"/>
          <w:sz w:val="32"/>
        </w:rPr>
        <w:t>被告人薛钟的供述。</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本院认为，被告人薛钟冒用他人信用卡进行取款，数额较大，其行为已构成信用卡诈骗罪。公诉机关指控的罪名成立。被告人薛钟到案后能够如实供述自己的罪行，且积极退赔被害人的损失，可依法对其从轻处罚。</w:t>
      </w:r>
      <w:r>
        <w:rPr>
          <w:rFonts w:ascii="仿宋_GB2312" w:hAnsi="MS Sans Serif" w:eastAsia="仿宋_GB2312"/>
          <w:kern w:val="0"/>
          <w:sz w:val="32"/>
        </w:rPr>
        <w:t>依照《中华人民共和国刑法》第</w:t>
      </w:r>
      <w:r>
        <w:rPr>
          <w:rFonts w:hint="eastAsia" w:ascii="仿宋_GB2312" w:hAnsi="MS Sans Serif" w:eastAsia="仿宋_GB2312"/>
          <w:kern w:val="0"/>
          <w:sz w:val="32"/>
        </w:rPr>
        <w:t>一</w:t>
      </w:r>
      <w:r>
        <w:rPr>
          <w:rFonts w:ascii="仿宋_GB2312" w:hAnsi="MS Sans Serif" w:eastAsia="仿宋_GB2312"/>
          <w:kern w:val="0"/>
          <w:sz w:val="32"/>
        </w:rPr>
        <w:t>百</w:t>
      </w:r>
      <w:r>
        <w:rPr>
          <w:rFonts w:hint="eastAsia" w:ascii="仿宋_GB2312" w:hAnsi="MS Sans Serif" w:eastAsia="仿宋_GB2312"/>
          <w:kern w:val="0"/>
          <w:sz w:val="32"/>
        </w:rPr>
        <w:t>九</w:t>
      </w:r>
      <w:r>
        <w:rPr>
          <w:rFonts w:ascii="仿宋_GB2312" w:hAnsi="MS Sans Serif" w:eastAsia="仿宋_GB2312"/>
          <w:kern w:val="0"/>
          <w:sz w:val="32"/>
        </w:rPr>
        <w:t>十六条</w:t>
      </w:r>
      <w:r>
        <w:rPr>
          <w:rFonts w:hint="eastAsia" w:ascii="仿宋_GB2312" w:hAnsi="MS Sans Serif" w:eastAsia="仿宋_GB2312"/>
          <w:kern w:val="0"/>
          <w:sz w:val="32"/>
        </w:rPr>
        <w:t>第一款（三）项</w:t>
      </w:r>
      <w:r>
        <w:rPr>
          <w:rFonts w:ascii="仿宋_GB2312" w:hAnsi="MS Sans Serif" w:eastAsia="仿宋_GB2312"/>
          <w:kern w:val="0"/>
          <w:sz w:val="32"/>
        </w:rPr>
        <w:t>、</w:t>
      </w:r>
      <w:r>
        <w:rPr>
          <w:rFonts w:hint="eastAsia" w:ascii="仿宋_GB2312" w:hAnsi="MS Sans Serif" w:eastAsia="仿宋_GB2312"/>
          <w:kern w:val="0"/>
          <w:sz w:val="32"/>
        </w:rPr>
        <w:t>第六十七条第三款、第七十二条</w:t>
      </w:r>
      <w:r>
        <w:rPr>
          <w:rFonts w:ascii="仿宋_GB2312" w:hAnsi="MS Sans Serif" w:eastAsia="仿宋_GB2312"/>
          <w:kern w:val="0"/>
          <w:sz w:val="32"/>
        </w:rPr>
        <w:t>第一款、第二款之规定，判决如下：</w:t>
      </w:r>
    </w:p>
    <w:p>
      <w:pPr>
        <w:autoSpaceDE w:val="0"/>
        <w:autoSpaceDN w:val="0"/>
        <w:adjustRightInd w:val="0"/>
        <w:spacing w:line="48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被告人薛钟犯信用卡诈骗罪，判处有期徒刑六个月，缓刑一年，并处罚金20000元。</w:t>
      </w:r>
    </w:p>
    <w:p>
      <w:pPr>
        <w:spacing w:line="520" w:lineRule="exact"/>
        <w:ind w:firstLine="630"/>
        <w:rPr>
          <w:rFonts w:hint="eastAsia" w:ascii="仿宋_GB2312" w:hAnsi="MS Sans Serif" w:eastAsia="仿宋_GB2312"/>
          <w:kern w:val="0"/>
          <w:sz w:val="32"/>
        </w:rPr>
      </w:pPr>
      <w:r>
        <w:rPr>
          <w:rFonts w:ascii="仿宋_GB2312" w:hAnsi="MS Sans Serif" w:eastAsia="仿宋_GB2312"/>
          <w:kern w:val="0"/>
          <w:sz w:val="32"/>
        </w:rPr>
        <w:t>（</w:t>
      </w:r>
      <w:r>
        <w:rPr>
          <w:rFonts w:hint="eastAsia" w:ascii="仿宋_GB2312" w:hAnsi="MS Sans Serif" w:eastAsia="仿宋_GB2312"/>
          <w:kern w:val="0"/>
          <w:sz w:val="32"/>
        </w:rPr>
        <w:t>缓刑考验期自判决确定之日起计算，罚金自判决确定之日起一个月内缴纳。</w:t>
      </w:r>
      <w:r>
        <w:rPr>
          <w:rFonts w:ascii="仿宋_GB2312" w:hAnsi="MS Sans Serif" w:eastAsia="仿宋_GB2312"/>
          <w:kern w:val="0"/>
          <w:sz w:val="32"/>
        </w:rPr>
        <w:t>）</w:t>
      </w:r>
    </w:p>
    <w:p>
      <w:pPr>
        <w:autoSpaceDE w:val="0"/>
        <w:autoSpaceDN w:val="0"/>
        <w:adjustRightInd w:val="0"/>
        <w:spacing w:line="480" w:lineRule="exact"/>
        <w:ind w:firstLine="675"/>
        <w:rPr>
          <w:rFonts w:ascii="仿宋_GB2312" w:hAnsi="MS Sans Serif" w:eastAsia="仿宋_GB2312"/>
          <w:kern w:val="0"/>
          <w:sz w:val="32"/>
        </w:rPr>
      </w:pPr>
      <w:r>
        <w:rPr>
          <w:rFonts w:hint="eastAsia" w:ascii="仿宋_GB2312" w:hAnsi="MS Sans Serif" w:eastAsia="仿宋_GB2312"/>
          <w:kern w:val="0"/>
          <w:sz w:val="32"/>
        </w:rPr>
        <w:t>如不服本判决，可在接到本判决书的第二日起十日内，通过本院或者直接向天津市第一中级人民法院提出上诉。书面上诉的，应提交上诉状正本一份，副本一份。</w:t>
      </w:r>
    </w:p>
    <w:p>
      <w:pPr>
        <w:autoSpaceDE w:val="0"/>
        <w:autoSpaceDN w:val="0"/>
        <w:adjustRightInd w:val="0"/>
        <w:spacing w:line="480" w:lineRule="exact"/>
        <w:ind w:firstLine="675"/>
        <w:rPr>
          <w:rFonts w:hint="eastAsia" w:ascii="仿宋_GB2312" w:hAnsi="MS Sans Serif" w:eastAsia="仿宋_GB2312"/>
          <w:kern w:val="0"/>
          <w:sz w:val="32"/>
        </w:rPr>
      </w:pPr>
    </w:p>
    <w:p>
      <w:pPr>
        <w:autoSpaceDE w:val="0"/>
        <w:autoSpaceDN w:val="0"/>
        <w:adjustRightInd w:val="0"/>
        <w:spacing w:line="480" w:lineRule="exact"/>
        <w:ind w:firstLine="675"/>
        <w:rPr>
          <w:rFonts w:hint="eastAsia" w:ascii="仿宋_GB2312" w:hAnsi="MS Sans Serif" w:eastAsia="仿宋_GB2312"/>
          <w:kern w:val="0"/>
          <w:sz w:val="32"/>
        </w:rPr>
      </w:pPr>
    </w:p>
    <w:p>
      <w:pPr>
        <w:autoSpaceDE w:val="0"/>
        <w:autoSpaceDN w:val="0"/>
        <w:adjustRightInd w:val="0"/>
        <w:spacing w:line="480" w:lineRule="exact"/>
        <w:ind w:firstLine="4930" w:firstLineChars="1450"/>
        <w:rPr>
          <w:rFonts w:hint="eastAsia" w:ascii="仿宋_GB2312" w:hAnsi="MS Sans Serif" w:eastAsia="仿宋_GB2312"/>
          <w:kern w:val="0"/>
          <w:sz w:val="32"/>
        </w:rPr>
      </w:pPr>
      <w:r>
        <w:rPr>
          <w:rFonts w:hint="eastAsia" w:ascii="仿宋_GB2312" w:hAnsi="MS Sans Serif" w:eastAsia="仿宋_GB2312"/>
          <w:kern w:val="0"/>
          <w:sz w:val="32"/>
        </w:rPr>
        <w:t>审</w:t>
      </w:r>
      <w:r>
        <w:rPr>
          <w:rFonts w:ascii="仿宋_GB2312" w:hAnsi="MS Sans Serif" w:eastAsia="仿宋_GB2312"/>
          <w:kern w:val="0"/>
          <w:sz w:val="32"/>
        </w:rPr>
        <w:t xml:space="preserve">  </w:t>
      </w:r>
      <w:r>
        <w:rPr>
          <w:rFonts w:hint="eastAsia" w:ascii="仿宋_GB2312" w:hAnsi="MS Sans Serif" w:eastAsia="仿宋_GB2312"/>
          <w:kern w:val="0"/>
          <w:sz w:val="32"/>
        </w:rPr>
        <w:t>判</w:t>
      </w:r>
      <w:r>
        <w:rPr>
          <w:rFonts w:ascii="仿宋_GB2312" w:hAnsi="MS Sans Serif" w:eastAsia="仿宋_GB2312"/>
          <w:kern w:val="0"/>
          <w:sz w:val="32"/>
        </w:rPr>
        <w:t xml:space="preserve">  </w:t>
      </w:r>
      <w:r>
        <w:rPr>
          <w:rFonts w:hint="eastAsia" w:ascii="仿宋_GB2312" w:hAnsi="MS Sans Serif" w:eastAsia="仿宋_GB2312"/>
          <w:kern w:val="0"/>
          <w:sz w:val="32"/>
        </w:rPr>
        <w:t xml:space="preserve">长 </w:t>
      </w:r>
      <w:r>
        <w:rPr>
          <w:rFonts w:ascii="仿宋_GB2312" w:hAnsi="MS Sans Serif" w:eastAsia="仿宋_GB2312"/>
          <w:kern w:val="0"/>
          <w:sz w:val="32"/>
        </w:rPr>
        <w:t xml:space="preserve">  </w:t>
      </w:r>
      <w:r>
        <w:rPr>
          <w:rFonts w:hint="eastAsia" w:ascii="仿宋_GB2312" w:hAnsi="MS Sans Serif" w:eastAsia="仿宋_GB2312"/>
          <w:kern w:val="0"/>
          <w:sz w:val="32"/>
        </w:rPr>
        <w:t>王 玉 海</w:t>
      </w:r>
    </w:p>
    <w:p>
      <w:pPr>
        <w:autoSpaceDE w:val="0"/>
        <w:autoSpaceDN w:val="0"/>
        <w:adjustRightInd w:val="0"/>
        <w:spacing w:line="480" w:lineRule="exact"/>
        <w:ind w:firstLine="4930" w:firstLineChars="1450"/>
        <w:rPr>
          <w:rFonts w:ascii="仿宋_GB2312" w:hAnsi="MS Sans Serif" w:eastAsia="仿宋_GB2312"/>
          <w:kern w:val="0"/>
          <w:sz w:val="32"/>
        </w:rPr>
      </w:pPr>
      <w:r>
        <w:rPr>
          <w:rFonts w:hint="eastAsia" w:ascii="仿宋_GB2312" w:hAnsi="MS Sans Serif" w:eastAsia="仿宋_GB2312"/>
          <w:kern w:val="0"/>
          <w:sz w:val="32"/>
        </w:rPr>
        <w:t>人民陪审员</w:t>
      </w:r>
      <w:r>
        <w:rPr>
          <w:rFonts w:ascii="仿宋_GB2312" w:hAnsi="MS Sans Serif" w:eastAsia="仿宋_GB2312"/>
          <w:kern w:val="0"/>
          <w:sz w:val="32"/>
        </w:rPr>
        <w:t xml:space="preserve">  </w:t>
      </w:r>
      <w:r>
        <w:rPr>
          <w:rFonts w:hint="eastAsia" w:ascii="仿宋_GB2312" w:hAnsi="MS Sans Serif" w:eastAsia="仿宋_GB2312"/>
          <w:kern w:val="0"/>
          <w:sz w:val="32"/>
        </w:rPr>
        <w:t xml:space="preserve"> 翁 长 来</w:t>
      </w:r>
    </w:p>
    <w:p>
      <w:pPr>
        <w:autoSpaceDE w:val="0"/>
        <w:autoSpaceDN w:val="0"/>
        <w:adjustRightInd w:val="0"/>
        <w:spacing w:line="480" w:lineRule="exact"/>
        <w:ind w:firstLine="4930" w:firstLineChars="1450"/>
        <w:rPr>
          <w:rFonts w:ascii="仿宋_GB2312" w:hAnsi="MS Sans Serif" w:eastAsia="仿宋_GB2312"/>
          <w:kern w:val="0"/>
          <w:sz w:val="32"/>
        </w:rPr>
      </w:pPr>
      <w:r>
        <w:rPr>
          <w:rFonts w:hint="eastAsia" w:ascii="仿宋_GB2312" w:hAnsi="MS Sans Serif" w:eastAsia="仿宋_GB2312"/>
          <w:kern w:val="0"/>
          <w:sz w:val="32"/>
        </w:rPr>
        <w:t>人民陪审员</w:t>
      </w:r>
      <w:r>
        <w:rPr>
          <w:rFonts w:ascii="仿宋_GB2312" w:hAnsi="MS Sans Serif" w:eastAsia="仿宋_GB2312"/>
          <w:kern w:val="0"/>
          <w:sz w:val="32"/>
        </w:rPr>
        <w:t xml:space="preserve">  </w:t>
      </w:r>
      <w:r>
        <w:rPr>
          <w:rFonts w:hint="eastAsia" w:ascii="仿宋_GB2312" w:hAnsi="MS Sans Serif" w:eastAsia="仿宋_GB2312"/>
          <w:kern w:val="0"/>
          <w:sz w:val="32"/>
        </w:rPr>
        <w:t xml:space="preserve"> 韩 恩 玲</w:t>
      </w:r>
    </w:p>
    <w:p>
      <w:pPr>
        <w:autoSpaceDE w:val="0"/>
        <w:autoSpaceDN w:val="0"/>
        <w:adjustRightInd w:val="0"/>
        <w:spacing w:line="480" w:lineRule="exact"/>
        <w:ind w:firstLine="675"/>
        <w:rPr>
          <w:rFonts w:ascii="仿宋_GB2312" w:hAnsi="MS Sans Serif" w:eastAsia="仿宋_GB2312"/>
          <w:kern w:val="0"/>
          <w:sz w:val="32"/>
        </w:rPr>
      </w:pPr>
    </w:p>
    <w:p>
      <w:pPr>
        <w:autoSpaceDE w:val="0"/>
        <w:autoSpaceDN w:val="0"/>
        <w:adjustRightInd w:val="0"/>
        <w:spacing w:line="480" w:lineRule="exact"/>
        <w:ind w:firstLine="675"/>
        <w:rPr>
          <w:rFonts w:ascii="仿宋_GB2312" w:hAnsi="MS Sans Serif" w:eastAsia="仿宋_GB2312"/>
          <w:kern w:val="0"/>
          <w:sz w:val="32"/>
        </w:rPr>
      </w:pPr>
      <w:r>
        <w:rPr>
          <w:rFonts w:ascii="仿宋_GB2312" w:hAnsi="MS Sans Serif" w:eastAsia="仿宋_GB2312"/>
          <w:kern w:val="0"/>
          <w:sz w:val="32"/>
        </w:rPr>
        <w:t xml:space="preserve">  </w:t>
      </w:r>
      <w:r>
        <w:rPr>
          <w:rFonts w:hint="eastAsia" w:ascii="仿宋_GB2312" w:hAnsi="MS Sans Serif" w:eastAsia="仿宋_GB2312"/>
          <w:kern w:val="0"/>
          <w:sz w:val="32"/>
        </w:rPr>
        <w:t xml:space="preserve">                       二〇一五年十月二十六日</w:t>
      </w:r>
    </w:p>
    <w:p>
      <w:pPr>
        <w:autoSpaceDE w:val="0"/>
        <w:autoSpaceDN w:val="0"/>
        <w:adjustRightInd w:val="0"/>
        <w:spacing w:line="480" w:lineRule="exact"/>
        <w:ind w:firstLine="675"/>
        <w:rPr>
          <w:rFonts w:hint="eastAsia" w:ascii="仿宋_GB2312" w:hAnsi="MS Sans Serif" w:eastAsia="仿宋_GB2312"/>
          <w:kern w:val="0"/>
          <w:sz w:val="32"/>
        </w:rPr>
      </w:pPr>
    </w:p>
    <w:p>
      <w:pPr>
        <w:autoSpaceDE w:val="0"/>
        <w:autoSpaceDN w:val="0"/>
        <w:adjustRightInd w:val="0"/>
        <w:spacing w:line="480" w:lineRule="exact"/>
        <w:ind w:firstLine="4930" w:firstLineChars="1450"/>
        <w:rPr>
          <w:rFonts w:ascii="仿宋_GB2312" w:hAnsi="MS Sans Serif" w:eastAsia="仿宋_GB2312"/>
          <w:kern w:val="0"/>
          <w:sz w:val="32"/>
        </w:rPr>
      </w:pPr>
      <w:r>
        <w:rPr>
          <w:rFonts w:hint="eastAsia" w:ascii="仿宋_GB2312" w:hAnsi="MS Sans Serif" w:eastAsia="仿宋_GB2312"/>
          <w:kern w:val="0"/>
          <w:sz w:val="32"/>
        </w:rPr>
        <w:t>书</w:t>
      </w:r>
      <w:r>
        <w:rPr>
          <w:rFonts w:ascii="仿宋_GB2312" w:hAnsi="MS Sans Serif" w:eastAsia="仿宋_GB2312"/>
          <w:kern w:val="0"/>
          <w:sz w:val="32"/>
        </w:rPr>
        <w:t xml:space="preserve">  </w:t>
      </w:r>
      <w:r>
        <w:rPr>
          <w:rFonts w:hint="eastAsia" w:ascii="仿宋_GB2312" w:hAnsi="MS Sans Serif" w:eastAsia="仿宋_GB2312"/>
          <w:kern w:val="0"/>
          <w:sz w:val="32"/>
        </w:rPr>
        <w:t>记</w:t>
      </w:r>
      <w:r>
        <w:rPr>
          <w:rFonts w:ascii="仿宋_GB2312" w:hAnsi="MS Sans Serif" w:eastAsia="仿宋_GB2312"/>
          <w:kern w:val="0"/>
          <w:sz w:val="32"/>
        </w:rPr>
        <w:t xml:space="preserve">  </w:t>
      </w:r>
      <w:r>
        <w:rPr>
          <w:rFonts w:hint="eastAsia" w:ascii="仿宋_GB2312" w:hAnsi="MS Sans Serif" w:eastAsia="仿宋_GB2312"/>
          <w:kern w:val="0"/>
          <w:sz w:val="32"/>
        </w:rPr>
        <w:t>员</w:t>
      </w:r>
      <w:r>
        <w:rPr>
          <w:rFonts w:ascii="仿宋_GB2312" w:hAnsi="MS Sans Serif" w:eastAsia="仿宋_GB2312"/>
          <w:kern w:val="0"/>
          <w:sz w:val="32"/>
        </w:rPr>
        <w:t xml:space="preserve">  </w:t>
      </w:r>
      <w:r>
        <w:rPr>
          <w:rFonts w:hint="eastAsia" w:ascii="仿宋_GB2312" w:hAnsi="MS Sans Serif" w:eastAsia="仿宋_GB2312"/>
          <w:kern w:val="0"/>
          <w:sz w:val="32"/>
        </w:rPr>
        <w:t xml:space="preserve"> 伊 西 友</w:t>
      </w:r>
    </w:p>
    <w:p>
      <w:pPr>
        <w:autoSpaceDE w:val="0"/>
        <w:autoSpaceDN w:val="0"/>
        <w:adjustRightInd w:val="0"/>
        <w:spacing w:line="480" w:lineRule="exact"/>
        <w:ind w:firstLine="675"/>
        <w:rPr>
          <w:rFonts w:hint="eastAsia" w:ascii="仿宋_GB2312" w:hAnsi="MS Sans Serif" w:eastAsia="仿宋_GB2312"/>
          <w:kern w:val="0"/>
          <w:sz w:val="32"/>
        </w:rPr>
      </w:pPr>
    </w:p>
    <w:sectPr>
      <w:footerReference r:id="rId3" w:type="default"/>
      <w:footerReference r:id="rId4" w:type="even"/>
      <w:pgSz w:w="11906" w:h="16838"/>
      <w:pgMar w:top="1985" w:right="1418" w:bottom="1701" w:left="1701" w:header="851" w:footer="992" w:gutter="0"/>
      <w:cols w:space="425" w:num="1"/>
      <w:docGrid w:type="linesAndChars" w:linePitch="312"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1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34C1"/>
    <w:rsid w:val="00000D6F"/>
    <w:rsid w:val="00011952"/>
    <w:rsid w:val="000150C5"/>
    <w:rsid w:val="00024A99"/>
    <w:rsid w:val="00031922"/>
    <w:rsid w:val="0003291F"/>
    <w:rsid w:val="00034DD5"/>
    <w:rsid w:val="0003671D"/>
    <w:rsid w:val="00041A12"/>
    <w:rsid w:val="000423B8"/>
    <w:rsid w:val="00043972"/>
    <w:rsid w:val="00047483"/>
    <w:rsid w:val="000513A1"/>
    <w:rsid w:val="00054432"/>
    <w:rsid w:val="000605C5"/>
    <w:rsid w:val="00066309"/>
    <w:rsid w:val="000738A5"/>
    <w:rsid w:val="00081879"/>
    <w:rsid w:val="000818FE"/>
    <w:rsid w:val="000824A9"/>
    <w:rsid w:val="00091120"/>
    <w:rsid w:val="00091E63"/>
    <w:rsid w:val="00094D77"/>
    <w:rsid w:val="00096578"/>
    <w:rsid w:val="00096ABA"/>
    <w:rsid w:val="000A1B89"/>
    <w:rsid w:val="000A24D2"/>
    <w:rsid w:val="000A4FBA"/>
    <w:rsid w:val="000A733E"/>
    <w:rsid w:val="000B3D1C"/>
    <w:rsid w:val="000B57EE"/>
    <w:rsid w:val="000B6AF8"/>
    <w:rsid w:val="000B7F06"/>
    <w:rsid w:val="000C1A95"/>
    <w:rsid w:val="000C2FB1"/>
    <w:rsid w:val="000D6EE4"/>
    <w:rsid w:val="000D6F04"/>
    <w:rsid w:val="000F201D"/>
    <w:rsid w:val="000F62ED"/>
    <w:rsid w:val="000F7D2B"/>
    <w:rsid w:val="00104FDF"/>
    <w:rsid w:val="0012395E"/>
    <w:rsid w:val="00127FDC"/>
    <w:rsid w:val="00133674"/>
    <w:rsid w:val="00134C70"/>
    <w:rsid w:val="001434DF"/>
    <w:rsid w:val="001446B1"/>
    <w:rsid w:val="00150203"/>
    <w:rsid w:val="00153DE6"/>
    <w:rsid w:val="00155DDA"/>
    <w:rsid w:val="001578CE"/>
    <w:rsid w:val="00177D17"/>
    <w:rsid w:val="0018024F"/>
    <w:rsid w:val="00181F35"/>
    <w:rsid w:val="00182559"/>
    <w:rsid w:val="00184050"/>
    <w:rsid w:val="00191B7B"/>
    <w:rsid w:val="0019292D"/>
    <w:rsid w:val="00195BA7"/>
    <w:rsid w:val="00197598"/>
    <w:rsid w:val="00197ADD"/>
    <w:rsid w:val="001A13F4"/>
    <w:rsid w:val="001A1BB5"/>
    <w:rsid w:val="001A2E78"/>
    <w:rsid w:val="001A2EBA"/>
    <w:rsid w:val="001A6891"/>
    <w:rsid w:val="001B27E5"/>
    <w:rsid w:val="001B5DB2"/>
    <w:rsid w:val="001C4D04"/>
    <w:rsid w:val="001E41E0"/>
    <w:rsid w:val="001F6DC9"/>
    <w:rsid w:val="002023EA"/>
    <w:rsid w:val="00202F64"/>
    <w:rsid w:val="00210C91"/>
    <w:rsid w:val="00213840"/>
    <w:rsid w:val="0021589A"/>
    <w:rsid w:val="0022366C"/>
    <w:rsid w:val="00223CE3"/>
    <w:rsid w:val="0023186C"/>
    <w:rsid w:val="00232DAE"/>
    <w:rsid w:val="00233D8E"/>
    <w:rsid w:val="0023485D"/>
    <w:rsid w:val="00243E47"/>
    <w:rsid w:val="002449E7"/>
    <w:rsid w:val="0025050C"/>
    <w:rsid w:val="00263527"/>
    <w:rsid w:val="00264037"/>
    <w:rsid w:val="00265575"/>
    <w:rsid w:val="002660D9"/>
    <w:rsid w:val="00275743"/>
    <w:rsid w:val="00283E82"/>
    <w:rsid w:val="00284970"/>
    <w:rsid w:val="00287169"/>
    <w:rsid w:val="00295136"/>
    <w:rsid w:val="002A497D"/>
    <w:rsid w:val="002B1198"/>
    <w:rsid w:val="002B354F"/>
    <w:rsid w:val="002C5BFF"/>
    <w:rsid w:val="002D40CB"/>
    <w:rsid w:val="002E0EB6"/>
    <w:rsid w:val="002E4E16"/>
    <w:rsid w:val="002E5EE0"/>
    <w:rsid w:val="002F00AF"/>
    <w:rsid w:val="002F46DD"/>
    <w:rsid w:val="002F60B2"/>
    <w:rsid w:val="00300978"/>
    <w:rsid w:val="00303B72"/>
    <w:rsid w:val="00305AE1"/>
    <w:rsid w:val="00315DE1"/>
    <w:rsid w:val="00326F1F"/>
    <w:rsid w:val="0032764F"/>
    <w:rsid w:val="00330010"/>
    <w:rsid w:val="0033440F"/>
    <w:rsid w:val="00335640"/>
    <w:rsid w:val="00341EA7"/>
    <w:rsid w:val="003508F1"/>
    <w:rsid w:val="00350E0E"/>
    <w:rsid w:val="003516CF"/>
    <w:rsid w:val="00351C88"/>
    <w:rsid w:val="00351FF3"/>
    <w:rsid w:val="003529AC"/>
    <w:rsid w:val="003635CE"/>
    <w:rsid w:val="00364561"/>
    <w:rsid w:val="003659AA"/>
    <w:rsid w:val="00375EBD"/>
    <w:rsid w:val="003854C6"/>
    <w:rsid w:val="00386B0C"/>
    <w:rsid w:val="00395313"/>
    <w:rsid w:val="003A2785"/>
    <w:rsid w:val="003A625E"/>
    <w:rsid w:val="003B3100"/>
    <w:rsid w:val="003B3953"/>
    <w:rsid w:val="003B750B"/>
    <w:rsid w:val="003B7AA1"/>
    <w:rsid w:val="003C0405"/>
    <w:rsid w:val="003C4C08"/>
    <w:rsid w:val="003D6DA8"/>
    <w:rsid w:val="003E3A0E"/>
    <w:rsid w:val="003E4CE2"/>
    <w:rsid w:val="003E6C1C"/>
    <w:rsid w:val="003F5E2B"/>
    <w:rsid w:val="004031E9"/>
    <w:rsid w:val="00404AB7"/>
    <w:rsid w:val="0040584E"/>
    <w:rsid w:val="00407E04"/>
    <w:rsid w:val="004111BB"/>
    <w:rsid w:val="0041198A"/>
    <w:rsid w:val="00414D3B"/>
    <w:rsid w:val="00421A8F"/>
    <w:rsid w:val="00421DEA"/>
    <w:rsid w:val="00430362"/>
    <w:rsid w:val="0043248E"/>
    <w:rsid w:val="00432D18"/>
    <w:rsid w:val="004336C6"/>
    <w:rsid w:val="004537AA"/>
    <w:rsid w:val="00456E62"/>
    <w:rsid w:val="004573FE"/>
    <w:rsid w:val="00465730"/>
    <w:rsid w:val="00466092"/>
    <w:rsid w:val="0047051F"/>
    <w:rsid w:val="004922B3"/>
    <w:rsid w:val="00495815"/>
    <w:rsid w:val="004A2FB8"/>
    <w:rsid w:val="004B6013"/>
    <w:rsid w:val="004B7A6C"/>
    <w:rsid w:val="004C17FA"/>
    <w:rsid w:val="004C6960"/>
    <w:rsid w:val="004C6C69"/>
    <w:rsid w:val="004D1128"/>
    <w:rsid w:val="004D5CAC"/>
    <w:rsid w:val="004D68F3"/>
    <w:rsid w:val="004E1112"/>
    <w:rsid w:val="004E2FC6"/>
    <w:rsid w:val="004F40AE"/>
    <w:rsid w:val="00503034"/>
    <w:rsid w:val="005059DB"/>
    <w:rsid w:val="00506DBC"/>
    <w:rsid w:val="00513559"/>
    <w:rsid w:val="00535443"/>
    <w:rsid w:val="005473F9"/>
    <w:rsid w:val="00551CD3"/>
    <w:rsid w:val="00554276"/>
    <w:rsid w:val="00554744"/>
    <w:rsid w:val="00555C9B"/>
    <w:rsid w:val="00565336"/>
    <w:rsid w:val="00566FC1"/>
    <w:rsid w:val="005734C1"/>
    <w:rsid w:val="00575B21"/>
    <w:rsid w:val="00592DAD"/>
    <w:rsid w:val="005946E8"/>
    <w:rsid w:val="005A0600"/>
    <w:rsid w:val="005A29A5"/>
    <w:rsid w:val="005A78E1"/>
    <w:rsid w:val="005B016C"/>
    <w:rsid w:val="005B07A0"/>
    <w:rsid w:val="005B4419"/>
    <w:rsid w:val="005B4DB8"/>
    <w:rsid w:val="005C0534"/>
    <w:rsid w:val="005D6A93"/>
    <w:rsid w:val="005E23EB"/>
    <w:rsid w:val="005F5EC5"/>
    <w:rsid w:val="005F67E0"/>
    <w:rsid w:val="00602611"/>
    <w:rsid w:val="0061093F"/>
    <w:rsid w:val="00622751"/>
    <w:rsid w:val="00625CDB"/>
    <w:rsid w:val="006272E5"/>
    <w:rsid w:val="00631092"/>
    <w:rsid w:val="006323F8"/>
    <w:rsid w:val="0064022E"/>
    <w:rsid w:val="00640905"/>
    <w:rsid w:val="00641F70"/>
    <w:rsid w:val="006437D1"/>
    <w:rsid w:val="00646E68"/>
    <w:rsid w:val="00651B98"/>
    <w:rsid w:val="00652FB0"/>
    <w:rsid w:val="00656334"/>
    <w:rsid w:val="00660E86"/>
    <w:rsid w:val="006642AA"/>
    <w:rsid w:val="0066530A"/>
    <w:rsid w:val="006677E4"/>
    <w:rsid w:val="006762E9"/>
    <w:rsid w:val="0067780A"/>
    <w:rsid w:val="00680281"/>
    <w:rsid w:val="006818AB"/>
    <w:rsid w:val="00684F49"/>
    <w:rsid w:val="0069095C"/>
    <w:rsid w:val="0069187C"/>
    <w:rsid w:val="006A254C"/>
    <w:rsid w:val="006B0FCB"/>
    <w:rsid w:val="006B32CC"/>
    <w:rsid w:val="006B5FE7"/>
    <w:rsid w:val="006C07CC"/>
    <w:rsid w:val="006E0ADD"/>
    <w:rsid w:val="006E1E57"/>
    <w:rsid w:val="006F00F7"/>
    <w:rsid w:val="006F33A2"/>
    <w:rsid w:val="006F729E"/>
    <w:rsid w:val="006F7B68"/>
    <w:rsid w:val="00702AF7"/>
    <w:rsid w:val="00712019"/>
    <w:rsid w:val="00712380"/>
    <w:rsid w:val="00713D37"/>
    <w:rsid w:val="00714849"/>
    <w:rsid w:val="00714861"/>
    <w:rsid w:val="00714EEF"/>
    <w:rsid w:val="007156B9"/>
    <w:rsid w:val="00720721"/>
    <w:rsid w:val="00730EC1"/>
    <w:rsid w:val="007319F3"/>
    <w:rsid w:val="007404F9"/>
    <w:rsid w:val="007411B7"/>
    <w:rsid w:val="007429C5"/>
    <w:rsid w:val="00750CD7"/>
    <w:rsid w:val="00754320"/>
    <w:rsid w:val="0075538B"/>
    <w:rsid w:val="00755CE4"/>
    <w:rsid w:val="007603F6"/>
    <w:rsid w:val="00775525"/>
    <w:rsid w:val="00776203"/>
    <w:rsid w:val="00777C25"/>
    <w:rsid w:val="00780F02"/>
    <w:rsid w:val="00790E9D"/>
    <w:rsid w:val="00795908"/>
    <w:rsid w:val="007A364B"/>
    <w:rsid w:val="007A5DC1"/>
    <w:rsid w:val="007A7DAB"/>
    <w:rsid w:val="007B0CA0"/>
    <w:rsid w:val="007C0F69"/>
    <w:rsid w:val="007C74DA"/>
    <w:rsid w:val="007D2BA0"/>
    <w:rsid w:val="007D2C41"/>
    <w:rsid w:val="007D5875"/>
    <w:rsid w:val="007E1F81"/>
    <w:rsid w:val="007E27F1"/>
    <w:rsid w:val="007F247D"/>
    <w:rsid w:val="007F44E8"/>
    <w:rsid w:val="007F49A2"/>
    <w:rsid w:val="007F5F63"/>
    <w:rsid w:val="007F69DB"/>
    <w:rsid w:val="00801FBE"/>
    <w:rsid w:val="00814677"/>
    <w:rsid w:val="00824210"/>
    <w:rsid w:val="008264E5"/>
    <w:rsid w:val="0082756C"/>
    <w:rsid w:val="00832E80"/>
    <w:rsid w:val="00834180"/>
    <w:rsid w:val="0083741A"/>
    <w:rsid w:val="00850FA3"/>
    <w:rsid w:val="0085347A"/>
    <w:rsid w:val="00853B0D"/>
    <w:rsid w:val="0085522F"/>
    <w:rsid w:val="0086463B"/>
    <w:rsid w:val="00864D1B"/>
    <w:rsid w:val="00870B77"/>
    <w:rsid w:val="00871031"/>
    <w:rsid w:val="00881CC1"/>
    <w:rsid w:val="0088476A"/>
    <w:rsid w:val="008900E1"/>
    <w:rsid w:val="00893C51"/>
    <w:rsid w:val="008B3938"/>
    <w:rsid w:val="008B3ACE"/>
    <w:rsid w:val="008C0D62"/>
    <w:rsid w:val="008C510A"/>
    <w:rsid w:val="008C7037"/>
    <w:rsid w:val="008D1034"/>
    <w:rsid w:val="008D1520"/>
    <w:rsid w:val="008D1B6A"/>
    <w:rsid w:val="008D7663"/>
    <w:rsid w:val="008D7E96"/>
    <w:rsid w:val="008E3865"/>
    <w:rsid w:val="008E5AFC"/>
    <w:rsid w:val="008E67E8"/>
    <w:rsid w:val="008F16A4"/>
    <w:rsid w:val="008F270A"/>
    <w:rsid w:val="00904DC6"/>
    <w:rsid w:val="00907645"/>
    <w:rsid w:val="00910AAD"/>
    <w:rsid w:val="00920849"/>
    <w:rsid w:val="00920FEB"/>
    <w:rsid w:val="009217A6"/>
    <w:rsid w:val="0092329A"/>
    <w:rsid w:val="00926839"/>
    <w:rsid w:val="00931860"/>
    <w:rsid w:val="0093683C"/>
    <w:rsid w:val="009442DC"/>
    <w:rsid w:val="00945C2B"/>
    <w:rsid w:val="0094666B"/>
    <w:rsid w:val="00947C73"/>
    <w:rsid w:val="0095235C"/>
    <w:rsid w:val="0095663F"/>
    <w:rsid w:val="0096195D"/>
    <w:rsid w:val="00961CFC"/>
    <w:rsid w:val="009719C4"/>
    <w:rsid w:val="00971C33"/>
    <w:rsid w:val="009729A3"/>
    <w:rsid w:val="0097339A"/>
    <w:rsid w:val="00973C39"/>
    <w:rsid w:val="00975F5C"/>
    <w:rsid w:val="00983B47"/>
    <w:rsid w:val="00984618"/>
    <w:rsid w:val="00986049"/>
    <w:rsid w:val="009875DF"/>
    <w:rsid w:val="00990047"/>
    <w:rsid w:val="00997432"/>
    <w:rsid w:val="009B171F"/>
    <w:rsid w:val="009B1B55"/>
    <w:rsid w:val="009B2BB3"/>
    <w:rsid w:val="009B7504"/>
    <w:rsid w:val="009B7AEC"/>
    <w:rsid w:val="009C0AAF"/>
    <w:rsid w:val="009C3695"/>
    <w:rsid w:val="009C4C7A"/>
    <w:rsid w:val="009C5D0E"/>
    <w:rsid w:val="009D54D7"/>
    <w:rsid w:val="009E14BF"/>
    <w:rsid w:val="009E3978"/>
    <w:rsid w:val="009E6313"/>
    <w:rsid w:val="009F5882"/>
    <w:rsid w:val="00A0095B"/>
    <w:rsid w:val="00A07AEA"/>
    <w:rsid w:val="00A10041"/>
    <w:rsid w:val="00A147FD"/>
    <w:rsid w:val="00A15B64"/>
    <w:rsid w:val="00A216E2"/>
    <w:rsid w:val="00A24F68"/>
    <w:rsid w:val="00A2596A"/>
    <w:rsid w:val="00A25CA6"/>
    <w:rsid w:val="00A26EEA"/>
    <w:rsid w:val="00A401F2"/>
    <w:rsid w:val="00A42463"/>
    <w:rsid w:val="00A5431C"/>
    <w:rsid w:val="00A56321"/>
    <w:rsid w:val="00A63CE6"/>
    <w:rsid w:val="00A72319"/>
    <w:rsid w:val="00A736E2"/>
    <w:rsid w:val="00A76ECA"/>
    <w:rsid w:val="00A9043C"/>
    <w:rsid w:val="00A9207E"/>
    <w:rsid w:val="00A928D8"/>
    <w:rsid w:val="00A92AF1"/>
    <w:rsid w:val="00A93128"/>
    <w:rsid w:val="00A95CF5"/>
    <w:rsid w:val="00A96B82"/>
    <w:rsid w:val="00AA5D56"/>
    <w:rsid w:val="00AB305C"/>
    <w:rsid w:val="00AB74D0"/>
    <w:rsid w:val="00AB7C2E"/>
    <w:rsid w:val="00AD083A"/>
    <w:rsid w:val="00AD44B2"/>
    <w:rsid w:val="00AE33AB"/>
    <w:rsid w:val="00AE52C4"/>
    <w:rsid w:val="00AE5E06"/>
    <w:rsid w:val="00AF115E"/>
    <w:rsid w:val="00AF397E"/>
    <w:rsid w:val="00AF644A"/>
    <w:rsid w:val="00B012AF"/>
    <w:rsid w:val="00B013FF"/>
    <w:rsid w:val="00B02B24"/>
    <w:rsid w:val="00B0625E"/>
    <w:rsid w:val="00B0644F"/>
    <w:rsid w:val="00B123CF"/>
    <w:rsid w:val="00B12A52"/>
    <w:rsid w:val="00B131A3"/>
    <w:rsid w:val="00B20B6C"/>
    <w:rsid w:val="00B2217D"/>
    <w:rsid w:val="00B22642"/>
    <w:rsid w:val="00B248D6"/>
    <w:rsid w:val="00B340E5"/>
    <w:rsid w:val="00B34B93"/>
    <w:rsid w:val="00B34E63"/>
    <w:rsid w:val="00B3602C"/>
    <w:rsid w:val="00B37782"/>
    <w:rsid w:val="00B45C50"/>
    <w:rsid w:val="00B46059"/>
    <w:rsid w:val="00B5207F"/>
    <w:rsid w:val="00B531AF"/>
    <w:rsid w:val="00B54624"/>
    <w:rsid w:val="00B5570B"/>
    <w:rsid w:val="00B5678D"/>
    <w:rsid w:val="00B57D3C"/>
    <w:rsid w:val="00B620C4"/>
    <w:rsid w:val="00B72081"/>
    <w:rsid w:val="00B72C79"/>
    <w:rsid w:val="00B74ABF"/>
    <w:rsid w:val="00B824C0"/>
    <w:rsid w:val="00B83C21"/>
    <w:rsid w:val="00B8654F"/>
    <w:rsid w:val="00B91083"/>
    <w:rsid w:val="00BA4198"/>
    <w:rsid w:val="00BA4677"/>
    <w:rsid w:val="00BB538F"/>
    <w:rsid w:val="00BB54AD"/>
    <w:rsid w:val="00BB55FB"/>
    <w:rsid w:val="00BB64A5"/>
    <w:rsid w:val="00BC0383"/>
    <w:rsid w:val="00BC2F53"/>
    <w:rsid w:val="00BC57D6"/>
    <w:rsid w:val="00BD0D29"/>
    <w:rsid w:val="00BD1EA2"/>
    <w:rsid w:val="00BD225B"/>
    <w:rsid w:val="00BD6826"/>
    <w:rsid w:val="00BE1C22"/>
    <w:rsid w:val="00BF149D"/>
    <w:rsid w:val="00BF4E4E"/>
    <w:rsid w:val="00BF5FB6"/>
    <w:rsid w:val="00BF731E"/>
    <w:rsid w:val="00C0367D"/>
    <w:rsid w:val="00C05DE8"/>
    <w:rsid w:val="00C0676C"/>
    <w:rsid w:val="00C072F4"/>
    <w:rsid w:val="00C10356"/>
    <w:rsid w:val="00C1109F"/>
    <w:rsid w:val="00C16B10"/>
    <w:rsid w:val="00C205DE"/>
    <w:rsid w:val="00C219F8"/>
    <w:rsid w:val="00C21A77"/>
    <w:rsid w:val="00C2356B"/>
    <w:rsid w:val="00C31C3D"/>
    <w:rsid w:val="00C339AA"/>
    <w:rsid w:val="00C349CF"/>
    <w:rsid w:val="00C44323"/>
    <w:rsid w:val="00C44E5A"/>
    <w:rsid w:val="00C470AD"/>
    <w:rsid w:val="00C65B98"/>
    <w:rsid w:val="00C66B58"/>
    <w:rsid w:val="00C6790C"/>
    <w:rsid w:val="00C67C1F"/>
    <w:rsid w:val="00C70BEA"/>
    <w:rsid w:val="00C91598"/>
    <w:rsid w:val="00CA082D"/>
    <w:rsid w:val="00CA1DBD"/>
    <w:rsid w:val="00CA48F3"/>
    <w:rsid w:val="00CA798C"/>
    <w:rsid w:val="00CB0365"/>
    <w:rsid w:val="00CB334F"/>
    <w:rsid w:val="00CB69FF"/>
    <w:rsid w:val="00CC2972"/>
    <w:rsid w:val="00CC4E35"/>
    <w:rsid w:val="00CC6008"/>
    <w:rsid w:val="00CC61EB"/>
    <w:rsid w:val="00CC68C4"/>
    <w:rsid w:val="00CC749B"/>
    <w:rsid w:val="00CD2119"/>
    <w:rsid w:val="00CD2DA3"/>
    <w:rsid w:val="00CD558A"/>
    <w:rsid w:val="00CD5EBB"/>
    <w:rsid w:val="00CD7903"/>
    <w:rsid w:val="00CE6A27"/>
    <w:rsid w:val="00CF1068"/>
    <w:rsid w:val="00CF7FBB"/>
    <w:rsid w:val="00D02481"/>
    <w:rsid w:val="00D04623"/>
    <w:rsid w:val="00D05322"/>
    <w:rsid w:val="00D125BC"/>
    <w:rsid w:val="00D15637"/>
    <w:rsid w:val="00D167BF"/>
    <w:rsid w:val="00D2377F"/>
    <w:rsid w:val="00D24490"/>
    <w:rsid w:val="00D272BF"/>
    <w:rsid w:val="00D3343D"/>
    <w:rsid w:val="00D40929"/>
    <w:rsid w:val="00D44DE1"/>
    <w:rsid w:val="00D60779"/>
    <w:rsid w:val="00D6265F"/>
    <w:rsid w:val="00D63911"/>
    <w:rsid w:val="00D67F2E"/>
    <w:rsid w:val="00D72338"/>
    <w:rsid w:val="00D765CF"/>
    <w:rsid w:val="00D8084B"/>
    <w:rsid w:val="00D869A0"/>
    <w:rsid w:val="00D87E96"/>
    <w:rsid w:val="00DA110A"/>
    <w:rsid w:val="00DA340E"/>
    <w:rsid w:val="00DA548B"/>
    <w:rsid w:val="00DA6E50"/>
    <w:rsid w:val="00DB03AA"/>
    <w:rsid w:val="00DB1AB7"/>
    <w:rsid w:val="00DB205D"/>
    <w:rsid w:val="00DB3C21"/>
    <w:rsid w:val="00DB4D7C"/>
    <w:rsid w:val="00DB517C"/>
    <w:rsid w:val="00DC28DB"/>
    <w:rsid w:val="00DC7270"/>
    <w:rsid w:val="00DC7B41"/>
    <w:rsid w:val="00DC7E6A"/>
    <w:rsid w:val="00DD205B"/>
    <w:rsid w:val="00DD529E"/>
    <w:rsid w:val="00DE219F"/>
    <w:rsid w:val="00DF4621"/>
    <w:rsid w:val="00DF4C89"/>
    <w:rsid w:val="00DF69F5"/>
    <w:rsid w:val="00DF75CC"/>
    <w:rsid w:val="00E00583"/>
    <w:rsid w:val="00E00676"/>
    <w:rsid w:val="00E05E35"/>
    <w:rsid w:val="00E063BD"/>
    <w:rsid w:val="00E1156B"/>
    <w:rsid w:val="00E11AD5"/>
    <w:rsid w:val="00E12AA9"/>
    <w:rsid w:val="00E131A2"/>
    <w:rsid w:val="00E14A3A"/>
    <w:rsid w:val="00E22FFF"/>
    <w:rsid w:val="00E31337"/>
    <w:rsid w:val="00E52110"/>
    <w:rsid w:val="00E535FE"/>
    <w:rsid w:val="00E57FCB"/>
    <w:rsid w:val="00E607D4"/>
    <w:rsid w:val="00E731C6"/>
    <w:rsid w:val="00E83FFF"/>
    <w:rsid w:val="00E909CA"/>
    <w:rsid w:val="00E92A88"/>
    <w:rsid w:val="00E94B13"/>
    <w:rsid w:val="00E94E88"/>
    <w:rsid w:val="00E96117"/>
    <w:rsid w:val="00EA189C"/>
    <w:rsid w:val="00EA4CCF"/>
    <w:rsid w:val="00EB1CC7"/>
    <w:rsid w:val="00EB255F"/>
    <w:rsid w:val="00EB48E9"/>
    <w:rsid w:val="00EB6A76"/>
    <w:rsid w:val="00EC0309"/>
    <w:rsid w:val="00EC153B"/>
    <w:rsid w:val="00ED4AB7"/>
    <w:rsid w:val="00EE2A2F"/>
    <w:rsid w:val="00EE589A"/>
    <w:rsid w:val="00EF5A30"/>
    <w:rsid w:val="00F07C46"/>
    <w:rsid w:val="00F07CBC"/>
    <w:rsid w:val="00F16507"/>
    <w:rsid w:val="00F2299D"/>
    <w:rsid w:val="00F36DCC"/>
    <w:rsid w:val="00F451D8"/>
    <w:rsid w:val="00F457FD"/>
    <w:rsid w:val="00F502A8"/>
    <w:rsid w:val="00F50966"/>
    <w:rsid w:val="00F54769"/>
    <w:rsid w:val="00F56E83"/>
    <w:rsid w:val="00F5733B"/>
    <w:rsid w:val="00F64DE0"/>
    <w:rsid w:val="00F722A7"/>
    <w:rsid w:val="00F76336"/>
    <w:rsid w:val="00F76871"/>
    <w:rsid w:val="00F80A1A"/>
    <w:rsid w:val="00F86BFD"/>
    <w:rsid w:val="00F905F6"/>
    <w:rsid w:val="00F967ED"/>
    <w:rsid w:val="00FA11BB"/>
    <w:rsid w:val="00FA11BE"/>
    <w:rsid w:val="00FA66C6"/>
    <w:rsid w:val="00FB462C"/>
    <w:rsid w:val="00FB527D"/>
    <w:rsid w:val="00FB5C12"/>
    <w:rsid w:val="00FB5CE5"/>
    <w:rsid w:val="00FC5378"/>
    <w:rsid w:val="00FC6E14"/>
    <w:rsid w:val="00FD21CE"/>
    <w:rsid w:val="00FD53C7"/>
    <w:rsid w:val="00FD5FB8"/>
    <w:rsid w:val="00FF3130"/>
    <w:rsid w:val="00FF64B8"/>
    <w:rsid w:val="00FF73C2"/>
    <w:rsid w:val="00FF7BD2"/>
    <w:rsid w:val="027946B8"/>
    <w:rsid w:val="092F4DD7"/>
    <w:rsid w:val="47E20C7A"/>
    <w:rsid w:val="50574304"/>
    <w:rsid w:val="735D4C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40" w:lineRule="atLeast"/>
      <w:ind w:firstLine="640" w:firstLineChars="200"/>
    </w:pPr>
    <w:rPr>
      <w:rFonts w:eastAsia="仿宋_GB2312"/>
      <w:sz w:val="32"/>
      <w:szCs w:val="32"/>
    </w:rPr>
  </w:style>
  <w:style w:type="paragraph" w:styleId="3">
    <w:name w:val="Body Text Indent 2"/>
    <w:basedOn w:val="1"/>
    <w:uiPriority w:val="0"/>
    <w:pPr>
      <w:autoSpaceDE w:val="0"/>
      <w:autoSpaceDN w:val="0"/>
      <w:adjustRightInd w:val="0"/>
      <w:spacing w:line="460" w:lineRule="exact"/>
      <w:ind w:firstLine="675"/>
      <w:jc w:val="left"/>
    </w:pPr>
    <w:rPr>
      <w:rFonts w:ascii="仿宋_GB2312" w:hAnsi="MS Sans Serif" w:eastAsia="仿宋_GB2312"/>
      <w:kern w:val="0"/>
      <w:sz w:val="32"/>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Body Text 2"/>
    <w:basedOn w:val="1"/>
    <w:uiPriority w:val="0"/>
    <w:pPr>
      <w:spacing w:after="120" w:line="480" w:lineRule="auto"/>
    </w:pPr>
  </w:style>
  <w:style w:type="paragraph" w:customStyle="1" w:styleId="7">
    <w:name w:val="Char"/>
    <w:basedOn w:val="1"/>
    <w:link w:val="6"/>
    <w:qFormat/>
    <w:uiPriority w:val="0"/>
    <w:pPr>
      <w:widowControl/>
      <w:spacing w:after="160" w:line="240" w:lineRule="exact"/>
      <w:jc w:val="left"/>
    </w:pPr>
    <w:rPr>
      <w:rFonts w:ascii="Verdana" w:hAnsi="Verdana" w:eastAsia="仿宋_GB2312"/>
      <w:kern w:val="0"/>
      <w:sz w:val="24"/>
      <w:szCs w:val="20"/>
      <w:lang w:eastAsia="en-US"/>
    </w:rPr>
  </w:style>
  <w:style w:type="character" w:styleId="8">
    <w:name w:val="page number"/>
    <w:basedOn w:val="6"/>
    <w:qFormat/>
    <w:uiPriority w:val="0"/>
  </w:style>
  <w:style w:type="character" w:styleId="9">
    <w:name w:val="Hyperlink"/>
    <w:basedOn w:val="6"/>
    <w:qFormat/>
    <w:uiPriority w:val="0"/>
    <w:rPr>
      <w:rFonts w:hint="default" w:ascii="_x000B__x000C_" w:hAnsi="_x000B__x000C_"/>
      <w:color w:val="0453CC"/>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201</Words>
  <Characters>1149</Characters>
  <Lines>9</Lines>
  <Paragraphs>2</Paragraphs>
  <TotalTime>0</TotalTime>
  <ScaleCrop>false</ScaleCrop>
  <LinksUpToDate>false</LinksUpToDate>
  <CharactersWithSpaces>1348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2015-10-09T01:07:00Z</dcterms:created>
  <dc:creator>adminisrtrator</dc:creator>
  <cp:lastModifiedBy>TF-PC</cp:lastModifiedBy>
  <cp:lastPrinted>2015-09-28T08:53:00Z</cp:lastPrinted>
  <dcterms:modified xsi:type="dcterms:W3CDTF">2018-08-27T09:39:36Z</dcterms:modified>
  <dc:title>天津市西青区人民法院</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