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eastAsia="楷体"/>
          <w:sz w:val="44"/>
          <w:szCs w:val="44"/>
        </w:rPr>
      </w:pPr>
      <w:bookmarkStart w:id="0" w:name="_GoBack"/>
      <w:bookmarkEnd w:id="0"/>
      <w:r>
        <w:rPr>
          <w:rFonts w:hint="eastAsia" w:ascii="楷体" w:eastAsia="楷体"/>
          <w:sz w:val="44"/>
          <w:szCs w:val="44"/>
        </w:rPr>
        <w:t>天津市河西区人民法院</w:t>
      </w:r>
    </w:p>
    <w:p>
      <w:pPr>
        <w:jc w:val="center"/>
        <w:rPr>
          <w:rFonts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kern w:val="0"/>
          <w:sz w:val="32"/>
          <w:szCs w:val="32"/>
          <w:lang w:val="zh-CN"/>
        </w:rPr>
      </w:pPr>
    </w:p>
    <w:p>
      <w:pPr>
        <w:spacing w:line="500" w:lineRule="exact"/>
        <w:ind w:firstLine="640" w:firstLineChars="200"/>
        <w:jc w:val="right"/>
        <w:rPr>
          <w:rFonts w:eastAsia="仿宋"/>
          <w:kern w:val="0"/>
          <w:sz w:val="32"/>
          <w:szCs w:val="32"/>
          <w:lang w:val="zh-CN"/>
        </w:rPr>
      </w:pPr>
      <w:r>
        <w:rPr>
          <w:rFonts w:hint="eastAsia" w:eastAsia="仿宋"/>
          <w:kern w:val="0"/>
          <w:sz w:val="32"/>
          <w:szCs w:val="32"/>
          <w:lang w:val="zh-CN"/>
        </w:rPr>
        <w:t>（</w:t>
      </w:r>
      <w:r>
        <w:rPr>
          <w:rFonts w:eastAsia="仿宋"/>
          <w:kern w:val="0"/>
          <w:sz w:val="32"/>
          <w:szCs w:val="32"/>
          <w:lang w:val="zh-CN"/>
        </w:rPr>
        <w:t>2016</w:t>
      </w:r>
      <w:r>
        <w:rPr>
          <w:rFonts w:hint="eastAsia" w:eastAsia="仿宋"/>
          <w:kern w:val="0"/>
          <w:sz w:val="32"/>
          <w:szCs w:val="32"/>
          <w:lang w:val="zh-CN"/>
        </w:rPr>
        <w:t>）津</w:t>
      </w:r>
      <w:r>
        <w:rPr>
          <w:rFonts w:eastAsia="仿宋"/>
          <w:kern w:val="0"/>
          <w:sz w:val="32"/>
          <w:szCs w:val="32"/>
          <w:lang w:val="zh-CN"/>
        </w:rPr>
        <w:t>0103</w:t>
      </w:r>
      <w:r>
        <w:rPr>
          <w:rFonts w:hint="eastAsia" w:eastAsia="仿宋"/>
          <w:kern w:val="0"/>
          <w:sz w:val="32"/>
          <w:szCs w:val="32"/>
          <w:lang w:val="zh-CN"/>
        </w:rPr>
        <w:t>刑初291号</w:t>
      </w:r>
    </w:p>
    <w:p>
      <w:pPr>
        <w:pStyle w:val="2"/>
        <w:spacing w:line="500" w:lineRule="exact"/>
        <w:ind w:firstLine="640" w:firstLineChars="200"/>
        <w:rPr>
          <w:rFonts w:hint="eastAsia" w:ascii="Times New Roman" w:hAnsi="Times New Roman" w:eastAsia="仿宋"/>
          <w:sz w:val="32"/>
          <w:szCs w:val="32"/>
        </w:rPr>
      </w:pPr>
    </w:p>
    <w:p>
      <w:pPr>
        <w:pStyle w:val="2"/>
        <w:spacing w:line="500" w:lineRule="exact"/>
        <w:ind w:firstLine="640" w:firstLineChars="200"/>
        <w:rPr>
          <w:rFonts w:ascii="Times New Roman" w:hAnsi="Times New Roman" w:eastAsia="仿宋"/>
          <w:sz w:val="32"/>
          <w:szCs w:val="32"/>
        </w:rPr>
      </w:pPr>
      <w:r>
        <w:rPr>
          <w:rFonts w:hint="eastAsia" w:ascii="Times New Roman" w:hAnsi="Times New Roman" w:eastAsia="仿宋"/>
          <w:sz w:val="32"/>
          <w:szCs w:val="32"/>
        </w:rPr>
        <w:t>公诉机关天津市河西区人民检察院。</w:t>
      </w:r>
    </w:p>
    <w:p>
      <w:pPr>
        <w:spacing w:line="500" w:lineRule="exact"/>
        <w:ind w:firstLine="640" w:firstLineChars="200"/>
        <w:rPr>
          <w:rFonts w:ascii="仿宋_GB2312" w:hAnsi="宋体" w:eastAsia="仿宋_GB2312" w:cs="宋体"/>
          <w:sz w:val="32"/>
          <w:szCs w:val="32"/>
        </w:rPr>
      </w:pPr>
      <w:r>
        <w:rPr>
          <w:rFonts w:hint="eastAsia" w:eastAsia="仿宋" w:cs="宋体"/>
          <w:kern w:val="0"/>
          <w:sz w:val="32"/>
          <w:szCs w:val="32"/>
          <w:lang w:val="zh-CN"/>
        </w:rPr>
        <w:t>被告人</w:t>
      </w:r>
      <w:r>
        <w:rPr>
          <w:rFonts w:hint="eastAsia" w:ascii="仿宋_GB2312" w:hAnsi="宋体" w:eastAsia="仿宋_GB2312" w:cs="宋体"/>
          <w:sz w:val="32"/>
          <w:szCs w:val="32"/>
        </w:rPr>
        <w:t>尹晓亮，男，1982年6月28日出生于天津市，公民身份号码：120103198206281759，汉族，大学文化，天津市开发区环渤海经贸有限公司副总经理，住天津市河西区绥江道瀚波园7号楼2102号，户籍地天津市河西区绍兴道元兴新里19门205号。 2016年3月8日被刑事拘留，2016年3月10日因涉嫌犯有信用卡诈骗罪被取保候审。</w:t>
      </w:r>
    </w:p>
    <w:p>
      <w:pPr>
        <w:autoSpaceDE w:val="0"/>
        <w:autoSpaceDN w:val="0"/>
        <w:adjustRightInd w:val="0"/>
        <w:spacing w:line="500" w:lineRule="exact"/>
        <w:ind w:firstLine="640" w:firstLineChars="200"/>
        <w:rPr>
          <w:rFonts w:eastAsia="仿宋" w:cs="宋体"/>
          <w:kern w:val="0"/>
          <w:sz w:val="32"/>
          <w:szCs w:val="32"/>
          <w:lang w:val="zh-CN"/>
        </w:rPr>
      </w:pPr>
      <w:r>
        <w:rPr>
          <w:rFonts w:hint="eastAsia" w:eastAsia="仿宋" w:cs="宋体"/>
          <w:kern w:val="0"/>
          <w:sz w:val="32"/>
          <w:szCs w:val="32"/>
          <w:lang w:val="zh-CN"/>
        </w:rPr>
        <w:t>辩护人王京涛，天津京秀律师事务所律师。</w:t>
      </w:r>
    </w:p>
    <w:p>
      <w:pPr>
        <w:spacing w:line="500" w:lineRule="exact"/>
        <w:ind w:firstLine="640" w:firstLineChars="200"/>
        <w:rPr>
          <w:rFonts w:eastAsia="仿宋"/>
          <w:sz w:val="32"/>
          <w:szCs w:val="32"/>
        </w:rPr>
      </w:pPr>
      <w:r>
        <w:rPr>
          <w:rFonts w:hint="eastAsia" w:eastAsia="仿宋"/>
          <w:sz w:val="32"/>
          <w:szCs w:val="32"/>
        </w:rPr>
        <w:t>天津市河西区人民检察院以津西检公诉刑诉</w:t>
      </w:r>
      <w:r>
        <w:rPr>
          <w:rFonts w:eastAsia="仿宋"/>
          <w:sz w:val="32"/>
          <w:szCs w:val="32"/>
        </w:rPr>
        <w:t>[2016]</w:t>
      </w:r>
      <w:r>
        <w:rPr>
          <w:rFonts w:hint="eastAsia" w:eastAsia="仿宋"/>
          <w:sz w:val="32"/>
          <w:szCs w:val="32"/>
        </w:rPr>
        <w:t>263号起诉书指控被告人</w:t>
      </w:r>
      <w:r>
        <w:rPr>
          <w:rFonts w:hint="eastAsia" w:ascii="仿宋_GB2312" w:hAnsi="宋体" w:eastAsia="仿宋_GB2312" w:cs="宋体"/>
          <w:sz w:val="32"/>
          <w:szCs w:val="32"/>
        </w:rPr>
        <w:t>尹晓亮</w:t>
      </w:r>
      <w:r>
        <w:rPr>
          <w:rFonts w:hint="eastAsia" w:eastAsia="仿宋"/>
          <w:sz w:val="32"/>
          <w:szCs w:val="32"/>
        </w:rPr>
        <w:t>犯信用卡诈骗罪，于</w:t>
      </w:r>
      <w:r>
        <w:rPr>
          <w:rFonts w:eastAsia="仿宋"/>
          <w:sz w:val="32"/>
          <w:szCs w:val="32"/>
        </w:rPr>
        <w:t>2016</w:t>
      </w:r>
      <w:r>
        <w:rPr>
          <w:rFonts w:hint="eastAsia" w:eastAsia="仿宋"/>
          <w:sz w:val="32"/>
          <w:szCs w:val="32"/>
        </w:rPr>
        <w:t>年4月27日向本院提起公诉，并提出量刑建议。本院依法适用简易程序，实行独任审判，公开开庭审理了本案。天津市河西区人民检察院指派代理检察员张玉恒出庭支持公诉，被告人</w:t>
      </w:r>
      <w:r>
        <w:rPr>
          <w:rFonts w:hint="eastAsia" w:ascii="仿宋_GB2312" w:hAnsi="宋体" w:eastAsia="仿宋_GB2312" w:cs="宋体"/>
          <w:sz w:val="32"/>
          <w:szCs w:val="32"/>
        </w:rPr>
        <w:t>尹晓亮</w:t>
      </w:r>
      <w:r>
        <w:rPr>
          <w:rFonts w:hint="eastAsia" w:eastAsia="仿宋" w:cs="宋体"/>
          <w:kern w:val="0"/>
          <w:sz w:val="32"/>
          <w:szCs w:val="32"/>
          <w:lang w:val="zh-CN"/>
        </w:rPr>
        <w:t>及其辩护人王京涛</w:t>
      </w:r>
      <w:r>
        <w:rPr>
          <w:rFonts w:hint="eastAsia" w:eastAsia="仿宋"/>
          <w:sz w:val="32"/>
          <w:szCs w:val="32"/>
        </w:rPr>
        <w:t xml:space="preserve">到庭参加了诉讼。现已审理终结。      </w:t>
      </w:r>
    </w:p>
    <w:p>
      <w:pPr>
        <w:spacing w:line="50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天津市河西区人民检察院指控，2007年7月12日，被告人尹晓亮以其个人名义向招商银行股份有限公司天津分行申领信用卡一张(卡号：4392267280309306)。后被告人尹晓亮使用该卡透支消费，并于2015年7月21日归还部分欠款人民币7300元后不再还款。经银行多次以电话、信函等方式催收欠款，被告人尹晓亮仍拒不归还。截至2015年12月22日，被告人尹晓亮恶意透支信用卡本息共计人民币77311.35元，其中本金为人民币55559.50元。2016年3月8日，被告人尹晓亮接公安机关的电话到公安机关，经进一步侦查成案。</w:t>
      </w:r>
    </w:p>
    <w:p>
      <w:pPr>
        <w:spacing w:line="50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2016年3月9日，被告人尹晓亮已退还了全部透支款。</w:t>
      </w:r>
    </w:p>
    <w:p>
      <w:pPr>
        <w:spacing w:line="500" w:lineRule="exact"/>
        <w:ind w:firstLine="640" w:firstLineChars="200"/>
        <w:rPr>
          <w:rFonts w:eastAsia="仿宋"/>
          <w:sz w:val="32"/>
          <w:szCs w:val="32"/>
        </w:rPr>
      </w:pPr>
      <w:r>
        <w:rPr>
          <w:rFonts w:hint="eastAsia" w:eastAsia="仿宋"/>
          <w:sz w:val="32"/>
          <w:szCs w:val="32"/>
        </w:rPr>
        <w:t>上述事实，被告人</w:t>
      </w:r>
      <w:r>
        <w:rPr>
          <w:rFonts w:hint="eastAsia" w:ascii="仿宋_GB2312" w:hAnsi="宋体" w:eastAsia="仿宋_GB2312" w:cs="宋体"/>
          <w:sz w:val="32"/>
          <w:szCs w:val="32"/>
        </w:rPr>
        <w:t>尹晓亮</w:t>
      </w:r>
      <w:r>
        <w:rPr>
          <w:rFonts w:hint="eastAsia" w:eastAsia="仿宋"/>
          <w:sz w:val="32"/>
          <w:szCs w:val="32"/>
        </w:rPr>
        <w:t>在开庭审理过程中亦无异议，表示认罪。且有被害单位委托代理人徐某的陈述，申办信用卡手续，银行催收记录、信用卡交易记录，户籍证明，还款证明，案件来源及抓获经过等证据材料予以证实，足以认定。</w:t>
      </w:r>
    </w:p>
    <w:p>
      <w:pPr>
        <w:pStyle w:val="2"/>
        <w:spacing w:line="500" w:lineRule="exact"/>
        <w:ind w:firstLine="640" w:firstLineChars="200"/>
        <w:rPr>
          <w:rFonts w:ascii="Times New Roman" w:hAnsi="Times New Roman" w:eastAsia="仿宋"/>
          <w:sz w:val="32"/>
          <w:szCs w:val="32"/>
        </w:rPr>
      </w:pPr>
      <w:r>
        <w:rPr>
          <w:rFonts w:hint="eastAsia" w:ascii="Times New Roman" w:hAnsi="Times New Roman" w:eastAsia="仿宋"/>
          <w:sz w:val="32"/>
          <w:szCs w:val="32"/>
        </w:rPr>
        <w:t>本院认为，被告人</w:t>
      </w:r>
      <w:r>
        <w:rPr>
          <w:rFonts w:hint="eastAsia" w:ascii="仿宋_GB2312" w:hAnsi="宋体" w:eastAsia="仿宋_GB2312" w:cs="宋体"/>
          <w:sz w:val="32"/>
          <w:szCs w:val="32"/>
        </w:rPr>
        <w:t>尹晓亮</w:t>
      </w:r>
      <w:r>
        <w:rPr>
          <w:rFonts w:hint="eastAsia" w:ascii="Times New Roman" w:hAnsi="Times New Roman" w:eastAsia="仿宋"/>
          <w:sz w:val="32"/>
          <w:szCs w:val="32"/>
        </w:rPr>
        <w:t>使用信用卡恶意透支，</w:t>
      </w:r>
      <w:r>
        <w:rPr>
          <w:rFonts w:hint="eastAsia" w:ascii="Times New Roman" w:hAnsi="Times New Roman" w:eastAsia="仿宋"/>
          <w:kern w:val="0"/>
          <w:sz w:val="32"/>
          <w:szCs w:val="32"/>
        </w:rPr>
        <w:t>共计人民币55559.50元，数额较大，经发卡银行多次催收，仍不归还，其行为已构成信用卡诈骗罪。天津市河西区人民检察院指控被告人</w:t>
      </w:r>
      <w:r>
        <w:rPr>
          <w:rFonts w:hint="eastAsia" w:ascii="仿宋_GB2312" w:hAnsi="宋体" w:eastAsia="仿宋_GB2312" w:cs="宋体"/>
          <w:sz w:val="32"/>
          <w:szCs w:val="32"/>
        </w:rPr>
        <w:t>尹晓亮</w:t>
      </w:r>
      <w:r>
        <w:rPr>
          <w:rFonts w:hint="eastAsia" w:ascii="Times New Roman" w:hAnsi="Times New Roman" w:eastAsia="仿宋"/>
          <w:sz w:val="32"/>
          <w:szCs w:val="32"/>
        </w:rPr>
        <w:t>犯信用卡诈骗罪，事实清楚，证据充分，罪名成立，本院予以支持。其辩护人提出被告人有自首情节，此次犯罪系初犯，已退还全部透支款，认罪态度较好的辩护意见较客观，本院予以采纳。被告人</w:t>
      </w:r>
      <w:r>
        <w:rPr>
          <w:rFonts w:hint="eastAsia" w:ascii="仿宋_GB2312" w:hAnsi="宋体" w:eastAsia="仿宋_GB2312" w:cs="宋体"/>
          <w:sz w:val="32"/>
          <w:szCs w:val="32"/>
        </w:rPr>
        <w:t>尹晓亮</w:t>
      </w:r>
      <w:r>
        <w:rPr>
          <w:rFonts w:hint="eastAsia" w:ascii="Times New Roman" w:hAnsi="Times New Roman" w:eastAsia="仿宋" w:cs="宋体"/>
          <w:kern w:val="0"/>
          <w:sz w:val="32"/>
          <w:szCs w:val="32"/>
          <w:lang w:val="zh-CN"/>
        </w:rPr>
        <w:t>接公安机关电话传唤后，主动到公安机关，如实供述自己的犯罪事实，应认定自首，依法可从轻处罚。</w:t>
      </w:r>
      <w:r>
        <w:rPr>
          <w:rFonts w:hint="eastAsia" w:ascii="Times New Roman" w:hAnsi="Times New Roman" w:eastAsia="仿宋"/>
          <w:sz w:val="32"/>
          <w:szCs w:val="32"/>
        </w:rPr>
        <w:t>为严肃国家法律，维护金融管理秩序，</w:t>
      </w:r>
      <w:r>
        <w:rPr>
          <w:rFonts w:hint="eastAsia" w:ascii="Times New Roman" w:hAnsi="Times New Roman" w:eastAsia="仿宋"/>
          <w:bCs/>
          <w:kern w:val="0"/>
          <w:sz w:val="32"/>
          <w:szCs w:val="32"/>
          <w:lang w:val="zh-CN"/>
        </w:rPr>
        <w:t>保护公共财产权利不受侵犯，同时考虑透支款已全部退还之情节，</w:t>
      </w:r>
      <w:r>
        <w:rPr>
          <w:rFonts w:hint="eastAsia" w:ascii="Times New Roman" w:hAnsi="Times New Roman" w:eastAsia="仿宋"/>
          <w:sz w:val="32"/>
          <w:szCs w:val="32"/>
        </w:rPr>
        <w:t>依照《中华人民共和国刑法》</w:t>
      </w:r>
      <w:r>
        <w:rPr>
          <w:rFonts w:hint="eastAsia" w:ascii="Times New Roman" w:hAnsi="Times New Roman" w:eastAsia="仿宋"/>
          <w:kern w:val="0"/>
          <w:sz w:val="32"/>
          <w:szCs w:val="32"/>
        </w:rPr>
        <w:t>第一百九十六条第一款第（四）项、第二款、第六十七条第一款、第七十二条、第七十三条第二款、第三款、第七十五条、第七十六条之规定，判决如下：</w:t>
      </w:r>
    </w:p>
    <w:p>
      <w:pPr>
        <w:spacing w:line="500" w:lineRule="exact"/>
        <w:ind w:firstLine="640" w:firstLineChars="200"/>
        <w:rPr>
          <w:rFonts w:eastAsia="仿宋_GB2312"/>
          <w:sz w:val="32"/>
          <w:szCs w:val="32"/>
        </w:rPr>
      </w:pPr>
      <w:r>
        <w:rPr>
          <w:rFonts w:hint="eastAsia" w:eastAsia="仿宋"/>
          <w:sz w:val="32"/>
          <w:szCs w:val="32"/>
        </w:rPr>
        <w:t>一、被告人</w:t>
      </w:r>
      <w:r>
        <w:rPr>
          <w:rFonts w:hint="eastAsia" w:ascii="仿宋_GB2312" w:hAnsi="宋体" w:eastAsia="仿宋_GB2312" w:cs="宋体"/>
          <w:sz w:val="32"/>
          <w:szCs w:val="32"/>
        </w:rPr>
        <w:t>尹晓亮</w:t>
      </w:r>
      <w:r>
        <w:rPr>
          <w:rFonts w:hint="eastAsia" w:eastAsia="仿宋"/>
          <w:sz w:val="32"/>
          <w:szCs w:val="32"/>
        </w:rPr>
        <w:t>犯信用卡诈骗罪，判处有期徒刑一年六个月，缓刑一年六个月，罚金人民币2</w:t>
      </w:r>
      <w:r>
        <w:rPr>
          <w:rFonts w:eastAsia="仿宋"/>
          <w:sz w:val="32"/>
          <w:szCs w:val="32"/>
        </w:rPr>
        <w:t>0000</w:t>
      </w:r>
      <w:r>
        <w:rPr>
          <w:rFonts w:hint="eastAsia" w:eastAsia="仿宋"/>
          <w:sz w:val="32"/>
          <w:szCs w:val="32"/>
        </w:rPr>
        <w:t>元。</w:t>
      </w:r>
      <w:r>
        <w:rPr>
          <w:rFonts w:eastAsia="仿宋_GB2312"/>
          <w:sz w:val="32"/>
          <w:szCs w:val="32"/>
        </w:rPr>
        <w:t>在（刑罚）执行期间，被告人</w:t>
      </w:r>
      <w:r>
        <w:rPr>
          <w:rFonts w:hint="eastAsia" w:ascii="仿宋_GB2312" w:hAnsi="宋体" w:eastAsia="仿宋_GB2312" w:cs="宋体"/>
          <w:sz w:val="32"/>
          <w:szCs w:val="32"/>
        </w:rPr>
        <w:t>尹晓亮</w:t>
      </w:r>
      <w:r>
        <w:rPr>
          <w:rFonts w:eastAsia="仿宋_GB2312"/>
          <w:sz w:val="32"/>
          <w:szCs w:val="32"/>
        </w:rPr>
        <w:t>应当接受相关组织的社区矫正。</w:t>
      </w:r>
    </w:p>
    <w:p>
      <w:pPr>
        <w:spacing w:line="500" w:lineRule="exact"/>
        <w:ind w:firstLine="720" w:firstLineChars="225"/>
        <w:rPr>
          <w:rFonts w:eastAsia="仿宋_GB2312"/>
          <w:sz w:val="32"/>
          <w:szCs w:val="32"/>
        </w:rPr>
      </w:pPr>
      <w:r>
        <w:rPr>
          <w:rFonts w:eastAsia="仿宋_GB2312"/>
          <w:sz w:val="32"/>
          <w:szCs w:val="32"/>
        </w:rPr>
        <w:t>（缓刑考验期限，从判决确定之日起计算。）</w:t>
      </w:r>
    </w:p>
    <w:p>
      <w:pPr>
        <w:spacing w:line="500" w:lineRule="exact"/>
        <w:ind w:firstLine="640" w:firstLineChars="200"/>
        <w:rPr>
          <w:rFonts w:eastAsia="仿宋_GB2312"/>
          <w:sz w:val="32"/>
          <w:szCs w:val="32"/>
        </w:rPr>
      </w:pPr>
      <w:r>
        <w:rPr>
          <w:rFonts w:hint="eastAsia" w:eastAsia="仿宋_GB2312"/>
          <w:sz w:val="32"/>
          <w:szCs w:val="32"/>
        </w:rPr>
        <w:t>二、禁止被告人</w:t>
      </w:r>
      <w:r>
        <w:rPr>
          <w:rFonts w:hint="eastAsia" w:ascii="仿宋_GB2312" w:hAnsi="宋体" w:eastAsia="仿宋_GB2312" w:cs="宋体"/>
          <w:sz w:val="32"/>
          <w:szCs w:val="32"/>
        </w:rPr>
        <w:t>尹晓亮</w:t>
      </w:r>
      <w:r>
        <w:rPr>
          <w:rFonts w:hint="eastAsia" w:ascii="仿宋_GB2312" w:hAnsi="宋体" w:eastAsia="仿宋_GB2312" w:cs="宋体"/>
          <w:kern w:val="0"/>
          <w:sz w:val="32"/>
          <w:szCs w:val="32"/>
          <w:lang w:val="zh-CN"/>
        </w:rPr>
        <w:t>在缓刑期间从事金融借贷及与金融相关的担保活动。</w:t>
      </w:r>
    </w:p>
    <w:p>
      <w:pPr>
        <w:spacing w:line="500" w:lineRule="exact"/>
        <w:ind w:firstLine="800" w:firstLineChars="250"/>
        <w:rPr>
          <w:rFonts w:eastAsia="仿宋"/>
          <w:sz w:val="32"/>
          <w:szCs w:val="32"/>
        </w:rPr>
      </w:pPr>
      <w:r>
        <w:rPr>
          <w:rFonts w:hint="eastAsia" w:eastAsia="仿宋"/>
          <w:sz w:val="32"/>
          <w:szCs w:val="32"/>
        </w:rPr>
        <w:t>如不服本判决，可在接到判决书的第二日起十日内，通过本院或者直接向天津市第二中级人民法院提出上诉。书面上诉的，应交上诉状正本一份，副本两份。</w:t>
      </w:r>
    </w:p>
    <w:p>
      <w:pPr>
        <w:tabs>
          <w:tab w:val="left" w:pos="6765"/>
        </w:tabs>
        <w:spacing w:line="500" w:lineRule="exact"/>
        <w:ind w:firstLine="800" w:firstLineChars="250"/>
        <w:jc w:val="right"/>
        <w:rPr>
          <w:rFonts w:eastAsia="仿宋_GB2312"/>
          <w:sz w:val="32"/>
          <w:szCs w:val="32"/>
        </w:rPr>
      </w:pPr>
    </w:p>
    <w:p>
      <w:pPr>
        <w:tabs>
          <w:tab w:val="left" w:pos="6765"/>
        </w:tabs>
        <w:spacing w:line="500" w:lineRule="exact"/>
        <w:ind w:firstLine="800" w:firstLineChars="250"/>
        <w:jc w:val="right"/>
        <w:rPr>
          <w:rFonts w:eastAsia="仿宋_GB2312"/>
          <w:sz w:val="32"/>
          <w:szCs w:val="32"/>
        </w:rPr>
      </w:pPr>
    </w:p>
    <w:p>
      <w:pPr>
        <w:tabs>
          <w:tab w:val="left" w:pos="6765"/>
        </w:tabs>
        <w:spacing w:line="500" w:lineRule="exact"/>
        <w:ind w:firstLine="800" w:firstLineChars="250"/>
        <w:jc w:val="right"/>
        <w:rPr>
          <w:rFonts w:eastAsia="仿宋_GB2312"/>
          <w:sz w:val="32"/>
          <w:szCs w:val="32"/>
        </w:rPr>
      </w:pPr>
    </w:p>
    <w:p>
      <w:pPr>
        <w:tabs>
          <w:tab w:val="left" w:pos="6765"/>
        </w:tabs>
        <w:spacing w:line="500" w:lineRule="exact"/>
        <w:ind w:firstLine="640" w:firstLineChars="200"/>
        <w:jc w:val="right"/>
        <w:rPr>
          <w:rFonts w:eastAsia="仿宋_GB2312"/>
          <w:sz w:val="32"/>
          <w:szCs w:val="32"/>
        </w:rPr>
      </w:pPr>
      <w:r>
        <w:rPr>
          <w:rFonts w:hint="eastAsia" w:eastAsia="仿宋_GB2312"/>
          <w:sz w:val="32"/>
          <w:szCs w:val="32"/>
        </w:rPr>
        <w:t>审</w:t>
      </w:r>
      <w:r>
        <w:rPr>
          <w:rFonts w:eastAsia="仿宋_GB2312"/>
          <w:sz w:val="32"/>
          <w:szCs w:val="32"/>
        </w:rPr>
        <w:t xml:space="preserve">  </w:t>
      </w:r>
      <w:r>
        <w:rPr>
          <w:rFonts w:hint="eastAsia" w:eastAsia="仿宋_GB2312"/>
          <w:sz w:val="32"/>
          <w:szCs w:val="32"/>
        </w:rPr>
        <w:t>判</w:t>
      </w:r>
      <w:r>
        <w:rPr>
          <w:rFonts w:eastAsia="仿宋_GB2312"/>
          <w:sz w:val="32"/>
          <w:szCs w:val="32"/>
        </w:rPr>
        <w:t xml:space="preserve">  </w:t>
      </w:r>
      <w:r>
        <w:rPr>
          <w:rFonts w:hint="eastAsia" w:eastAsia="仿宋_GB2312"/>
          <w:sz w:val="32"/>
          <w:szCs w:val="32"/>
        </w:rPr>
        <w:t>员</w:t>
      </w:r>
      <w:r>
        <w:rPr>
          <w:rFonts w:eastAsia="仿宋_GB2312"/>
          <w:sz w:val="32"/>
          <w:szCs w:val="32"/>
        </w:rPr>
        <w:t xml:space="preserve">   </w:t>
      </w:r>
      <w:r>
        <w:rPr>
          <w:rFonts w:hint="eastAsia" w:eastAsia="仿宋_GB2312"/>
          <w:sz w:val="32"/>
          <w:szCs w:val="32"/>
        </w:rPr>
        <w:t>果</w:t>
      </w:r>
      <w:r>
        <w:rPr>
          <w:rFonts w:eastAsia="仿宋_GB2312"/>
          <w:sz w:val="32"/>
          <w:szCs w:val="32"/>
        </w:rPr>
        <w:t xml:space="preserve">  </w:t>
      </w:r>
      <w:r>
        <w:rPr>
          <w:rFonts w:hint="eastAsia" w:eastAsia="仿宋_GB2312"/>
          <w:sz w:val="32"/>
          <w:szCs w:val="32"/>
        </w:rPr>
        <w:t>健</w:t>
      </w:r>
    </w:p>
    <w:p>
      <w:pPr>
        <w:tabs>
          <w:tab w:val="left" w:pos="6765"/>
        </w:tabs>
        <w:spacing w:line="500" w:lineRule="exact"/>
        <w:ind w:firstLine="640" w:firstLineChars="200"/>
        <w:jc w:val="right"/>
        <w:rPr>
          <w:rFonts w:eastAsia="仿宋_GB2312"/>
          <w:sz w:val="32"/>
          <w:szCs w:val="32"/>
        </w:rPr>
      </w:pPr>
      <w:r>
        <w:rPr>
          <w:rFonts w:eastAsia="仿宋_GB2312"/>
          <w:sz w:val="32"/>
          <w:szCs w:val="32"/>
        </w:rPr>
        <w:t xml:space="preserve">    </w:t>
      </w:r>
    </w:p>
    <w:p>
      <w:pPr>
        <w:spacing w:line="500" w:lineRule="exact"/>
        <w:ind w:firstLine="640" w:firstLineChars="200"/>
        <w:jc w:val="right"/>
        <w:rPr>
          <w:rFonts w:eastAsia="仿宋_GB2312"/>
          <w:sz w:val="32"/>
          <w:szCs w:val="32"/>
        </w:rPr>
      </w:pPr>
      <w:r>
        <w:rPr>
          <w:rFonts w:hint="eastAsia" w:eastAsia="仿宋_GB2312"/>
          <w:sz w:val="32"/>
          <w:szCs w:val="32"/>
        </w:rPr>
        <w:t>二</w:t>
      </w:r>
      <w:r>
        <w:rPr>
          <w:rFonts w:hint="eastAsia"/>
          <w:sz w:val="32"/>
          <w:szCs w:val="32"/>
        </w:rPr>
        <w:t>〇</w:t>
      </w:r>
      <w:r>
        <w:rPr>
          <w:rFonts w:hint="eastAsia" w:eastAsia="仿宋_GB2312"/>
          <w:sz w:val="32"/>
          <w:szCs w:val="32"/>
        </w:rPr>
        <w:t>一六年五月十二日</w:t>
      </w:r>
      <w:r>
        <w:rPr>
          <w:rFonts w:eastAsia="仿宋_GB2312"/>
          <w:sz w:val="32"/>
          <w:szCs w:val="32"/>
        </w:rPr>
        <w:t xml:space="preserve"> </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hint="eastAsia" w:eastAsia="仿宋_GB2312"/>
          <w:sz w:val="32"/>
          <w:szCs w:val="32"/>
        </w:rPr>
        <w:t>书</w:t>
      </w:r>
      <w:r>
        <w:rPr>
          <w:rFonts w:eastAsia="仿宋_GB2312"/>
          <w:sz w:val="32"/>
          <w:szCs w:val="32"/>
        </w:rPr>
        <w:t xml:space="preserve">  </w:t>
      </w:r>
      <w:r>
        <w:rPr>
          <w:rFonts w:hint="eastAsia" w:eastAsia="仿宋_GB2312"/>
          <w:sz w:val="32"/>
          <w:szCs w:val="32"/>
        </w:rPr>
        <w:t>记</w:t>
      </w:r>
      <w:r>
        <w:rPr>
          <w:rFonts w:eastAsia="仿宋_GB2312"/>
          <w:sz w:val="32"/>
          <w:szCs w:val="32"/>
        </w:rPr>
        <w:t xml:space="preserve">  </w:t>
      </w:r>
      <w:r>
        <w:rPr>
          <w:rFonts w:hint="eastAsia" w:eastAsia="仿宋_GB2312"/>
          <w:sz w:val="32"/>
          <w:szCs w:val="32"/>
        </w:rPr>
        <w:t>员</w:t>
      </w:r>
      <w:r>
        <w:rPr>
          <w:rFonts w:eastAsia="仿宋_GB2312"/>
          <w:sz w:val="32"/>
          <w:szCs w:val="32"/>
        </w:rPr>
        <w:t xml:space="preserve">   </w:t>
      </w:r>
      <w:r>
        <w:rPr>
          <w:rFonts w:hint="eastAsia" w:eastAsia="仿宋_GB2312"/>
          <w:sz w:val="32"/>
          <w:szCs w:val="32"/>
        </w:rPr>
        <w:t>时</w:t>
      </w:r>
      <w:r>
        <w:rPr>
          <w:rFonts w:eastAsia="仿宋_GB2312"/>
          <w:sz w:val="32"/>
          <w:szCs w:val="32"/>
        </w:rPr>
        <w:t xml:space="preserve">  </w:t>
      </w:r>
      <w:r>
        <w:rPr>
          <w:rFonts w:hint="eastAsia" w:eastAsia="仿宋_GB2312"/>
          <w:sz w:val="32"/>
          <w:szCs w:val="32"/>
        </w:rPr>
        <w:t>光</w:t>
      </w:r>
    </w:p>
    <w:p>
      <w:pPr>
        <w:spacing w:line="500" w:lineRule="exact"/>
        <w:ind w:firstLine="640" w:firstLineChars="200"/>
        <w:jc w:val="right"/>
        <w:rPr>
          <w:rFonts w:eastAsia="仿宋_GB2312"/>
          <w:sz w:val="32"/>
          <w:szCs w:val="32"/>
        </w:rPr>
      </w:pPr>
      <w:r>
        <w:rPr>
          <w:rFonts w:hint="eastAsia" w:eastAsia="仿宋_GB2312"/>
          <w:sz w:val="32"/>
          <w:szCs w:val="32"/>
        </w:rPr>
        <w:t>速</w:t>
      </w:r>
      <w:r>
        <w:rPr>
          <w:rFonts w:eastAsia="仿宋_GB2312"/>
          <w:sz w:val="32"/>
          <w:szCs w:val="32"/>
        </w:rPr>
        <w:t xml:space="preserve">  </w:t>
      </w:r>
      <w:r>
        <w:rPr>
          <w:rFonts w:hint="eastAsia" w:eastAsia="仿宋_GB2312"/>
          <w:sz w:val="32"/>
          <w:szCs w:val="32"/>
        </w:rPr>
        <w:t>录</w:t>
      </w:r>
      <w:r>
        <w:rPr>
          <w:rFonts w:eastAsia="仿宋_GB2312"/>
          <w:sz w:val="32"/>
          <w:szCs w:val="32"/>
        </w:rPr>
        <w:t xml:space="preserve">  </w:t>
      </w:r>
      <w:r>
        <w:rPr>
          <w:rFonts w:hint="eastAsia" w:eastAsia="仿宋_GB2312"/>
          <w:sz w:val="32"/>
          <w:szCs w:val="32"/>
        </w:rPr>
        <w:t>员</w:t>
      </w:r>
      <w:r>
        <w:rPr>
          <w:rFonts w:eastAsia="仿宋_GB2312"/>
          <w:sz w:val="32"/>
          <w:szCs w:val="32"/>
        </w:rPr>
        <w:t xml:space="preserve">   </w:t>
      </w:r>
      <w:r>
        <w:rPr>
          <w:rFonts w:hint="eastAsia" w:eastAsia="仿宋_GB2312"/>
          <w:sz w:val="32"/>
          <w:szCs w:val="32"/>
        </w:rPr>
        <w:t>杨梦萱</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p>
    <w:p>
      <w:pPr>
        <w:spacing w:line="500" w:lineRule="exact"/>
        <w:rPr>
          <w:rFonts w:ascii="仿宋_GB2312" w:eastAsia="仿宋_GB2312"/>
          <w:sz w:val="32"/>
        </w:rPr>
      </w:pPr>
    </w:p>
    <w:p>
      <w:pPr>
        <w:spacing w:line="500" w:lineRule="exact"/>
        <w:ind w:firstLine="640" w:firstLineChars="200"/>
        <w:rPr>
          <w:rFonts w:ascii="仿宋_GB2312" w:eastAsia="仿宋_GB2312"/>
          <w:sz w:val="32"/>
        </w:rPr>
      </w:pPr>
      <w:r>
        <w:rPr>
          <w:rFonts w:hint="eastAsia" w:ascii="仿宋_GB2312" w:eastAsia="仿宋_GB2312"/>
          <w:sz w:val="32"/>
        </w:rPr>
        <w:t>本案引用的法律条文</w:t>
      </w:r>
    </w:p>
    <w:p>
      <w:pPr>
        <w:spacing w:line="500" w:lineRule="exact"/>
        <w:ind w:firstLine="640" w:firstLineChars="200"/>
        <w:rPr>
          <w:rFonts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ascii="仿宋_GB2312" w:eastAsia="仿宋_GB2312"/>
          <w:sz w:val="32"/>
        </w:rPr>
      </w:pPr>
      <w:r>
        <w:rPr>
          <w:rFonts w:hint="eastAsia" w:ascii="仿宋_GB2312" w:eastAsia="仿宋_GB2312"/>
          <w:sz w:val="32"/>
        </w:rPr>
        <w:t>第六十七条第一款   犯罪以后自动投案，如实供述自己的罪行的，是自首。对于自首的犯罪分子，可以从轻或者减轻处罚。其中，犯罪较轻的，可以免除处罚。</w:t>
      </w:r>
    </w:p>
    <w:p>
      <w:pPr>
        <w:spacing w:line="500" w:lineRule="exact"/>
        <w:ind w:firstLine="640" w:firstLineChars="200"/>
        <w:rPr>
          <w:rFonts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spacing w:line="500" w:lineRule="exact"/>
        <w:ind w:firstLine="640" w:firstLineChars="200"/>
        <w:rPr>
          <w:rFonts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spacing w:line="500" w:lineRule="exact"/>
        <w:ind w:firstLine="640" w:firstLineChars="200"/>
        <w:rPr>
          <w:rFonts w:ascii="仿宋_GB2312" w:eastAsia="仿宋_GB2312"/>
          <w:sz w:val="32"/>
        </w:rPr>
      </w:pPr>
      <w:r>
        <w:rPr>
          <w:rFonts w:hint="eastAsia" w:ascii="仿宋_GB2312" w:eastAsia="仿宋_GB2312"/>
          <w:sz w:val="32"/>
        </w:rPr>
        <w:t>第七十三条第三款   缓刑考验期限，从判决确定之日起计算。</w:t>
      </w:r>
    </w:p>
    <w:p>
      <w:pPr>
        <w:spacing w:line="500" w:lineRule="exact"/>
        <w:ind w:firstLine="640" w:firstLineChars="200"/>
        <w:rPr>
          <w:rFonts w:ascii="仿宋_GB2312" w:eastAsia="仿宋_GB2312"/>
          <w:sz w:val="32"/>
        </w:rPr>
      </w:pPr>
      <w:r>
        <w:rPr>
          <w:rFonts w:hint="eastAsia" w:ascii="仿宋_GB2312" w:eastAsia="仿宋_GB2312"/>
          <w:sz w:val="32"/>
        </w:rPr>
        <w:t>第七十五条   被宣告缓刑的犯罪分子，应当遵守下列规定：</w:t>
      </w:r>
    </w:p>
    <w:p>
      <w:pPr>
        <w:spacing w:line="500" w:lineRule="exact"/>
        <w:ind w:firstLine="640" w:firstLineChars="200"/>
        <w:rPr>
          <w:rFonts w:ascii="仿宋_GB2312" w:eastAsia="仿宋_GB2312"/>
          <w:sz w:val="32"/>
        </w:rPr>
      </w:pPr>
      <w:r>
        <w:rPr>
          <w:rFonts w:hint="eastAsia" w:ascii="仿宋_GB2312" w:eastAsia="仿宋_GB2312"/>
          <w:sz w:val="32"/>
        </w:rPr>
        <w:t>（一）遵守法律、行政法规，服从监督；</w:t>
      </w:r>
    </w:p>
    <w:p>
      <w:pPr>
        <w:spacing w:line="500" w:lineRule="exact"/>
        <w:ind w:firstLine="640" w:firstLineChars="200"/>
        <w:rPr>
          <w:rFonts w:ascii="仿宋_GB2312" w:eastAsia="仿宋_GB2312"/>
          <w:sz w:val="32"/>
        </w:rPr>
      </w:pPr>
      <w:r>
        <w:rPr>
          <w:rFonts w:hint="eastAsia" w:ascii="仿宋_GB2312" w:eastAsia="仿宋_GB2312"/>
          <w:sz w:val="32"/>
        </w:rPr>
        <w:t>（二）按照考察机关的规定报告自己的活动情况；</w:t>
      </w:r>
    </w:p>
    <w:p>
      <w:pPr>
        <w:spacing w:line="500" w:lineRule="exact"/>
        <w:ind w:firstLine="640" w:firstLineChars="200"/>
        <w:rPr>
          <w:rFonts w:ascii="仿宋_GB2312" w:eastAsia="仿宋_GB2312"/>
          <w:sz w:val="32"/>
        </w:rPr>
      </w:pPr>
      <w:r>
        <w:rPr>
          <w:rFonts w:hint="eastAsia" w:ascii="仿宋_GB2312" w:eastAsia="仿宋_GB2312"/>
          <w:sz w:val="32"/>
        </w:rPr>
        <w:t>（三）遵守考察机关关于会客的规定；</w:t>
      </w:r>
    </w:p>
    <w:p>
      <w:pPr>
        <w:spacing w:line="500" w:lineRule="exact"/>
        <w:ind w:firstLine="640" w:firstLineChars="200"/>
      </w:pPr>
      <w:r>
        <w:rPr>
          <w:rFonts w:hint="eastAsia" w:ascii="仿宋_GB2312" w:eastAsia="仿宋_GB2312"/>
          <w:sz w:val="32"/>
        </w:rPr>
        <w:t>（四）离开所居住的市、县或者迁居，应当报经考察机关批准。</w:t>
      </w:r>
    </w:p>
    <w:p>
      <w:pPr>
        <w:spacing w:line="500" w:lineRule="exact"/>
        <w:ind w:firstLine="640" w:firstLineChars="200"/>
        <w:rPr>
          <w:rFonts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ascii="仿宋_GB2312" w:eastAsia="仿宋_GB2312"/>
          <w:sz w:val="32"/>
        </w:rPr>
      </w:pPr>
      <w:r>
        <w:rPr>
          <w:rFonts w:hint="eastAsia" w:ascii="仿宋_GB2312" w:eastAsia="仿宋_GB2312"/>
          <w:sz w:val="32"/>
        </w:rPr>
        <w:t>第一百九十六条第一款第（四）项   有下列情形之一，进行信用卡诈骗活动，数额较大的，处五年以下有期徒刑或者拘役，并处二万元以上二十万元以下罚金；</w:t>
      </w:r>
    </w:p>
    <w:p>
      <w:pPr>
        <w:spacing w:line="500" w:lineRule="exact"/>
        <w:ind w:firstLine="640" w:firstLineChars="200"/>
        <w:rPr>
          <w:rFonts w:ascii="仿宋_GB2312" w:eastAsia="仿宋_GB2312"/>
          <w:sz w:val="32"/>
        </w:rPr>
      </w:pPr>
      <w:r>
        <w:rPr>
          <w:rFonts w:hint="eastAsia" w:ascii="仿宋_GB2312" w:eastAsia="仿宋_GB2312"/>
          <w:sz w:val="32"/>
        </w:rPr>
        <w:t>（四）恶意透支的。</w:t>
      </w:r>
    </w:p>
    <w:p>
      <w:pPr>
        <w:spacing w:line="500" w:lineRule="exact"/>
        <w:ind w:firstLine="640" w:firstLineChars="200"/>
        <w:rPr>
          <w:rFonts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F16AE"/>
    <w:rsid w:val="00002067"/>
    <w:rsid w:val="000026D6"/>
    <w:rsid w:val="00002EA8"/>
    <w:rsid w:val="00003382"/>
    <w:rsid w:val="0000690C"/>
    <w:rsid w:val="00006B2B"/>
    <w:rsid w:val="00006F45"/>
    <w:rsid w:val="00007E83"/>
    <w:rsid w:val="000123B8"/>
    <w:rsid w:val="00012DBD"/>
    <w:rsid w:val="00014D64"/>
    <w:rsid w:val="00015086"/>
    <w:rsid w:val="0001569A"/>
    <w:rsid w:val="000206BF"/>
    <w:rsid w:val="00022324"/>
    <w:rsid w:val="00023732"/>
    <w:rsid w:val="000251AA"/>
    <w:rsid w:val="00040808"/>
    <w:rsid w:val="0004348D"/>
    <w:rsid w:val="00045330"/>
    <w:rsid w:val="00045F75"/>
    <w:rsid w:val="00054A0D"/>
    <w:rsid w:val="00062EA9"/>
    <w:rsid w:val="00063DDC"/>
    <w:rsid w:val="00063EB3"/>
    <w:rsid w:val="00065002"/>
    <w:rsid w:val="00074F41"/>
    <w:rsid w:val="000756AE"/>
    <w:rsid w:val="00076A6F"/>
    <w:rsid w:val="000827EC"/>
    <w:rsid w:val="00083B3B"/>
    <w:rsid w:val="00084076"/>
    <w:rsid w:val="0008791C"/>
    <w:rsid w:val="00091C78"/>
    <w:rsid w:val="00092E8C"/>
    <w:rsid w:val="00093046"/>
    <w:rsid w:val="00095F80"/>
    <w:rsid w:val="000967BF"/>
    <w:rsid w:val="00097C21"/>
    <w:rsid w:val="00097CE3"/>
    <w:rsid w:val="000A019B"/>
    <w:rsid w:val="000A22C6"/>
    <w:rsid w:val="000A3465"/>
    <w:rsid w:val="000A4C0D"/>
    <w:rsid w:val="000A58D9"/>
    <w:rsid w:val="000B1FBF"/>
    <w:rsid w:val="000C0071"/>
    <w:rsid w:val="000C0ECE"/>
    <w:rsid w:val="000C713C"/>
    <w:rsid w:val="000D1671"/>
    <w:rsid w:val="000D1FDF"/>
    <w:rsid w:val="000D3B29"/>
    <w:rsid w:val="000D694D"/>
    <w:rsid w:val="000E0643"/>
    <w:rsid w:val="000E41B2"/>
    <w:rsid w:val="000F162B"/>
    <w:rsid w:val="000F202A"/>
    <w:rsid w:val="000F27B0"/>
    <w:rsid w:val="000F35AB"/>
    <w:rsid w:val="000F5FC2"/>
    <w:rsid w:val="000F7F2B"/>
    <w:rsid w:val="0010034E"/>
    <w:rsid w:val="00100A1A"/>
    <w:rsid w:val="00100B55"/>
    <w:rsid w:val="001032B3"/>
    <w:rsid w:val="001111F4"/>
    <w:rsid w:val="0011248F"/>
    <w:rsid w:val="00113768"/>
    <w:rsid w:val="00115FD1"/>
    <w:rsid w:val="00120500"/>
    <w:rsid w:val="00127687"/>
    <w:rsid w:val="00130A3D"/>
    <w:rsid w:val="00131BE4"/>
    <w:rsid w:val="001330BD"/>
    <w:rsid w:val="00133107"/>
    <w:rsid w:val="0013353D"/>
    <w:rsid w:val="00133B47"/>
    <w:rsid w:val="00141832"/>
    <w:rsid w:val="00141D3E"/>
    <w:rsid w:val="0014566E"/>
    <w:rsid w:val="0014771C"/>
    <w:rsid w:val="00156D0E"/>
    <w:rsid w:val="00163075"/>
    <w:rsid w:val="00163262"/>
    <w:rsid w:val="00163EB5"/>
    <w:rsid w:val="001648FE"/>
    <w:rsid w:val="001707AF"/>
    <w:rsid w:val="0017498B"/>
    <w:rsid w:val="00176FA4"/>
    <w:rsid w:val="00180B51"/>
    <w:rsid w:val="001813B6"/>
    <w:rsid w:val="0018221C"/>
    <w:rsid w:val="00182D43"/>
    <w:rsid w:val="001870E4"/>
    <w:rsid w:val="0019098E"/>
    <w:rsid w:val="00190FD9"/>
    <w:rsid w:val="001A1828"/>
    <w:rsid w:val="001A2F65"/>
    <w:rsid w:val="001A4D2E"/>
    <w:rsid w:val="001A503E"/>
    <w:rsid w:val="001A6A4D"/>
    <w:rsid w:val="001C012E"/>
    <w:rsid w:val="001C46F5"/>
    <w:rsid w:val="001C67AF"/>
    <w:rsid w:val="001D078B"/>
    <w:rsid w:val="001D4B75"/>
    <w:rsid w:val="001D4DF8"/>
    <w:rsid w:val="001D62BC"/>
    <w:rsid w:val="001E1DB7"/>
    <w:rsid w:val="001E61B1"/>
    <w:rsid w:val="001E7BF3"/>
    <w:rsid w:val="001F01D5"/>
    <w:rsid w:val="001F070D"/>
    <w:rsid w:val="001F5C17"/>
    <w:rsid w:val="00203EA1"/>
    <w:rsid w:val="002061F9"/>
    <w:rsid w:val="00212205"/>
    <w:rsid w:val="00213BF1"/>
    <w:rsid w:val="00214408"/>
    <w:rsid w:val="00215A1D"/>
    <w:rsid w:val="00217B88"/>
    <w:rsid w:val="00221E4F"/>
    <w:rsid w:val="0022766A"/>
    <w:rsid w:val="00227FC9"/>
    <w:rsid w:val="002302F6"/>
    <w:rsid w:val="002327BD"/>
    <w:rsid w:val="00234225"/>
    <w:rsid w:val="00236050"/>
    <w:rsid w:val="00237CDE"/>
    <w:rsid w:val="002409C3"/>
    <w:rsid w:val="002433F3"/>
    <w:rsid w:val="00244EB2"/>
    <w:rsid w:val="00247774"/>
    <w:rsid w:val="0025349D"/>
    <w:rsid w:val="00257A29"/>
    <w:rsid w:val="002602C1"/>
    <w:rsid w:val="0027091C"/>
    <w:rsid w:val="00270FBE"/>
    <w:rsid w:val="002756BF"/>
    <w:rsid w:val="0027725A"/>
    <w:rsid w:val="0028288D"/>
    <w:rsid w:val="00283536"/>
    <w:rsid w:val="00284A7C"/>
    <w:rsid w:val="002859C9"/>
    <w:rsid w:val="00287199"/>
    <w:rsid w:val="00290D9A"/>
    <w:rsid w:val="002915BD"/>
    <w:rsid w:val="00294DD0"/>
    <w:rsid w:val="00296A9A"/>
    <w:rsid w:val="00296F78"/>
    <w:rsid w:val="00297467"/>
    <w:rsid w:val="0029773B"/>
    <w:rsid w:val="002A03FE"/>
    <w:rsid w:val="002A3E31"/>
    <w:rsid w:val="002A682B"/>
    <w:rsid w:val="002A6872"/>
    <w:rsid w:val="002B3B92"/>
    <w:rsid w:val="002B3D71"/>
    <w:rsid w:val="002C0110"/>
    <w:rsid w:val="002C0339"/>
    <w:rsid w:val="002C28A1"/>
    <w:rsid w:val="002C29B3"/>
    <w:rsid w:val="002C67B4"/>
    <w:rsid w:val="002D4083"/>
    <w:rsid w:val="002D5ED6"/>
    <w:rsid w:val="002D6055"/>
    <w:rsid w:val="002E02E9"/>
    <w:rsid w:val="002E1EAB"/>
    <w:rsid w:val="002E450F"/>
    <w:rsid w:val="002E4BA3"/>
    <w:rsid w:val="002E4F0D"/>
    <w:rsid w:val="002E5B53"/>
    <w:rsid w:val="002F0831"/>
    <w:rsid w:val="002F47BE"/>
    <w:rsid w:val="002F77E2"/>
    <w:rsid w:val="00301E27"/>
    <w:rsid w:val="00303672"/>
    <w:rsid w:val="00305F5B"/>
    <w:rsid w:val="003060E6"/>
    <w:rsid w:val="00314F4F"/>
    <w:rsid w:val="003201BD"/>
    <w:rsid w:val="00321235"/>
    <w:rsid w:val="0032164F"/>
    <w:rsid w:val="003225FD"/>
    <w:rsid w:val="003259A3"/>
    <w:rsid w:val="00332BBC"/>
    <w:rsid w:val="00333134"/>
    <w:rsid w:val="00334B85"/>
    <w:rsid w:val="00336567"/>
    <w:rsid w:val="00337FDA"/>
    <w:rsid w:val="0034113E"/>
    <w:rsid w:val="00341A7B"/>
    <w:rsid w:val="00341CE5"/>
    <w:rsid w:val="00345A7D"/>
    <w:rsid w:val="003469D6"/>
    <w:rsid w:val="003526DA"/>
    <w:rsid w:val="003526E7"/>
    <w:rsid w:val="00353397"/>
    <w:rsid w:val="0035433D"/>
    <w:rsid w:val="00354801"/>
    <w:rsid w:val="00354902"/>
    <w:rsid w:val="0035518C"/>
    <w:rsid w:val="0036027C"/>
    <w:rsid w:val="00361256"/>
    <w:rsid w:val="00361329"/>
    <w:rsid w:val="00363FED"/>
    <w:rsid w:val="003640C0"/>
    <w:rsid w:val="00365383"/>
    <w:rsid w:val="00367918"/>
    <w:rsid w:val="00370E0F"/>
    <w:rsid w:val="00371475"/>
    <w:rsid w:val="0037700C"/>
    <w:rsid w:val="00385013"/>
    <w:rsid w:val="00386AF4"/>
    <w:rsid w:val="00387107"/>
    <w:rsid w:val="00394989"/>
    <w:rsid w:val="00397A86"/>
    <w:rsid w:val="003A085A"/>
    <w:rsid w:val="003A1BEE"/>
    <w:rsid w:val="003A58BC"/>
    <w:rsid w:val="003B032B"/>
    <w:rsid w:val="003B1F65"/>
    <w:rsid w:val="003B20C4"/>
    <w:rsid w:val="003B226A"/>
    <w:rsid w:val="003B6D45"/>
    <w:rsid w:val="003C145A"/>
    <w:rsid w:val="003C68A9"/>
    <w:rsid w:val="003D1A3D"/>
    <w:rsid w:val="003D27DE"/>
    <w:rsid w:val="003D3E8F"/>
    <w:rsid w:val="003D441F"/>
    <w:rsid w:val="003D4CE9"/>
    <w:rsid w:val="003D6580"/>
    <w:rsid w:val="003E0D9C"/>
    <w:rsid w:val="003E23C1"/>
    <w:rsid w:val="003E24F8"/>
    <w:rsid w:val="003E533C"/>
    <w:rsid w:val="003E7A81"/>
    <w:rsid w:val="003E7BA7"/>
    <w:rsid w:val="003F11A0"/>
    <w:rsid w:val="003F15DE"/>
    <w:rsid w:val="003F41E2"/>
    <w:rsid w:val="003F45B9"/>
    <w:rsid w:val="003F5A66"/>
    <w:rsid w:val="00401040"/>
    <w:rsid w:val="0040147F"/>
    <w:rsid w:val="00407BE3"/>
    <w:rsid w:val="00417CAC"/>
    <w:rsid w:val="00422DCC"/>
    <w:rsid w:val="00425BC1"/>
    <w:rsid w:val="00425FCA"/>
    <w:rsid w:val="00427FEB"/>
    <w:rsid w:val="00433499"/>
    <w:rsid w:val="004345EE"/>
    <w:rsid w:val="00436309"/>
    <w:rsid w:val="0044118A"/>
    <w:rsid w:val="004414FB"/>
    <w:rsid w:val="00442129"/>
    <w:rsid w:val="004422BC"/>
    <w:rsid w:val="0044331B"/>
    <w:rsid w:val="004460E4"/>
    <w:rsid w:val="0044639D"/>
    <w:rsid w:val="0045060D"/>
    <w:rsid w:val="00450922"/>
    <w:rsid w:val="00450F43"/>
    <w:rsid w:val="0045165F"/>
    <w:rsid w:val="004516D9"/>
    <w:rsid w:val="00455752"/>
    <w:rsid w:val="00455C51"/>
    <w:rsid w:val="00457084"/>
    <w:rsid w:val="00467C25"/>
    <w:rsid w:val="004730AE"/>
    <w:rsid w:val="00477B39"/>
    <w:rsid w:val="004826B7"/>
    <w:rsid w:val="00483D1F"/>
    <w:rsid w:val="0048529C"/>
    <w:rsid w:val="00485AB3"/>
    <w:rsid w:val="00487CC2"/>
    <w:rsid w:val="00491842"/>
    <w:rsid w:val="004949FA"/>
    <w:rsid w:val="004950C1"/>
    <w:rsid w:val="0049599C"/>
    <w:rsid w:val="00495EE2"/>
    <w:rsid w:val="004A30E5"/>
    <w:rsid w:val="004A43DB"/>
    <w:rsid w:val="004A6A02"/>
    <w:rsid w:val="004B0720"/>
    <w:rsid w:val="004B07B6"/>
    <w:rsid w:val="004B1508"/>
    <w:rsid w:val="004C0286"/>
    <w:rsid w:val="004C13DB"/>
    <w:rsid w:val="004C7E9E"/>
    <w:rsid w:val="004D1BB5"/>
    <w:rsid w:val="004D220D"/>
    <w:rsid w:val="004D34FA"/>
    <w:rsid w:val="004D3E78"/>
    <w:rsid w:val="004D4120"/>
    <w:rsid w:val="004D5CD5"/>
    <w:rsid w:val="004D7E4E"/>
    <w:rsid w:val="004E0025"/>
    <w:rsid w:val="004E0051"/>
    <w:rsid w:val="004E26AA"/>
    <w:rsid w:val="004E489A"/>
    <w:rsid w:val="004F0EFD"/>
    <w:rsid w:val="004F3026"/>
    <w:rsid w:val="004F388F"/>
    <w:rsid w:val="004F5A41"/>
    <w:rsid w:val="00504CF5"/>
    <w:rsid w:val="00506306"/>
    <w:rsid w:val="00507E77"/>
    <w:rsid w:val="005119A3"/>
    <w:rsid w:val="00512681"/>
    <w:rsid w:val="005137C6"/>
    <w:rsid w:val="0051730D"/>
    <w:rsid w:val="00520A36"/>
    <w:rsid w:val="00520B8F"/>
    <w:rsid w:val="00521040"/>
    <w:rsid w:val="005249EB"/>
    <w:rsid w:val="005279CE"/>
    <w:rsid w:val="005305F7"/>
    <w:rsid w:val="00530817"/>
    <w:rsid w:val="005308F1"/>
    <w:rsid w:val="00533779"/>
    <w:rsid w:val="005402F8"/>
    <w:rsid w:val="00540D9F"/>
    <w:rsid w:val="0054448A"/>
    <w:rsid w:val="00546257"/>
    <w:rsid w:val="00547600"/>
    <w:rsid w:val="005515F9"/>
    <w:rsid w:val="00555AE9"/>
    <w:rsid w:val="0055729C"/>
    <w:rsid w:val="00560E78"/>
    <w:rsid w:val="0056294C"/>
    <w:rsid w:val="0056424E"/>
    <w:rsid w:val="00564502"/>
    <w:rsid w:val="00567343"/>
    <w:rsid w:val="00570EA5"/>
    <w:rsid w:val="005737A4"/>
    <w:rsid w:val="005763F4"/>
    <w:rsid w:val="00576CA2"/>
    <w:rsid w:val="00580504"/>
    <w:rsid w:val="005817A1"/>
    <w:rsid w:val="00581CE1"/>
    <w:rsid w:val="005847C7"/>
    <w:rsid w:val="005850CB"/>
    <w:rsid w:val="00585167"/>
    <w:rsid w:val="005862C4"/>
    <w:rsid w:val="00590272"/>
    <w:rsid w:val="005908B6"/>
    <w:rsid w:val="00590EBB"/>
    <w:rsid w:val="00590F6C"/>
    <w:rsid w:val="00590F7A"/>
    <w:rsid w:val="0059385B"/>
    <w:rsid w:val="00596429"/>
    <w:rsid w:val="0059718F"/>
    <w:rsid w:val="005A14E2"/>
    <w:rsid w:val="005B031F"/>
    <w:rsid w:val="005B1F20"/>
    <w:rsid w:val="005B2B75"/>
    <w:rsid w:val="005B578E"/>
    <w:rsid w:val="005B65F6"/>
    <w:rsid w:val="005C09AE"/>
    <w:rsid w:val="005C659E"/>
    <w:rsid w:val="005C79E6"/>
    <w:rsid w:val="005D19AD"/>
    <w:rsid w:val="005D2C8E"/>
    <w:rsid w:val="005D39EF"/>
    <w:rsid w:val="005D65C8"/>
    <w:rsid w:val="005E0FE1"/>
    <w:rsid w:val="005E273C"/>
    <w:rsid w:val="005E3DB2"/>
    <w:rsid w:val="005E3F8A"/>
    <w:rsid w:val="005E59FB"/>
    <w:rsid w:val="005E77B8"/>
    <w:rsid w:val="005F3BE8"/>
    <w:rsid w:val="00606FDE"/>
    <w:rsid w:val="00607173"/>
    <w:rsid w:val="00611532"/>
    <w:rsid w:val="0061163F"/>
    <w:rsid w:val="006148F3"/>
    <w:rsid w:val="00617A08"/>
    <w:rsid w:val="00620181"/>
    <w:rsid w:val="00621B92"/>
    <w:rsid w:val="0062228F"/>
    <w:rsid w:val="0062508B"/>
    <w:rsid w:val="006361AD"/>
    <w:rsid w:val="00636E09"/>
    <w:rsid w:val="00640E5A"/>
    <w:rsid w:val="00643C8D"/>
    <w:rsid w:val="00643DCF"/>
    <w:rsid w:val="006441CB"/>
    <w:rsid w:val="00644298"/>
    <w:rsid w:val="00646688"/>
    <w:rsid w:val="00647AC7"/>
    <w:rsid w:val="00651815"/>
    <w:rsid w:val="00652CBC"/>
    <w:rsid w:val="00660189"/>
    <w:rsid w:val="00660854"/>
    <w:rsid w:val="00666BA3"/>
    <w:rsid w:val="00667AF5"/>
    <w:rsid w:val="006712AB"/>
    <w:rsid w:val="00677898"/>
    <w:rsid w:val="00677C43"/>
    <w:rsid w:val="006807E0"/>
    <w:rsid w:val="006825D1"/>
    <w:rsid w:val="00683097"/>
    <w:rsid w:val="00686A10"/>
    <w:rsid w:val="006915FB"/>
    <w:rsid w:val="006948AC"/>
    <w:rsid w:val="0069564E"/>
    <w:rsid w:val="006964F5"/>
    <w:rsid w:val="006968D6"/>
    <w:rsid w:val="006A0562"/>
    <w:rsid w:val="006A320D"/>
    <w:rsid w:val="006A5E9E"/>
    <w:rsid w:val="006A5F70"/>
    <w:rsid w:val="006A61AE"/>
    <w:rsid w:val="006A6DAB"/>
    <w:rsid w:val="006B0DA3"/>
    <w:rsid w:val="006C2681"/>
    <w:rsid w:val="006C329A"/>
    <w:rsid w:val="006D43F9"/>
    <w:rsid w:val="006D583D"/>
    <w:rsid w:val="006D63EC"/>
    <w:rsid w:val="006D6F64"/>
    <w:rsid w:val="006E21E5"/>
    <w:rsid w:val="006E2BCB"/>
    <w:rsid w:val="006E3438"/>
    <w:rsid w:val="006E49C5"/>
    <w:rsid w:val="006E504B"/>
    <w:rsid w:val="006E7661"/>
    <w:rsid w:val="006F0209"/>
    <w:rsid w:val="006F02A2"/>
    <w:rsid w:val="006F7151"/>
    <w:rsid w:val="00704445"/>
    <w:rsid w:val="00707110"/>
    <w:rsid w:val="00707D40"/>
    <w:rsid w:val="007111D5"/>
    <w:rsid w:val="007136D3"/>
    <w:rsid w:val="00716119"/>
    <w:rsid w:val="007162EC"/>
    <w:rsid w:val="00724B61"/>
    <w:rsid w:val="00726D51"/>
    <w:rsid w:val="00727CC1"/>
    <w:rsid w:val="00730CCB"/>
    <w:rsid w:val="007322A8"/>
    <w:rsid w:val="00733BC0"/>
    <w:rsid w:val="00734413"/>
    <w:rsid w:val="0073488D"/>
    <w:rsid w:val="00735C1E"/>
    <w:rsid w:val="00737872"/>
    <w:rsid w:val="0074012D"/>
    <w:rsid w:val="007409F9"/>
    <w:rsid w:val="00744835"/>
    <w:rsid w:val="00746E0C"/>
    <w:rsid w:val="00750380"/>
    <w:rsid w:val="00752E32"/>
    <w:rsid w:val="007533F3"/>
    <w:rsid w:val="007540E7"/>
    <w:rsid w:val="0075581D"/>
    <w:rsid w:val="00755FFC"/>
    <w:rsid w:val="0076096A"/>
    <w:rsid w:val="00764786"/>
    <w:rsid w:val="0077279C"/>
    <w:rsid w:val="007727EA"/>
    <w:rsid w:val="0077348B"/>
    <w:rsid w:val="00773E5F"/>
    <w:rsid w:val="00774552"/>
    <w:rsid w:val="00775674"/>
    <w:rsid w:val="007757B4"/>
    <w:rsid w:val="007757FB"/>
    <w:rsid w:val="00776554"/>
    <w:rsid w:val="007817C7"/>
    <w:rsid w:val="00790203"/>
    <w:rsid w:val="00793BF2"/>
    <w:rsid w:val="00797D5E"/>
    <w:rsid w:val="007A01E3"/>
    <w:rsid w:val="007A0632"/>
    <w:rsid w:val="007A0B8F"/>
    <w:rsid w:val="007B69B2"/>
    <w:rsid w:val="007B78F4"/>
    <w:rsid w:val="007C0487"/>
    <w:rsid w:val="007C41D6"/>
    <w:rsid w:val="007D15EA"/>
    <w:rsid w:val="007D31D3"/>
    <w:rsid w:val="007D3BA7"/>
    <w:rsid w:val="007D79EA"/>
    <w:rsid w:val="007D7B41"/>
    <w:rsid w:val="007E0E28"/>
    <w:rsid w:val="007E1853"/>
    <w:rsid w:val="007E688A"/>
    <w:rsid w:val="007E7EEB"/>
    <w:rsid w:val="007F0EA0"/>
    <w:rsid w:val="007F3556"/>
    <w:rsid w:val="00802647"/>
    <w:rsid w:val="00803B6F"/>
    <w:rsid w:val="008051F6"/>
    <w:rsid w:val="00805AA9"/>
    <w:rsid w:val="00807CFB"/>
    <w:rsid w:val="00814607"/>
    <w:rsid w:val="008146E4"/>
    <w:rsid w:val="0081507C"/>
    <w:rsid w:val="0081691F"/>
    <w:rsid w:val="00817238"/>
    <w:rsid w:val="0081789F"/>
    <w:rsid w:val="00821508"/>
    <w:rsid w:val="00822EF9"/>
    <w:rsid w:val="0082328B"/>
    <w:rsid w:val="0082607B"/>
    <w:rsid w:val="00832CAC"/>
    <w:rsid w:val="00833147"/>
    <w:rsid w:val="00833F59"/>
    <w:rsid w:val="0083415F"/>
    <w:rsid w:val="00834213"/>
    <w:rsid w:val="00835D77"/>
    <w:rsid w:val="0083759B"/>
    <w:rsid w:val="00837ABD"/>
    <w:rsid w:val="008509B0"/>
    <w:rsid w:val="00850A49"/>
    <w:rsid w:val="00851A84"/>
    <w:rsid w:val="0085252D"/>
    <w:rsid w:val="00852FC1"/>
    <w:rsid w:val="00854761"/>
    <w:rsid w:val="0086257A"/>
    <w:rsid w:val="00862906"/>
    <w:rsid w:val="00862F6E"/>
    <w:rsid w:val="008649BE"/>
    <w:rsid w:val="00867A14"/>
    <w:rsid w:val="00870559"/>
    <w:rsid w:val="008728F2"/>
    <w:rsid w:val="00872A55"/>
    <w:rsid w:val="00872ABD"/>
    <w:rsid w:val="00874873"/>
    <w:rsid w:val="008751E5"/>
    <w:rsid w:val="008770AF"/>
    <w:rsid w:val="008823A8"/>
    <w:rsid w:val="00885C72"/>
    <w:rsid w:val="00885F58"/>
    <w:rsid w:val="00891C1D"/>
    <w:rsid w:val="008927FF"/>
    <w:rsid w:val="00893C90"/>
    <w:rsid w:val="008967D3"/>
    <w:rsid w:val="00896B8E"/>
    <w:rsid w:val="008974F7"/>
    <w:rsid w:val="00897821"/>
    <w:rsid w:val="008A0245"/>
    <w:rsid w:val="008A067F"/>
    <w:rsid w:val="008A1DF7"/>
    <w:rsid w:val="008A47D3"/>
    <w:rsid w:val="008B1CD0"/>
    <w:rsid w:val="008B1D06"/>
    <w:rsid w:val="008B3665"/>
    <w:rsid w:val="008C1342"/>
    <w:rsid w:val="008C216F"/>
    <w:rsid w:val="008C3DD9"/>
    <w:rsid w:val="008C40A4"/>
    <w:rsid w:val="008C7F67"/>
    <w:rsid w:val="008D2C8A"/>
    <w:rsid w:val="008D5709"/>
    <w:rsid w:val="008D665B"/>
    <w:rsid w:val="008E5869"/>
    <w:rsid w:val="008E6AF4"/>
    <w:rsid w:val="008E6C87"/>
    <w:rsid w:val="008F29B7"/>
    <w:rsid w:val="008F2AF8"/>
    <w:rsid w:val="009026B8"/>
    <w:rsid w:val="009027EC"/>
    <w:rsid w:val="00903442"/>
    <w:rsid w:val="00903E2B"/>
    <w:rsid w:val="009048A8"/>
    <w:rsid w:val="00905137"/>
    <w:rsid w:val="00905457"/>
    <w:rsid w:val="00905CA5"/>
    <w:rsid w:val="0090679E"/>
    <w:rsid w:val="00906D6E"/>
    <w:rsid w:val="0091392A"/>
    <w:rsid w:val="00916CCB"/>
    <w:rsid w:val="00920046"/>
    <w:rsid w:val="009205FF"/>
    <w:rsid w:val="00921F4A"/>
    <w:rsid w:val="00922996"/>
    <w:rsid w:val="00926171"/>
    <w:rsid w:val="00931E30"/>
    <w:rsid w:val="0093255E"/>
    <w:rsid w:val="009338FB"/>
    <w:rsid w:val="00935A70"/>
    <w:rsid w:val="00942D7D"/>
    <w:rsid w:val="009432EC"/>
    <w:rsid w:val="00946229"/>
    <w:rsid w:val="00950B5C"/>
    <w:rsid w:val="0095168B"/>
    <w:rsid w:val="00952922"/>
    <w:rsid w:val="00957E6E"/>
    <w:rsid w:val="00960B00"/>
    <w:rsid w:val="0096158F"/>
    <w:rsid w:val="00961C96"/>
    <w:rsid w:val="00962691"/>
    <w:rsid w:val="009707EF"/>
    <w:rsid w:val="00972284"/>
    <w:rsid w:val="00973573"/>
    <w:rsid w:val="00974DCB"/>
    <w:rsid w:val="00975A3E"/>
    <w:rsid w:val="00983E80"/>
    <w:rsid w:val="00984136"/>
    <w:rsid w:val="00984776"/>
    <w:rsid w:val="00993228"/>
    <w:rsid w:val="009952CF"/>
    <w:rsid w:val="009B2561"/>
    <w:rsid w:val="009B724D"/>
    <w:rsid w:val="009C4873"/>
    <w:rsid w:val="009C4FB6"/>
    <w:rsid w:val="009C5669"/>
    <w:rsid w:val="009D3830"/>
    <w:rsid w:val="009D3CB6"/>
    <w:rsid w:val="009D3DCA"/>
    <w:rsid w:val="009D4CD9"/>
    <w:rsid w:val="009D4EFC"/>
    <w:rsid w:val="009E0B37"/>
    <w:rsid w:val="009E4FCB"/>
    <w:rsid w:val="009E74F3"/>
    <w:rsid w:val="009E7BDC"/>
    <w:rsid w:val="009F16AE"/>
    <w:rsid w:val="009F4F14"/>
    <w:rsid w:val="009F633F"/>
    <w:rsid w:val="009F641B"/>
    <w:rsid w:val="009F7E18"/>
    <w:rsid w:val="00A06C09"/>
    <w:rsid w:val="00A06C4B"/>
    <w:rsid w:val="00A10D00"/>
    <w:rsid w:val="00A118D5"/>
    <w:rsid w:val="00A12840"/>
    <w:rsid w:val="00A135FE"/>
    <w:rsid w:val="00A16020"/>
    <w:rsid w:val="00A20A3A"/>
    <w:rsid w:val="00A21277"/>
    <w:rsid w:val="00A22AA7"/>
    <w:rsid w:val="00A23A36"/>
    <w:rsid w:val="00A272E3"/>
    <w:rsid w:val="00A30838"/>
    <w:rsid w:val="00A3126D"/>
    <w:rsid w:val="00A318E6"/>
    <w:rsid w:val="00A32D2F"/>
    <w:rsid w:val="00A34B3D"/>
    <w:rsid w:val="00A37838"/>
    <w:rsid w:val="00A42A32"/>
    <w:rsid w:val="00A46423"/>
    <w:rsid w:val="00A521F7"/>
    <w:rsid w:val="00A53804"/>
    <w:rsid w:val="00A54553"/>
    <w:rsid w:val="00A548B6"/>
    <w:rsid w:val="00A55069"/>
    <w:rsid w:val="00A57D96"/>
    <w:rsid w:val="00A61CC9"/>
    <w:rsid w:val="00A666FB"/>
    <w:rsid w:val="00A726D1"/>
    <w:rsid w:val="00A761CA"/>
    <w:rsid w:val="00A83809"/>
    <w:rsid w:val="00A85F03"/>
    <w:rsid w:val="00A90438"/>
    <w:rsid w:val="00A95222"/>
    <w:rsid w:val="00A95BB0"/>
    <w:rsid w:val="00A9647E"/>
    <w:rsid w:val="00AA77C2"/>
    <w:rsid w:val="00AA7CB1"/>
    <w:rsid w:val="00AB00CB"/>
    <w:rsid w:val="00AB42F0"/>
    <w:rsid w:val="00AB596C"/>
    <w:rsid w:val="00AB6E33"/>
    <w:rsid w:val="00AB7761"/>
    <w:rsid w:val="00AC0AB1"/>
    <w:rsid w:val="00AC0EB2"/>
    <w:rsid w:val="00AC2AEF"/>
    <w:rsid w:val="00AC6603"/>
    <w:rsid w:val="00AC6A7A"/>
    <w:rsid w:val="00AC7D10"/>
    <w:rsid w:val="00AD2283"/>
    <w:rsid w:val="00AD2866"/>
    <w:rsid w:val="00AD6063"/>
    <w:rsid w:val="00AD630A"/>
    <w:rsid w:val="00AE1A9C"/>
    <w:rsid w:val="00AE310F"/>
    <w:rsid w:val="00AE495F"/>
    <w:rsid w:val="00AE60D3"/>
    <w:rsid w:val="00AE64F9"/>
    <w:rsid w:val="00AE6A21"/>
    <w:rsid w:val="00AE7033"/>
    <w:rsid w:val="00AF1E7C"/>
    <w:rsid w:val="00AF2362"/>
    <w:rsid w:val="00AF23B7"/>
    <w:rsid w:val="00AF4B2E"/>
    <w:rsid w:val="00AF52C5"/>
    <w:rsid w:val="00AF6355"/>
    <w:rsid w:val="00B01012"/>
    <w:rsid w:val="00B05464"/>
    <w:rsid w:val="00B1023C"/>
    <w:rsid w:val="00B119C0"/>
    <w:rsid w:val="00B15C73"/>
    <w:rsid w:val="00B16144"/>
    <w:rsid w:val="00B2453B"/>
    <w:rsid w:val="00B320A6"/>
    <w:rsid w:val="00B33551"/>
    <w:rsid w:val="00B347EA"/>
    <w:rsid w:val="00B34F8F"/>
    <w:rsid w:val="00B410F6"/>
    <w:rsid w:val="00B42751"/>
    <w:rsid w:val="00B42798"/>
    <w:rsid w:val="00B42F95"/>
    <w:rsid w:val="00B4382C"/>
    <w:rsid w:val="00B44B87"/>
    <w:rsid w:val="00B474FC"/>
    <w:rsid w:val="00B539E5"/>
    <w:rsid w:val="00B55F3E"/>
    <w:rsid w:val="00B575B6"/>
    <w:rsid w:val="00B60A82"/>
    <w:rsid w:val="00B60B33"/>
    <w:rsid w:val="00B61951"/>
    <w:rsid w:val="00B61EF3"/>
    <w:rsid w:val="00B62012"/>
    <w:rsid w:val="00B6241C"/>
    <w:rsid w:val="00B64A02"/>
    <w:rsid w:val="00B66D75"/>
    <w:rsid w:val="00B73F4A"/>
    <w:rsid w:val="00B76A43"/>
    <w:rsid w:val="00B76F29"/>
    <w:rsid w:val="00B77DAA"/>
    <w:rsid w:val="00B8372C"/>
    <w:rsid w:val="00B85C54"/>
    <w:rsid w:val="00B9345F"/>
    <w:rsid w:val="00B94880"/>
    <w:rsid w:val="00B953A3"/>
    <w:rsid w:val="00B9605B"/>
    <w:rsid w:val="00BA0D69"/>
    <w:rsid w:val="00BA1291"/>
    <w:rsid w:val="00BA5786"/>
    <w:rsid w:val="00BA7685"/>
    <w:rsid w:val="00BB04CB"/>
    <w:rsid w:val="00BB0BE5"/>
    <w:rsid w:val="00BB37B0"/>
    <w:rsid w:val="00BB6E44"/>
    <w:rsid w:val="00BC0257"/>
    <w:rsid w:val="00BC24AF"/>
    <w:rsid w:val="00BC542C"/>
    <w:rsid w:val="00BC69CB"/>
    <w:rsid w:val="00BD1017"/>
    <w:rsid w:val="00BD1D31"/>
    <w:rsid w:val="00BD6269"/>
    <w:rsid w:val="00BD67AB"/>
    <w:rsid w:val="00BD72EE"/>
    <w:rsid w:val="00BE240F"/>
    <w:rsid w:val="00BE43A1"/>
    <w:rsid w:val="00BE5080"/>
    <w:rsid w:val="00BE7139"/>
    <w:rsid w:val="00BF105E"/>
    <w:rsid w:val="00BF1ACB"/>
    <w:rsid w:val="00BF29ED"/>
    <w:rsid w:val="00BF2BB5"/>
    <w:rsid w:val="00C03B47"/>
    <w:rsid w:val="00C11164"/>
    <w:rsid w:val="00C12E35"/>
    <w:rsid w:val="00C13D27"/>
    <w:rsid w:val="00C14751"/>
    <w:rsid w:val="00C162FD"/>
    <w:rsid w:val="00C23501"/>
    <w:rsid w:val="00C23627"/>
    <w:rsid w:val="00C23FA8"/>
    <w:rsid w:val="00C254BE"/>
    <w:rsid w:val="00C273FF"/>
    <w:rsid w:val="00C27E16"/>
    <w:rsid w:val="00C30083"/>
    <w:rsid w:val="00C31FD5"/>
    <w:rsid w:val="00C32769"/>
    <w:rsid w:val="00C43919"/>
    <w:rsid w:val="00C45449"/>
    <w:rsid w:val="00C457CB"/>
    <w:rsid w:val="00C457E9"/>
    <w:rsid w:val="00C46B05"/>
    <w:rsid w:val="00C47E5C"/>
    <w:rsid w:val="00C47ED1"/>
    <w:rsid w:val="00C5139A"/>
    <w:rsid w:val="00C515BE"/>
    <w:rsid w:val="00C518A2"/>
    <w:rsid w:val="00C53A4E"/>
    <w:rsid w:val="00C612E6"/>
    <w:rsid w:val="00C62F1A"/>
    <w:rsid w:val="00C714DE"/>
    <w:rsid w:val="00C7404C"/>
    <w:rsid w:val="00C74073"/>
    <w:rsid w:val="00C74CFB"/>
    <w:rsid w:val="00C85AF3"/>
    <w:rsid w:val="00C90B18"/>
    <w:rsid w:val="00C9155E"/>
    <w:rsid w:val="00C94507"/>
    <w:rsid w:val="00C948C0"/>
    <w:rsid w:val="00C958DC"/>
    <w:rsid w:val="00CB02D3"/>
    <w:rsid w:val="00CB32E6"/>
    <w:rsid w:val="00CB4496"/>
    <w:rsid w:val="00CB4E18"/>
    <w:rsid w:val="00CB65AD"/>
    <w:rsid w:val="00CB6606"/>
    <w:rsid w:val="00CB7169"/>
    <w:rsid w:val="00CB7596"/>
    <w:rsid w:val="00CC2278"/>
    <w:rsid w:val="00CC3159"/>
    <w:rsid w:val="00CD0788"/>
    <w:rsid w:val="00CD0C37"/>
    <w:rsid w:val="00CD126B"/>
    <w:rsid w:val="00CD3518"/>
    <w:rsid w:val="00CD5037"/>
    <w:rsid w:val="00CD79E9"/>
    <w:rsid w:val="00CE38AB"/>
    <w:rsid w:val="00CF485E"/>
    <w:rsid w:val="00D00512"/>
    <w:rsid w:val="00D0068E"/>
    <w:rsid w:val="00D049A9"/>
    <w:rsid w:val="00D070C7"/>
    <w:rsid w:val="00D12FA5"/>
    <w:rsid w:val="00D15BBF"/>
    <w:rsid w:val="00D210B4"/>
    <w:rsid w:val="00D21BF5"/>
    <w:rsid w:val="00D226C7"/>
    <w:rsid w:val="00D2281A"/>
    <w:rsid w:val="00D24C95"/>
    <w:rsid w:val="00D24F37"/>
    <w:rsid w:val="00D261FC"/>
    <w:rsid w:val="00D27E93"/>
    <w:rsid w:val="00D30297"/>
    <w:rsid w:val="00D30CFE"/>
    <w:rsid w:val="00D31672"/>
    <w:rsid w:val="00D31855"/>
    <w:rsid w:val="00D31F64"/>
    <w:rsid w:val="00D423EF"/>
    <w:rsid w:val="00D44D9A"/>
    <w:rsid w:val="00D52903"/>
    <w:rsid w:val="00D52C45"/>
    <w:rsid w:val="00D541AC"/>
    <w:rsid w:val="00D56513"/>
    <w:rsid w:val="00D609DD"/>
    <w:rsid w:val="00D630BD"/>
    <w:rsid w:val="00D64FEF"/>
    <w:rsid w:val="00D66889"/>
    <w:rsid w:val="00D67B12"/>
    <w:rsid w:val="00D7608A"/>
    <w:rsid w:val="00D76F71"/>
    <w:rsid w:val="00D775D7"/>
    <w:rsid w:val="00D80766"/>
    <w:rsid w:val="00D835BA"/>
    <w:rsid w:val="00D83A79"/>
    <w:rsid w:val="00D9104F"/>
    <w:rsid w:val="00D92D25"/>
    <w:rsid w:val="00D94850"/>
    <w:rsid w:val="00D95E51"/>
    <w:rsid w:val="00DA02ED"/>
    <w:rsid w:val="00DA28A7"/>
    <w:rsid w:val="00DA570A"/>
    <w:rsid w:val="00DA666B"/>
    <w:rsid w:val="00DB0303"/>
    <w:rsid w:val="00DB1ADF"/>
    <w:rsid w:val="00DB3D1B"/>
    <w:rsid w:val="00DB4C5E"/>
    <w:rsid w:val="00DC0D9C"/>
    <w:rsid w:val="00DC1765"/>
    <w:rsid w:val="00DC455E"/>
    <w:rsid w:val="00DD31B6"/>
    <w:rsid w:val="00DD3BC6"/>
    <w:rsid w:val="00DD59AC"/>
    <w:rsid w:val="00DD628F"/>
    <w:rsid w:val="00DD6B95"/>
    <w:rsid w:val="00DD74E9"/>
    <w:rsid w:val="00DD7ADC"/>
    <w:rsid w:val="00DD7F10"/>
    <w:rsid w:val="00DE08A7"/>
    <w:rsid w:val="00DE201B"/>
    <w:rsid w:val="00DE54F9"/>
    <w:rsid w:val="00DE54FD"/>
    <w:rsid w:val="00DE5DE2"/>
    <w:rsid w:val="00DF0881"/>
    <w:rsid w:val="00DF759D"/>
    <w:rsid w:val="00DF75A9"/>
    <w:rsid w:val="00E00A1C"/>
    <w:rsid w:val="00E00CB0"/>
    <w:rsid w:val="00E00D95"/>
    <w:rsid w:val="00E033FF"/>
    <w:rsid w:val="00E05030"/>
    <w:rsid w:val="00E05C97"/>
    <w:rsid w:val="00E104D6"/>
    <w:rsid w:val="00E13EB9"/>
    <w:rsid w:val="00E16003"/>
    <w:rsid w:val="00E2090A"/>
    <w:rsid w:val="00E220D2"/>
    <w:rsid w:val="00E23077"/>
    <w:rsid w:val="00E3123F"/>
    <w:rsid w:val="00E33515"/>
    <w:rsid w:val="00E36158"/>
    <w:rsid w:val="00E41644"/>
    <w:rsid w:val="00E417F4"/>
    <w:rsid w:val="00E43256"/>
    <w:rsid w:val="00E541AD"/>
    <w:rsid w:val="00E55A8E"/>
    <w:rsid w:val="00E560B7"/>
    <w:rsid w:val="00E56554"/>
    <w:rsid w:val="00E57BBB"/>
    <w:rsid w:val="00E618A6"/>
    <w:rsid w:val="00E61CC2"/>
    <w:rsid w:val="00E62581"/>
    <w:rsid w:val="00E65B9A"/>
    <w:rsid w:val="00E6721F"/>
    <w:rsid w:val="00E67ED1"/>
    <w:rsid w:val="00E70734"/>
    <w:rsid w:val="00E7135F"/>
    <w:rsid w:val="00E745B1"/>
    <w:rsid w:val="00E74CD9"/>
    <w:rsid w:val="00E75BEF"/>
    <w:rsid w:val="00E778D9"/>
    <w:rsid w:val="00E80B85"/>
    <w:rsid w:val="00E83733"/>
    <w:rsid w:val="00E844BF"/>
    <w:rsid w:val="00E866B9"/>
    <w:rsid w:val="00E87B96"/>
    <w:rsid w:val="00E9247F"/>
    <w:rsid w:val="00E946E0"/>
    <w:rsid w:val="00E95B7A"/>
    <w:rsid w:val="00E97D2E"/>
    <w:rsid w:val="00EA0C8D"/>
    <w:rsid w:val="00EA28B5"/>
    <w:rsid w:val="00EA28E8"/>
    <w:rsid w:val="00EA4313"/>
    <w:rsid w:val="00EA5994"/>
    <w:rsid w:val="00EA7990"/>
    <w:rsid w:val="00EB1293"/>
    <w:rsid w:val="00EB2C8E"/>
    <w:rsid w:val="00EB5609"/>
    <w:rsid w:val="00EB5612"/>
    <w:rsid w:val="00EB62F2"/>
    <w:rsid w:val="00EC1E42"/>
    <w:rsid w:val="00EC2338"/>
    <w:rsid w:val="00EC7B1D"/>
    <w:rsid w:val="00EC7E02"/>
    <w:rsid w:val="00EC7E51"/>
    <w:rsid w:val="00ED21E4"/>
    <w:rsid w:val="00ED2D21"/>
    <w:rsid w:val="00ED3250"/>
    <w:rsid w:val="00ED33E0"/>
    <w:rsid w:val="00EE3AD3"/>
    <w:rsid w:val="00EE794E"/>
    <w:rsid w:val="00EE798D"/>
    <w:rsid w:val="00EE7D08"/>
    <w:rsid w:val="00EF2548"/>
    <w:rsid w:val="00EF31E7"/>
    <w:rsid w:val="00EF68C2"/>
    <w:rsid w:val="00EF6EE9"/>
    <w:rsid w:val="00EF750E"/>
    <w:rsid w:val="00F02BFD"/>
    <w:rsid w:val="00F07D83"/>
    <w:rsid w:val="00F105A0"/>
    <w:rsid w:val="00F133D9"/>
    <w:rsid w:val="00F144AA"/>
    <w:rsid w:val="00F14B6A"/>
    <w:rsid w:val="00F17746"/>
    <w:rsid w:val="00F2467E"/>
    <w:rsid w:val="00F25077"/>
    <w:rsid w:val="00F308D4"/>
    <w:rsid w:val="00F30B9D"/>
    <w:rsid w:val="00F324A0"/>
    <w:rsid w:val="00F33CFC"/>
    <w:rsid w:val="00F34853"/>
    <w:rsid w:val="00F40ED9"/>
    <w:rsid w:val="00F43310"/>
    <w:rsid w:val="00F4482E"/>
    <w:rsid w:val="00F50670"/>
    <w:rsid w:val="00F54611"/>
    <w:rsid w:val="00F54D76"/>
    <w:rsid w:val="00F57A58"/>
    <w:rsid w:val="00F60938"/>
    <w:rsid w:val="00F62BD8"/>
    <w:rsid w:val="00F62D8F"/>
    <w:rsid w:val="00F64580"/>
    <w:rsid w:val="00F67786"/>
    <w:rsid w:val="00F70DD3"/>
    <w:rsid w:val="00F73542"/>
    <w:rsid w:val="00F81377"/>
    <w:rsid w:val="00F81A7B"/>
    <w:rsid w:val="00F846CA"/>
    <w:rsid w:val="00F870AB"/>
    <w:rsid w:val="00F87AB3"/>
    <w:rsid w:val="00F90816"/>
    <w:rsid w:val="00F91079"/>
    <w:rsid w:val="00F94766"/>
    <w:rsid w:val="00FA1997"/>
    <w:rsid w:val="00FB1E67"/>
    <w:rsid w:val="00FB1F27"/>
    <w:rsid w:val="00FB2EF8"/>
    <w:rsid w:val="00FB72EB"/>
    <w:rsid w:val="00FB7374"/>
    <w:rsid w:val="00FB782F"/>
    <w:rsid w:val="00FC0959"/>
    <w:rsid w:val="00FC09CF"/>
    <w:rsid w:val="00FC1284"/>
    <w:rsid w:val="00FC219F"/>
    <w:rsid w:val="00FC22A0"/>
    <w:rsid w:val="00FC4B24"/>
    <w:rsid w:val="00FD0923"/>
    <w:rsid w:val="00FD0951"/>
    <w:rsid w:val="00FD1A8E"/>
    <w:rsid w:val="00FD2171"/>
    <w:rsid w:val="00FD60AE"/>
    <w:rsid w:val="00FE0252"/>
    <w:rsid w:val="00FE0793"/>
    <w:rsid w:val="00FE1F32"/>
    <w:rsid w:val="00FE34B6"/>
    <w:rsid w:val="00FE7604"/>
    <w:rsid w:val="00FF025E"/>
    <w:rsid w:val="00FF2F72"/>
    <w:rsid w:val="00FF340B"/>
    <w:rsid w:val="00FF497A"/>
    <w:rsid w:val="00FF4EDF"/>
    <w:rsid w:val="28DB1DD9"/>
    <w:rsid w:val="3AED2446"/>
    <w:rsid w:val="4B682000"/>
    <w:rsid w:val="582C7641"/>
    <w:rsid w:val="77D17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8"/>
    <w:semiHidden/>
    <w:unhideWhenUsed/>
    <w:qFormat/>
    <w:uiPriority w:val="0"/>
    <w:rPr>
      <w:rFonts w:ascii="宋体" w:hAnsi="Courier New"/>
      <w:szCs w:val="20"/>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8">
    <w:name w:val="纯文本 Char"/>
    <w:basedOn w:val="5"/>
    <w:link w:val="2"/>
    <w:semiHidden/>
    <w:uiPriority w:val="0"/>
    <w:rPr>
      <w:rFonts w:ascii="宋体" w:hAnsi="Courier New" w:eastAsia="宋体" w:cs="Times New Roman"/>
      <w:szCs w:val="20"/>
    </w:rPr>
  </w:style>
  <w:style w:type="character" w:customStyle="1" w:styleId="9">
    <w:name w:val="页眉 Char"/>
    <w:basedOn w:val="5"/>
    <w:link w:val="4"/>
    <w:semiHidden/>
    <w:qFormat/>
    <w:uiPriority w:val="99"/>
    <w:rPr>
      <w:rFonts w:ascii="Times New Roman" w:hAnsi="Times New Roman" w:eastAsia="宋体" w:cs="Times New Roman"/>
      <w:sz w:val="18"/>
      <w:szCs w:val="18"/>
    </w:rPr>
  </w:style>
  <w:style w:type="character" w:customStyle="1" w:styleId="10">
    <w:name w:val="页脚 Char"/>
    <w:basedOn w:val="5"/>
    <w:link w:val="3"/>
    <w:semiHidden/>
    <w:qFormat/>
    <w:uiPriority w:val="99"/>
    <w:rPr>
      <w:rFonts w:ascii="Times New Roman" w:hAnsi="Times New Roman" w:eastAsia="宋体" w:cs="Times New Roman"/>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323</Words>
  <Characters>1847</Characters>
  <Lines>15</Lines>
  <Paragraphs>4</Paragraphs>
  <TotalTime>108</TotalTime>
  <ScaleCrop>false</ScaleCrop>
  <LinksUpToDate>false</LinksUpToDate>
  <CharactersWithSpaces>2166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2016-05-03T07:37:00Z</dcterms:created>
  <dc:creator>USER</dc:creator>
  <cp:lastModifiedBy>TF-PC</cp:lastModifiedBy>
  <dcterms:modified xsi:type="dcterms:W3CDTF">2018-08-27T09:39:45Z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