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43BF3" w:rsidRDefault="009D4490">
      <w:pPr>
        <w:pStyle w:val="Ttulo1"/>
      </w:pPr>
      <w:proofErr w:type="spellStart"/>
      <w:r>
        <w:t>TypeScript</w:t>
      </w:r>
      <w:proofErr w:type="spellEnd"/>
    </w:p>
    <w:p w14:paraId="00000002" w14:textId="77777777" w:rsidR="00043BF3" w:rsidRDefault="009D449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Duración: </w:t>
      </w:r>
      <w:r>
        <w:rPr>
          <w:color w:val="000000"/>
        </w:rPr>
        <w:t xml:space="preserve">                    </w:t>
      </w:r>
      <w:r>
        <w:t>20</w:t>
      </w:r>
      <w:r>
        <w:rPr>
          <w:color w:val="000000"/>
        </w:rPr>
        <w:t xml:space="preserve"> horas</w:t>
      </w:r>
    </w:p>
    <w:p w14:paraId="00000003" w14:textId="77777777" w:rsidR="00043BF3" w:rsidRDefault="009D449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Perfil: </w:t>
      </w:r>
      <w:r>
        <w:rPr>
          <w:color w:val="000000"/>
        </w:rPr>
        <w:t xml:space="preserve">                           </w:t>
      </w:r>
      <w:r>
        <w:t>Avanzado</w:t>
      </w:r>
    </w:p>
    <w:p w14:paraId="00000004" w14:textId="77777777" w:rsidR="00043BF3" w:rsidRDefault="00043BF3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05" w14:textId="77777777" w:rsidR="00043BF3" w:rsidRDefault="009D449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Dirigido a </w:t>
      </w:r>
    </w:p>
    <w:p w14:paraId="00000006" w14:textId="77777777" w:rsidR="00043BF3" w:rsidRDefault="009D449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Esta acción formativa va dirigida a maquetadores, programadores y analistas web que desean mejorar sus habilidades mediante el uso de </w:t>
      </w:r>
      <w:proofErr w:type="spellStart"/>
      <w:r>
        <w:t>TypeScript</w:t>
      </w:r>
      <w:proofErr w:type="spellEnd"/>
      <w:r>
        <w:t>.</w:t>
      </w:r>
    </w:p>
    <w:p w14:paraId="00000007" w14:textId="77777777" w:rsidR="00043BF3" w:rsidRDefault="00043BF3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08" w14:textId="77777777" w:rsidR="00043BF3" w:rsidRDefault="009D449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Requisitos previos</w:t>
      </w:r>
      <w:r>
        <w:rPr>
          <w:color w:val="000000"/>
        </w:rPr>
        <w:t> </w:t>
      </w:r>
    </w:p>
    <w:p w14:paraId="00000009" w14:textId="77777777" w:rsidR="00043BF3" w:rsidRDefault="009D449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Los alumnos necesitarán tener experiencia con HTML y maquetación Web con HTML y CSS, así </w:t>
      </w:r>
      <w:r>
        <w:t xml:space="preserve">como de JavaScript previos para poder comprender la materia del curso con éxito.  </w:t>
      </w:r>
    </w:p>
    <w:p w14:paraId="0000000A" w14:textId="77777777" w:rsidR="00043BF3" w:rsidRDefault="00043BF3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000000B" w14:textId="77777777" w:rsidR="00043BF3" w:rsidRDefault="009D449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Objetivos</w:t>
      </w:r>
    </w:p>
    <w:p w14:paraId="0000000C" w14:textId="77777777" w:rsidR="00043BF3" w:rsidRDefault="009D4490">
      <w:pPr>
        <w:numPr>
          <w:ilvl w:val="0"/>
          <w:numId w:val="1"/>
        </w:numPr>
      </w:pPr>
      <w:r>
        <w:t xml:space="preserve">Fundamentos de </w:t>
      </w:r>
      <w:proofErr w:type="spellStart"/>
      <w:r>
        <w:t>TypeScript</w:t>
      </w:r>
      <w:proofErr w:type="spellEnd"/>
      <w:r>
        <w:t>.</w:t>
      </w:r>
    </w:p>
    <w:p w14:paraId="0000000D" w14:textId="77777777" w:rsidR="00043BF3" w:rsidRDefault="009D4490">
      <w:pPr>
        <w:numPr>
          <w:ilvl w:val="0"/>
          <w:numId w:val="1"/>
        </w:numPr>
      </w:pPr>
      <w:r>
        <w:t xml:space="preserve">Configurar proyectos con </w:t>
      </w:r>
      <w:proofErr w:type="spellStart"/>
      <w:r>
        <w:t>TypeScript</w:t>
      </w:r>
      <w:proofErr w:type="spellEnd"/>
      <w:r>
        <w:t>.</w:t>
      </w:r>
    </w:p>
    <w:p w14:paraId="0000000E" w14:textId="77777777" w:rsidR="00043BF3" w:rsidRDefault="009D4490">
      <w:pPr>
        <w:numPr>
          <w:ilvl w:val="0"/>
          <w:numId w:val="1"/>
        </w:numPr>
      </w:pPr>
      <w:r>
        <w:t>Desarrollar aplicaciones usando clases, interfaces y patrones de diseño.</w:t>
      </w:r>
    </w:p>
    <w:p w14:paraId="0000000F" w14:textId="77777777" w:rsidR="00043BF3" w:rsidRDefault="009D4490">
      <w:pPr>
        <w:numPr>
          <w:ilvl w:val="0"/>
          <w:numId w:val="1"/>
        </w:numPr>
      </w:pPr>
      <w:r>
        <w:t xml:space="preserve">Integrar </w:t>
      </w:r>
      <w:proofErr w:type="spellStart"/>
      <w:r>
        <w:t>TypeScript</w:t>
      </w:r>
      <w:proofErr w:type="spellEnd"/>
      <w:r>
        <w:t xml:space="preserve"> con l</w:t>
      </w:r>
      <w:r>
        <w:t>ibrerías externas.</w:t>
      </w:r>
    </w:p>
    <w:p w14:paraId="00000010" w14:textId="77777777" w:rsidR="00043BF3" w:rsidRDefault="009D4490">
      <w:pPr>
        <w:numPr>
          <w:ilvl w:val="0"/>
          <w:numId w:val="1"/>
        </w:numPr>
      </w:pPr>
      <w:r>
        <w:t>Aplicar conceptos avanzados.</w:t>
      </w:r>
    </w:p>
    <w:p w14:paraId="00000011" w14:textId="77777777" w:rsidR="00043BF3" w:rsidRDefault="00043BF3"/>
    <w:p w14:paraId="00000012" w14:textId="77777777" w:rsidR="00043BF3" w:rsidRDefault="009D449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Contenido</w:t>
      </w:r>
    </w:p>
    <w:p w14:paraId="00000013" w14:textId="2C6FCD34" w:rsidR="00043BF3" w:rsidRPr="007B763E" w:rsidRDefault="009D4490">
      <w:pPr>
        <w:numPr>
          <w:ilvl w:val="0"/>
          <w:numId w:val="2"/>
        </w:numPr>
        <w:spacing w:before="280"/>
        <w:rPr>
          <w:b/>
          <w:color w:val="FF0000"/>
        </w:rPr>
      </w:pPr>
      <w:r w:rsidRPr="007B763E">
        <w:rPr>
          <w:b/>
        </w:rPr>
        <w:t>Intr</w:t>
      </w:r>
      <w:r>
        <w:rPr>
          <w:b/>
        </w:rPr>
        <w:t xml:space="preserve">oducción a </w:t>
      </w:r>
      <w:proofErr w:type="spellStart"/>
      <w:r>
        <w:rPr>
          <w:b/>
        </w:rPr>
        <w:t>TypeScript</w:t>
      </w:r>
      <w:proofErr w:type="spellEnd"/>
      <w:r w:rsidR="007B763E">
        <w:rPr>
          <w:b/>
        </w:rPr>
        <w:t xml:space="preserve"> </w:t>
      </w:r>
      <w:r w:rsidR="007B763E" w:rsidRPr="007B763E">
        <w:rPr>
          <w:b/>
          <w:color w:val="FF0000"/>
        </w:rPr>
        <w:t>(Sesión 1)</w:t>
      </w:r>
    </w:p>
    <w:p w14:paraId="00000014" w14:textId="77777777" w:rsidR="00043BF3" w:rsidRDefault="009D4490">
      <w:pPr>
        <w:numPr>
          <w:ilvl w:val="1"/>
          <w:numId w:val="2"/>
        </w:numPr>
      </w:pPr>
      <w:r>
        <w:t xml:space="preserve">Qué es </w:t>
      </w:r>
      <w:proofErr w:type="spellStart"/>
      <w:r>
        <w:t>TypeScript</w:t>
      </w:r>
      <w:proofErr w:type="spellEnd"/>
    </w:p>
    <w:p w14:paraId="00000015" w14:textId="77777777" w:rsidR="00043BF3" w:rsidRDefault="009D4490">
      <w:pPr>
        <w:numPr>
          <w:ilvl w:val="1"/>
          <w:numId w:val="2"/>
        </w:numPr>
      </w:pPr>
      <w:r>
        <w:t>Instalación y configuración inicial</w:t>
      </w:r>
    </w:p>
    <w:p w14:paraId="00000016" w14:textId="77777777" w:rsidR="00043BF3" w:rsidRDefault="009D4490">
      <w:pPr>
        <w:numPr>
          <w:ilvl w:val="1"/>
          <w:numId w:val="2"/>
        </w:numPr>
      </w:pPr>
      <w:r>
        <w:t xml:space="preserve">Herramientas necesarias para empezar a utilizar </w:t>
      </w:r>
      <w:proofErr w:type="spellStart"/>
      <w:r>
        <w:t>TypeScript</w:t>
      </w:r>
      <w:proofErr w:type="spellEnd"/>
    </w:p>
    <w:p w14:paraId="00000017" w14:textId="774B567A" w:rsidR="00043BF3" w:rsidRPr="007B763E" w:rsidRDefault="009D4490">
      <w:pPr>
        <w:numPr>
          <w:ilvl w:val="0"/>
          <w:numId w:val="2"/>
        </w:numPr>
        <w:rPr>
          <w:b/>
          <w:color w:val="FF0000"/>
        </w:rPr>
      </w:pPr>
      <w:r>
        <w:rPr>
          <w:b/>
        </w:rPr>
        <w:t xml:space="preserve">Fundamentos de </w:t>
      </w:r>
      <w:proofErr w:type="spellStart"/>
      <w:r>
        <w:rPr>
          <w:b/>
        </w:rPr>
        <w:t>TypeScript</w:t>
      </w:r>
      <w:proofErr w:type="spellEnd"/>
      <w:r w:rsidR="007B763E">
        <w:rPr>
          <w:b/>
        </w:rPr>
        <w:t xml:space="preserve"> </w:t>
      </w:r>
      <w:r w:rsidR="007B763E" w:rsidRPr="007B763E">
        <w:rPr>
          <w:b/>
          <w:color w:val="FF0000"/>
        </w:rPr>
        <w:t>(Sesión1)</w:t>
      </w:r>
    </w:p>
    <w:p w14:paraId="00000018" w14:textId="77777777" w:rsidR="00043BF3" w:rsidRDefault="009D4490">
      <w:pPr>
        <w:numPr>
          <w:ilvl w:val="1"/>
          <w:numId w:val="2"/>
        </w:numPr>
      </w:pPr>
      <w:r>
        <w:t>Sistema de tipos: Tipos primitivos, inferencia y anotaciones de tipo</w:t>
      </w:r>
    </w:p>
    <w:p w14:paraId="00000019" w14:textId="77777777" w:rsidR="00043BF3" w:rsidRDefault="009D4490">
      <w:pPr>
        <w:numPr>
          <w:ilvl w:val="1"/>
          <w:numId w:val="2"/>
        </w:numPr>
      </w:pPr>
      <w:r>
        <w:t>Declaración de variables y constantes</w:t>
      </w:r>
    </w:p>
    <w:p w14:paraId="0000001A" w14:textId="77777777" w:rsidR="00043BF3" w:rsidRDefault="009D4490">
      <w:pPr>
        <w:numPr>
          <w:ilvl w:val="1"/>
          <w:numId w:val="2"/>
        </w:numPr>
      </w:pPr>
      <w:r>
        <w:t>Operadores</w:t>
      </w:r>
    </w:p>
    <w:p w14:paraId="0000001B" w14:textId="77777777" w:rsidR="00043BF3" w:rsidRDefault="009D4490">
      <w:pPr>
        <w:numPr>
          <w:ilvl w:val="1"/>
          <w:numId w:val="2"/>
        </w:numPr>
      </w:pPr>
      <w:r>
        <w:t>Estructuras de control: Condicionales, bucles y estructuras de repetición</w:t>
      </w:r>
    </w:p>
    <w:p w14:paraId="0000001C" w14:textId="77777777" w:rsidR="00043BF3" w:rsidRDefault="009D4490">
      <w:pPr>
        <w:numPr>
          <w:ilvl w:val="1"/>
          <w:numId w:val="2"/>
        </w:numPr>
      </w:pPr>
      <w:r>
        <w:t>Funciones: Definición, parámetros, retorno y sobrecarga</w:t>
      </w:r>
    </w:p>
    <w:p w14:paraId="0000001D" w14:textId="38C9FA5A" w:rsidR="00043BF3" w:rsidRPr="007B763E" w:rsidRDefault="009D4490">
      <w:pPr>
        <w:numPr>
          <w:ilvl w:val="0"/>
          <w:numId w:val="2"/>
        </w:numPr>
        <w:rPr>
          <w:b/>
          <w:color w:val="FF0000"/>
        </w:rPr>
      </w:pPr>
      <w:r>
        <w:rPr>
          <w:b/>
        </w:rPr>
        <w:t>Manejo d</w:t>
      </w:r>
      <w:r>
        <w:rPr>
          <w:b/>
        </w:rPr>
        <w:t>e Estructuras de Datos</w:t>
      </w:r>
      <w:r w:rsidR="007B763E">
        <w:rPr>
          <w:b/>
        </w:rPr>
        <w:t xml:space="preserve"> </w:t>
      </w:r>
      <w:r w:rsidR="007B763E" w:rsidRPr="007B763E">
        <w:rPr>
          <w:b/>
          <w:color w:val="FF0000"/>
        </w:rPr>
        <w:t>(Sesión1)</w:t>
      </w:r>
    </w:p>
    <w:p w14:paraId="0000001E" w14:textId="77777777" w:rsidR="00043BF3" w:rsidRDefault="009D4490">
      <w:pPr>
        <w:numPr>
          <w:ilvl w:val="1"/>
          <w:numId w:val="2"/>
        </w:numPr>
      </w:pPr>
      <w:r>
        <w:t xml:space="preserve">Cadenas, </w:t>
      </w:r>
      <w:proofErr w:type="spellStart"/>
      <w:r>
        <w:t>arrays</w:t>
      </w:r>
      <w:proofErr w:type="spellEnd"/>
      <w:r>
        <w:t>, tuplas y uniones</w:t>
      </w:r>
    </w:p>
    <w:p w14:paraId="0000001F" w14:textId="77777777" w:rsidR="00043BF3" w:rsidRDefault="009D4490">
      <w:pPr>
        <w:numPr>
          <w:ilvl w:val="1"/>
          <w:numId w:val="2"/>
        </w:numPr>
      </w:pPr>
      <w:r>
        <w:t>Definición y manipulación de colecciones</w:t>
      </w:r>
    </w:p>
    <w:p w14:paraId="00000020" w14:textId="4204728A" w:rsidR="00043BF3" w:rsidRDefault="009D4490">
      <w:pPr>
        <w:numPr>
          <w:ilvl w:val="0"/>
          <w:numId w:val="2"/>
        </w:numPr>
        <w:rPr>
          <w:b/>
        </w:rPr>
      </w:pPr>
      <w:r>
        <w:rPr>
          <w:b/>
        </w:rPr>
        <w:t>Objetos e Interfaces</w:t>
      </w:r>
      <w:r w:rsidR="007B763E">
        <w:rPr>
          <w:b/>
        </w:rPr>
        <w:t xml:space="preserve"> </w:t>
      </w:r>
      <w:r w:rsidR="007B763E" w:rsidRPr="007B763E">
        <w:rPr>
          <w:b/>
          <w:color w:val="FF0000"/>
        </w:rPr>
        <w:t>(Sesión 2</w:t>
      </w:r>
      <w:r w:rsidR="007B763E">
        <w:rPr>
          <w:b/>
        </w:rPr>
        <w:t>)</w:t>
      </w:r>
    </w:p>
    <w:p w14:paraId="00000021" w14:textId="77777777" w:rsidR="00043BF3" w:rsidRDefault="009D4490">
      <w:pPr>
        <w:numPr>
          <w:ilvl w:val="1"/>
          <w:numId w:val="2"/>
        </w:numPr>
      </w:pPr>
      <w:r>
        <w:t xml:space="preserve">Definición y uso de objetos en </w:t>
      </w:r>
      <w:proofErr w:type="spellStart"/>
      <w:r>
        <w:t>TypeScript</w:t>
      </w:r>
      <w:proofErr w:type="spellEnd"/>
    </w:p>
    <w:p w14:paraId="00000022" w14:textId="77777777" w:rsidR="00043BF3" w:rsidRDefault="009D4490">
      <w:pPr>
        <w:numPr>
          <w:ilvl w:val="1"/>
          <w:numId w:val="2"/>
        </w:numPr>
      </w:pPr>
      <w:r>
        <w:t>Creación y extensión de interfaces</w:t>
      </w:r>
    </w:p>
    <w:p w14:paraId="00000023" w14:textId="520852AE" w:rsidR="00043BF3" w:rsidRPr="007B763E" w:rsidRDefault="009D4490">
      <w:pPr>
        <w:numPr>
          <w:ilvl w:val="0"/>
          <w:numId w:val="2"/>
        </w:numPr>
        <w:rPr>
          <w:b/>
          <w:color w:val="FF0000"/>
        </w:rPr>
      </w:pPr>
      <w:r>
        <w:rPr>
          <w:b/>
        </w:rPr>
        <w:t xml:space="preserve">Programación Orientada a Objetos en </w:t>
      </w:r>
      <w:proofErr w:type="spellStart"/>
      <w:r>
        <w:rPr>
          <w:b/>
        </w:rPr>
        <w:t>TypeScript</w:t>
      </w:r>
      <w:proofErr w:type="spellEnd"/>
      <w:r w:rsidR="007B763E">
        <w:rPr>
          <w:b/>
        </w:rPr>
        <w:t xml:space="preserve"> </w:t>
      </w:r>
      <w:r w:rsidR="007B763E" w:rsidRPr="007B763E">
        <w:rPr>
          <w:b/>
          <w:color w:val="FF0000"/>
        </w:rPr>
        <w:t>(Sesión 2 -hasta el punto 2)</w:t>
      </w:r>
    </w:p>
    <w:p w14:paraId="00000024" w14:textId="77777777" w:rsidR="00043BF3" w:rsidRDefault="009D4490">
      <w:pPr>
        <w:numPr>
          <w:ilvl w:val="1"/>
          <w:numId w:val="2"/>
        </w:numPr>
      </w:pPr>
      <w:r>
        <w:t>Definición y uso de clases</w:t>
      </w:r>
    </w:p>
    <w:p w14:paraId="00000025" w14:textId="77777777" w:rsidR="00043BF3" w:rsidRDefault="009D4490">
      <w:pPr>
        <w:numPr>
          <w:ilvl w:val="1"/>
          <w:numId w:val="2"/>
        </w:numPr>
      </w:pPr>
      <w:r>
        <w:t>Herencia: Subclasificación y extensión de clases</w:t>
      </w:r>
    </w:p>
    <w:p w14:paraId="00000026" w14:textId="11DF18A6" w:rsidR="00043BF3" w:rsidRDefault="009D4490">
      <w:pPr>
        <w:numPr>
          <w:ilvl w:val="1"/>
          <w:numId w:val="2"/>
        </w:numPr>
      </w:pPr>
      <w:r>
        <w:t>Implementación de interfaces en clases</w:t>
      </w:r>
      <w:r w:rsidR="007B763E">
        <w:t xml:space="preserve"> </w:t>
      </w:r>
      <w:r w:rsidR="007B763E" w:rsidRPr="007B763E">
        <w:rPr>
          <w:color w:val="FF0000"/>
        </w:rPr>
        <w:t>(Sesión 3)</w:t>
      </w:r>
    </w:p>
    <w:p w14:paraId="00000027" w14:textId="77777777" w:rsidR="00043BF3" w:rsidRDefault="009D4490">
      <w:pPr>
        <w:numPr>
          <w:ilvl w:val="1"/>
          <w:numId w:val="2"/>
        </w:numPr>
      </w:pPr>
      <w:r>
        <w:t>Métodos, propiedades y parámetros en clases</w:t>
      </w:r>
    </w:p>
    <w:p w14:paraId="00000028" w14:textId="77777777" w:rsidR="00043BF3" w:rsidRDefault="009D4490">
      <w:pPr>
        <w:numPr>
          <w:ilvl w:val="1"/>
          <w:numId w:val="2"/>
        </w:numPr>
      </w:pPr>
      <w:r>
        <w:t>Funciones en clases y sobrecarga</w:t>
      </w:r>
    </w:p>
    <w:p w14:paraId="00000029" w14:textId="77307F52" w:rsidR="00043BF3" w:rsidRDefault="009D4490">
      <w:pPr>
        <w:numPr>
          <w:ilvl w:val="0"/>
          <w:numId w:val="2"/>
        </w:numPr>
        <w:rPr>
          <w:b/>
        </w:rPr>
      </w:pPr>
      <w:r>
        <w:rPr>
          <w:b/>
        </w:rPr>
        <w:t>Conceptos Avanzad</w:t>
      </w:r>
      <w:r>
        <w:rPr>
          <w:b/>
        </w:rPr>
        <w:t>os</w:t>
      </w:r>
      <w:r w:rsidR="007B763E">
        <w:rPr>
          <w:b/>
        </w:rPr>
        <w:t xml:space="preserve"> </w:t>
      </w:r>
      <w:r w:rsidR="007B763E" w:rsidRPr="007B763E">
        <w:rPr>
          <w:b/>
          <w:color w:val="FF0000"/>
        </w:rPr>
        <w:t>(Sesión 3)</w:t>
      </w:r>
    </w:p>
    <w:p w14:paraId="0000002A" w14:textId="77777777" w:rsidR="00043BF3" w:rsidRDefault="009D4490">
      <w:pPr>
        <w:numPr>
          <w:ilvl w:val="1"/>
          <w:numId w:val="2"/>
        </w:numPr>
      </w:pPr>
      <w:r>
        <w:t>Genéricos: Creación y uso de funciones y clases genéricas</w:t>
      </w:r>
    </w:p>
    <w:p w14:paraId="0000002B" w14:textId="77777777" w:rsidR="00043BF3" w:rsidRDefault="009D4490">
      <w:pPr>
        <w:numPr>
          <w:ilvl w:val="1"/>
          <w:numId w:val="2"/>
        </w:numPr>
      </w:pPr>
      <w:r>
        <w:lastRenderedPageBreak/>
        <w:t>Decoradores: Definición y aplicación en clases, métodos y propiedades</w:t>
      </w:r>
    </w:p>
    <w:p w14:paraId="0000002C" w14:textId="77777777" w:rsidR="00043BF3" w:rsidRDefault="009D4490">
      <w:pPr>
        <w:numPr>
          <w:ilvl w:val="1"/>
          <w:numId w:val="2"/>
        </w:numPr>
      </w:pPr>
      <w:proofErr w:type="spellStart"/>
      <w:r>
        <w:t>Mixins</w:t>
      </w:r>
      <w:proofErr w:type="spellEnd"/>
      <w:r>
        <w:t>: Composición de clases y reutilización de código</w:t>
      </w:r>
    </w:p>
    <w:p w14:paraId="0000002D" w14:textId="2537BA35" w:rsidR="00043BF3" w:rsidRDefault="009D4490">
      <w:pPr>
        <w:numPr>
          <w:ilvl w:val="0"/>
          <w:numId w:val="2"/>
        </w:numPr>
        <w:rPr>
          <w:b/>
        </w:rPr>
      </w:pPr>
      <w:r>
        <w:rPr>
          <w:b/>
        </w:rPr>
        <w:t>Módulos y Configuración</w:t>
      </w:r>
      <w:r w:rsidR="007B763E">
        <w:rPr>
          <w:b/>
        </w:rPr>
        <w:t xml:space="preserve"> </w:t>
      </w:r>
      <w:r w:rsidR="007B763E" w:rsidRPr="007B763E">
        <w:rPr>
          <w:b/>
          <w:color w:val="FF0000"/>
        </w:rPr>
        <w:t>(Sesión 4)</w:t>
      </w:r>
    </w:p>
    <w:p w14:paraId="0000002E" w14:textId="77777777" w:rsidR="00043BF3" w:rsidRDefault="009D4490">
      <w:pPr>
        <w:numPr>
          <w:ilvl w:val="1"/>
          <w:numId w:val="2"/>
        </w:numPr>
      </w:pPr>
      <w:r>
        <w:t xml:space="preserve">Uso de módulos en </w:t>
      </w:r>
      <w:proofErr w:type="spellStart"/>
      <w:r>
        <w:t>TypeScript</w:t>
      </w:r>
      <w:proofErr w:type="spellEnd"/>
    </w:p>
    <w:p w14:paraId="0000002F" w14:textId="77777777" w:rsidR="00043BF3" w:rsidRDefault="009D4490">
      <w:pPr>
        <w:numPr>
          <w:ilvl w:val="1"/>
          <w:numId w:val="2"/>
        </w:numPr>
      </w:pPr>
      <w:r>
        <w:t>Configuración de</w:t>
      </w:r>
      <w:r>
        <w:t xml:space="preserve">l proyecto mediante </w:t>
      </w:r>
      <w:proofErr w:type="spellStart"/>
      <w:proofErr w:type="gramStart"/>
      <w:r>
        <w:t>tsconfig.json</w:t>
      </w:r>
      <w:proofErr w:type="spellEnd"/>
      <w:proofErr w:type="gramEnd"/>
    </w:p>
    <w:p w14:paraId="00000030" w14:textId="77777777" w:rsidR="00043BF3" w:rsidRDefault="009D4490">
      <w:pPr>
        <w:numPr>
          <w:ilvl w:val="1"/>
          <w:numId w:val="2"/>
        </w:numPr>
      </w:pPr>
      <w:r>
        <w:t>Opciones de compilación y personalización</w:t>
      </w:r>
    </w:p>
    <w:p w14:paraId="00000031" w14:textId="424C9FE3" w:rsidR="00043BF3" w:rsidRPr="007B763E" w:rsidRDefault="009D4490">
      <w:pPr>
        <w:numPr>
          <w:ilvl w:val="0"/>
          <w:numId w:val="2"/>
        </w:numPr>
        <w:rPr>
          <w:b/>
          <w:color w:val="FF0000"/>
        </w:rPr>
      </w:pPr>
      <w:r>
        <w:rPr>
          <w:b/>
        </w:rPr>
        <w:t>Integración con Librerías Externas</w:t>
      </w:r>
      <w:r w:rsidR="007B763E">
        <w:rPr>
          <w:b/>
        </w:rPr>
        <w:t xml:space="preserve"> </w:t>
      </w:r>
      <w:r w:rsidR="007B763E" w:rsidRPr="007B763E">
        <w:rPr>
          <w:b/>
          <w:color w:val="FF0000"/>
        </w:rPr>
        <w:t>(Sesión 5)</w:t>
      </w:r>
    </w:p>
    <w:p w14:paraId="00000032" w14:textId="77777777" w:rsidR="00043BF3" w:rsidRDefault="009D4490">
      <w:pPr>
        <w:numPr>
          <w:ilvl w:val="1"/>
          <w:numId w:val="2"/>
        </w:numPr>
      </w:pPr>
      <w:r>
        <w:t xml:space="preserve">Uso de bibliotecas de JavaScript en </w:t>
      </w:r>
      <w:proofErr w:type="spellStart"/>
      <w:r>
        <w:t>TypeScript</w:t>
      </w:r>
      <w:proofErr w:type="spellEnd"/>
    </w:p>
    <w:p w14:paraId="00000033" w14:textId="77777777" w:rsidR="00043BF3" w:rsidRDefault="009D4490">
      <w:pPr>
        <w:numPr>
          <w:ilvl w:val="1"/>
          <w:numId w:val="2"/>
        </w:numPr>
      </w:pPr>
      <w:r>
        <w:t>Tipado de librerías externas</w:t>
      </w:r>
    </w:p>
    <w:sectPr w:rsidR="00043B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B25BE"/>
    <w:multiLevelType w:val="multilevel"/>
    <w:tmpl w:val="3DF42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8F113C"/>
    <w:multiLevelType w:val="multilevel"/>
    <w:tmpl w:val="27949AF4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BF3"/>
    <w:rsid w:val="00043BF3"/>
    <w:rsid w:val="007B763E"/>
    <w:rsid w:val="009D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D8B86"/>
  <w15:docId w15:val="{185DD7A2-3CA1-4ECF-8A94-C4B076CF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confluence-embedded-file-wrapper">
    <w:name w:val="confluence-embedded-file-wrapper"/>
    <w:basedOn w:val="Fuentedeprrafopredeter"/>
  </w:style>
  <w:style w:type="paragraph" w:customStyle="1" w:styleId="auto-cursor-target">
    <w:name w:val="auto-cursor-target"/>
    <w:basedOn w:val="Normal"/>
    <w:pPr>
      <w:spacing w:before="100" w:beforeAutospacing="1" w:after="100" w:afterAutospacing="1"/>
    </w:p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1C4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1C48"/>
    <w:rPr>
      <w:rFonts w:ascii="Tahoma" w:eastAsiaTheme="minorEastAsi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MOVE1fjS0mE19AykEL+XG7pnJw==">CgMxLjA4AHIhMUlWVEI5UWtpbUhRN2Y5ZjhFWUEyV0V4R05zeDFieFlN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ipast</cp:lastModifiedBy>
  <cp:revision>2</cp:revision>
  <dcterms:created xsi:type="dcterms:W3CDTF">2022-01-24T11:28:00Z</dcterms:created>
  <dcterms:modified xsi:type="dcterms:W3CDTF">2026-02-17T11:57:00Z</dcterms:modified>
</cp:coreProperties>
</file>