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 xml:space="preserve"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 xml:space="preserve">REGIONALE</w:t>
      </w:r>
      <w:r>
        <w:rPr>
          <w:spacing w:val="-12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 xml:space="preserve">MARCHES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 xml:space="preserve">&lt;LOCALITE&gt;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 xml:space="preserve"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 xml:space="preserve">DE</w:t>
      </w:r>
      <w:r>
        <w:rPr>
          <w:spacing w:val="-1"/>
          <w:u w:val="single"/>
        </w:rPr>
        <w:t xml:space="preserve"> </w:t>
      </w:r>
      <w:r>
        <w:rPr>
          <w:u w:val="single"/>
        </w:rPr>
        <w:t xml:space="preserve">LA</w:t>
      </w:r>
      <w:r>
        <w:rPr>
          <w:spacing w:val="-3"/>
          <w:u w:val="single"/>
        </w:rPr>
        <w:t xml:space="preserve"> </w:t>
      </w:r>
      <w:r>
        <w:rPr>
          <w:u w:val="single"/>
        </w:rPr>
        <w:t xml:space="preserve"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 xml:space="preserve">REGIONALE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>Projet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Plan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z w:val="20"/>
        </w:rPr>
        <w:t>Passation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3"/>
          <w:sz w:val="20"/>
        </w:rPr>
        <w:t xml:space="preserve"> </w:t>
      </w:r>
      <w:r>
        <w:rPr>
          <w:sz w:val="20"/>
        </w:rPr>
        <w:t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>INITIAL</w:t>
      </w:r>
      <w:r>
        <w:rPr>
          <w:sz w:val="20"/>
        </w:rPr>
        <w:t xml:space="preserve"> et d’Avis Général de Passation des Marchés</w:t>
      </w:r>
      <w:r>
        <w:rPr>
          <w:i/>
          <w:iCs/>
          <w:sz w:val="20"/>
        </w:rPr>
        <w:t xml:space="preserve"> INITIAL</w:t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 xml:space="preserve">&lt;DATE EXAMEN&gt;</w:t>
      </w:r>
      <w:r>
        <w:rPr>
          <w:sz w:val="20"/>
        </w:rPr>
        <w:t xml:space="preserve">, la Commission Régionale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que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statué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sur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le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dossier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soumis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à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contrôle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571AC2D9" w14:textId="65A43515" w:rsidR="0029092B" w:rsidRDefault="00000000">
      <w:pPr>
        <w:spacing w:line="228" w:lineRule="exact"/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Secrétaire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séance</w:t>
      </w:r>
      <w:r>
        <w:rPr>
          <w:rFonts w:ascii="Arial" w:hAnsi="Arial"/>
          <w:i/>
          <w:spacing w:val="-5"/>
          <w:sz w:val="20"/>
        </w:rPr>
        <w:t> </w:t>
      </w:r>
      <w:r>
        <w:rPr>
          <w:rFonts w:ascii="Arial" w:hAnsi="Arial"/>
          <w:i/>
          <w:spacing w:val="-2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&lt;NOM ET PRENOMS DU VERIFICATEUR&gt;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 xml:space="preserve">La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Commission Régionale des Marchés</w:t>
      </w:r>
      <w:r>
        <w:rPr>
          <w:spacing w:val="-5"/>
          <w:sz w:val="20"/>
        </w:rPr>
        <w:t xml:space="preserve"/>
      </w:r>
      <w:r>
        <w:rPr>
          <w:sz w:val="20"/>
        </w:rPr>
        <w:t xml:space="preserve"/>
      </w:r>
      <w:r>
        <w:rPr>
          <w:spacing w:val="-2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FAVORABLE </w:t>
      </w:r>
      <w:r>
        <w:rPr>
          <w:sz w:val="20"/>
        </w:rPr>
        <w:t xml:space="preserve">à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du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PPM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et à la publication de l’AGPM.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