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672D5" w14:textId="77777777" w:rsidR="00543522" w:rsidRPr="00E83627" w:rsidRDefault="00543522">
      <w:pPr>
        <w:pStyle w:val="Titre1"/>
      </w:pPr>
      <w:bookmarkStart w:id="0" w:name="_Toc135384106"/>
      <w:r w:rsidRPr="00E83627">
        <w:t>INTRODUCTION ET DEFINITIONS</w:t>
      </w:r>
      <w:bookmarkEnd w:id="0"/>
    </w:p>
    <w:p w14:paraId="15A05AAE" w14:textId="77777777" w:rsidR="00543522" w:rsidRPr="00E83627" w:rsidRDefault="00543522"/>
    <w:p w14:paraId="43C37E15" w14:textId="77777777" w:rsidR="00543522" w:rsidRPr="00E83627" w:rsidRDefault="00543522">
      <w:pPr>
        <w:jc w:val="both"/>
        <w:rPr>
          <w:rFonts w:ascii="Arial" w:hAnsi="Arial"/>
        </w:rPr>
      </w:pPr>
      <w:r w:rsidRPr="00E83627">
        <w:rPr>
          <w:rFonts w:ascii="Arial" w:hAnsi="Arial"/>
        </w:rPr>
        <w:t xml:space="preserve">Les Instructions aux Candidats constituent un document non contractuel qui a pour objet d'indiquer aux Candidats les règles générales à suivre pour préparer et déposer des propositions conformes aux conditions fixées par le Code des Marchés Publics et aux besoins définis par l'Autorité Contractante. </w:t>
      </w:r>
    </w:p>
    <w:p w14:paraId="3DC8C04C" w14:textId="77777777" w:rsidR="00543522" w:rsidRPr="00E83627" w:rsidRDefault="00543522">
      <w:pPr>
        <w:jc w:val="both"/>
        <w:rPr>
          <w:rFonts w:ascii="Arial" w:hAnsi="Arial"/>
        </w:rPr>
      </w:pPr>
    </w:p>
    <w:p w14:paraId="59860730" w14:textId="77777777" w:rsidR="00543522" w:rsidRPr="00E83627" w:rsidRDefault="00543522">
      <w:pPr>
        <w:jc w:val="both"/>
        <w:rPr>
          <w:rFonts w:ascii="Arial" w:hAnsi="Arial"/>
        </w:rPr>
      </w:pPr>
      <w:r w:rsidRPr="00E83627">
        <w:rPr>
          <w:rFonts w:ascii="Arial" w:hAnsi="Arial"/>
        </w:rPr>
        <w:t xml:space="preserve">Ce document fournit également des renseignements sur les modalités de remise des propositions, l’ouverture des plis, l’évaluation des propositions et l’attribution du marché. Il ne peut en aucun cas être modifié. </w:t>
      </w:r>
    </w:p>
    <w:p w14:paraId="05CEA5A4" w14:textId="77777777" w:rsidR="00543522" w:rsidRPr="00E83627" w:rsidRDefault="00543522">
      <w:pPr>
        <w:jc w:val="both"/>
        <w:rPr>
          <w:rFonts w:ascii="Arial" w:hAnsi="Arial"/>
        </w:rPr>
      </w:pPr>
    </w:p>
    <w:p w14:paraId="63B538F3" w14:textId="77777777" w:rsidR="00543522" w:rsidRPr="00E83627" w:rsidRDefault="00543522">
      <w:pPr>
        <w:jc w:val="both"/>
        <w:rPr>
          <w:rFonts w:ascii="Arial" w:hAnsi="Arial"/>
        </w:rPr>
      </w:pPr>
      <w:r w:rsidRPr="00E83627">
        <w:rPr>
          <w:rFonts w:ascii="Arial" w:hAnsi="Arial"/>
        </w:rPr>
        <w:t>Les Instructions aux Candidats sont complétées par les Données Particulières (DPIC) qui précisent les éléments propres à la consultation concernée et font partie des présentes Instructions et par les Formulaires-types de soumission.</w:t>
      </w:r>
    </w:p>
    <w:p w14:paraId="3A56C135" w14:textId="77777777" w:rsidR="00543522" w:rsidRPr="00E83627" w:rsidRDefault="00543522">
      <w:pPr>
        <w:jc w:val="both"/>
        <w:rPr>
          <w:rFonts w:ascii="Arial" w:hAnsi="Arial"/>
        </w:rPr>
      </w:pPr>
    </w:p>
    <w:p w14:paraId="2D3EDC8E" w14:textId="77777777" w:rsidR="00543522" w:rsidRPr="00E83627" w:rsidRDefault="00543522">
      <w:pPr>
        <w:jc w:val="both"/>
        <w:rPr>
          <w:rFonts w:ascii="Arial" w:hAnsi="Arial"/>
        </w:rPr>
      </w:pPr>
      <w:r w:rsidRPr="00E83627">
        <w:rPr>
          <w:rFonts w:ascii="Arial" w:hAnsi="Arial"/>
        </w:rPr>
        <w:t>Les questions relatives aux droits et obligations des parties lors de l’exécution du Marché, ne sont pas traitées par les Instructions aux Candidats mais le sont dans le Cahier des Clauses Administratives Générales et le Cahier de Prescriptions Spéciales du Marché. Les Instructions aux Candidats deviennent donc caduques une fois le Marché signé.</w:t>
      </w:r>
    </w:p>
    <w:p w14:paraId="5FA0064E" w14:textId="77777777" w:rsidR="00543522" w:rsidRPr="00E83627" w:rsidRDefault="00543522">
      <w:pPr>
        <w:jc w:val="both"/>
        <w:rPr>
          <w:rFonts w:ascii="Arial" w:hAnsi="Arial"/>
        </w:rPr>
      </w:pPr>
    </w:p>
    <w:p w14:paraId="191ECC8F" w14:textId="77777777" w:rsidR="00543522" w:rsidRPr="00E83627" w:rsidRDefault="00543522">
      <w:pPr>
        <w:jc w:val="both"/>
        <w:rPr>
          <w:rFonts w:ascii="Arial" w:hAnsi="Arial"/>
        </w:rPr>
      </w:pPr>
      <w:r w:rsidRPr="00E83627">
        <w:rPr>
          <w:rFonts w:ascii="Arial" w:hAnsi="Arial"/>
        </w:rPr>
        <w:t>Dans le présent Dossier de Consultation:</w:t>
      </w:r>
    </w:p>
    <w:p w14:paraId="4D9A44D8" w14:textId="77777777" w:rsidR="00543522" w:rsidRPr="00E83627" w:rsidRDefault="00543522">
      <w:pPr>
        <w:jc w:val="both"/>
        <w:rPr>
          <w:rFonts w:ascii="Arial" w:hAnsi="Arial"/>
        </w:rPr>
      </w:pPr>
    </w:p>
    <w:p w14:paraId="324FE378"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CCAG</w:t>
      </w:r>
      <w:r w:rsidRPr="00E83627">
        <w:rPr>
          <w:rFonts w:ascii="Arial" w:hAnsi="Arial"/>
        </w:rPr>
        <w:t>» signifie le Cahier des Clauses Administratives Générales applicable aux prestations intellectuelles.</w:t>
      </w:r>
    </w:p>
    <w:p w14:paraId="3DD633A2"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CAO</w:t>
      </w:r>
      <w:r w:rsidRPr="00E83627">
        <w:rPr>
          <w:rFonts w:ascii="Arial" w:hAnsi="Arial"/>
        </w:rPr>
        <w:t xml:space="preserve">» signifie </w:t>
      </w:r>
      <w:smartTag w:uri="urn:schemas-microsoft-com:office:smarttags" w:element="PersonName">
        <w:smartTagPr>
          <w:attr w:name="ProductID" w:val="la Commission"/>
        </w:smartTagPr>
        <w:r w:rsidRPr="00E83627">
          <w:rPr>
            <w:rFonts w:ascii="Arial" w:hAnsi="Arial"/>
          </w:rPr>
          <w:t>la Commission</w:t>
        </w:r>
      </w:smartTag>
      <w:r w:rsidRPr="00E83627">
        <w:rPr>
          <w:rFonts w:ascii="Arial" w:hAnsi="Arial"/>
        </w:rPr>
        <w:t xml:space="preserve"> d'Appel d'Offres chargé, entre autres tâches, de l'évaluation des Propositions; </w:t>
      </w:r>
    </w:p>
    <w:p w14:paraId="5D879ACD"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CCAP</w:t>
      </w:r>
      <w:r w:rsidRPr="00E83627">
        <w:rPr>
          <w:rFonts w:ascii="Arial" w:hAnsi="Arial"/>
        </w:rPr>
        <w:t>» signifie le Cahier des Clauses Administratives Particulières inclus dans le Cahier des Prescriptions Spéciales, et contenant les stipulations particulières du Marché dérogeant aux clauses du CCAG ou le complétant.</w:t>
      </w:r>
    </w:p>
    <w:p w14:paraId="364A9938"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CPS</w:t>
      </w:r>
      <w:r w:rsidRPr="00E83627">
        <w:rPr>
          <w:rFonts w:ascii="Arial" w:hAnsi="Arial"/>
        </w:rPr>
        <w:t>» signifie le Cahier des Prescriptions Spéciales visé à l'article 31 du Code des Marchés Publics, comprenant le Cahier des Clauses Administratives Particulières (CCAP) et les Termes de référence (TdR).</w:t>
      </w:r>
    </w:p>
    <w:p w14:paraId="66E4BEA6"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Candidat</w:t>
      </w:r>
      <w:r w:rsidRPr="00E83627">
        <w:rPr>
          <w:rFonts w:ascii="Arial" w:hAnsi="Arial"/>
        </w:rPr>
        <w:t>» signifie toute personne physique ou toute personne morale privée ou publique, admise à présenter une Proposition</w:t>
      </w:r>
    </w:p>
    <w:p w14:paraId="7072E72E"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Client</w:t>
      </w:r>
      <w:r w:rsidRPr="00E83627">
        <w:rPr>
          <w:rFonts w:ascii="Arial" w:hAnsi="Arial"/>
        </w:rPr>
        <w:t>» signifie l'Autorité Contractante qui souhaite acquérir les prestations de services intellectuelles à fournir par le Consultant et dont les coordonnées sont indiquées dans les Données Particulières.</w:t>
      </w:r>
    </w:p>
    <w:p w14:paraId="031BB9BD"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Consultant</w:t>
      </w:r>
      <w:r w:rsidRPr="00E83627">
        <w:rPr>
          <w:rFonts w:ascii="Arial" w:hAnsi="Arial"/>
        </w:rPr>
        <w:t xml:space="preserve">» signifie toute entité ou personne qui fournit les Prestations en vertu du Marché dont elle est titulaire. </w:t>
      </w:r>
    </w:p>
    <w:p w14:paraId="59B13C09"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Documents Contractuels</w:t>
      </w:r>
      <w:r w:rsidRPr="00E83627">
        <w:rPr>
          <w:rFonts w:ascii="Arial" w:hAnsi="Arial"/>
        </w:rPr>
        <w:t> » désigne les documents visés dans l’Acte d'Engagement, y compris les avenants éventuels aux dits documents.</w:t>
      </w:r>
    </w:p>
    <w:p w14:paraId="7F58FDD5"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Données Particulières des Instructions aux Candidats (DPIC)</w:t>
      </w:r>
      <w:r w:rsidRPr="00E83627">
        <w:rPr>
          <w:rFonts w:ascii="Arial" w:hAnsi="Arial"/>
        </w:rPr>
        <w:t> » désigne le document contenant les éléments spécifiques à la consultation qui fait partie des présentes Instructions.</w:t>
      </w:r>
    </w:p>
    <w:p w14:paraId="140EE00C"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Dossier de Consultation (DC)</w:t>
      </w:r>
      <w:r w:rsidRPr="00E83627">
        <w:rPr>
          <w:rFonts w:ascii="Arial" w:hAnsi="Arial"/>
        </w:rPr>
        <w:t>» désigne le document qui donne aux Candidats toutes les informations nécessaires à l’élaboration, à la préparation et à la présentation de leur Proposition</w:t>
      </w:r>
    </w:p>
    <w:p w14:paraId="19B5F604"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Jour</w:t>
      </w:r>
      <w:r w:rsidRPr="00E83627">
        <w:rPr>
          <w:rFonts w:ascii="Arial" w:hAnsi="Arial"/>
        </w:rPr>
        <w:t> » désigne un jour calendaire.</w:t>
      </w:r>
    </w:p>
    <w:p w14:paraId="74ABC021"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Marché</w:t>
      </w:r>
      <w:r w:rsidRPr="00E83627">
        <w:rPr>
          <w:rFonts w:ascii="Arial" w:hAnsi="Arial"/>
        </w:rPr>
        <w:t> » signifie l'Acte d'Engagement signé par le Consultant et accepté par le Client ainsi que l'ensemble des Documents Contractuels visés dans ledit Acte d'Engagement, y compris toutes les pièces jointes, annexes et tous les documents qui font partie des Documents Contractuels par voie de référence.</w:t>
      </w:r>
    </w:p>
    <w:p w14:paraId="7BF6B988"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Personne Responsable des Marchés Publics</w:t>
      </w:r>
      <w:r w:rsidRPr="00E83627">
        <w:rPr>
          <w:rFonts w:ascii="Arial" w:hAnsi="Arial"/>
        </w:rPr>
        <w:t> </w:t>
      </w:r>
      <w:r w:rsidRPr="00E83627">
        <w:rPr>
          <w:rFonts w:ascii="Arial" w:hAnsi="Arial"/>
          <w:b/>
        </w:rPr>
        <w:t>ou PRMP</w:t>
      </w:r>
      <w:r w:rsidRPr="00E83627">
        <w:rPr>
          <w:rFonts w:ascii="Arial" w:hAnsi="Arial"/>
        </w:rPr>
        <w:t xml:space="preserve">» signifie la personne habilitée à signer le Marché au nom du Client conformément à l'article 5.II du Code des Marchés Publics ou son délégué. </w:t>
      </w:r>
    </w:p>
    <w:p w14:paraId="433886E0"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Personnel</w:t>
      </w:r>
      <w:r w:rsidRPr="00E83627">
        <w:rPr>
          <w:rFonts w:ascii="Arial" w:hAnsi="Arial"/>
        </w:rPr>
        <w:t>» signifie le Personnel Clé et le personnel d’appui à fournir par le Consultant ou par tout Sous-traitant de celui-ci.</w:t>
      </w:r>
    </w:p>
    <w:p w14:paraId="6A9B0B93"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Personnel Clé</w:t>
      </w:r>
      <w:r w:rsidRPr="00E83627">
        <w:rPr>
          <w:rFonts w:ascii="Arial" w:hAnsi="Arial"/>
        </w:rPr>
        <w:t xml:space="preserve">» désigne les experts et spécialistes, salariés ou non, travaillant pour le Consultant ou les Sous - Traitants de celui ci, proposés pour réaliser les tâches spécifiées par les Termes de Références et dont les curriculum vitae sont joints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w:t>
      </w:r>
    </w:p>
    <w:p w14:paraId="5917FC30"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Prestations</w:t>
      </w:r>
      <w:r w:rsidRPr="00E83627">
        <w:rPr>
          <w:rFonts w:ascii="Arial" w:hAnsi="Arial"/>
        </w:rPr>
        <w:t xml:space="preserve">» signifie les prestations à réaliser par le Consultant conformément au Marché. </w:t>
      </w:r>
    </w:p>
    <w:p w14:paraId="0832ABF6"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Proposition</w:t>
      </w:r>
      <w:r w:rsidRPr="00E83627">
        <w:rPr>
          <w:rFonts w:ascii="Arial" w:hAnsi="Arial"/>
        </w:rPr>
        <w:t> » : la proposition technique et la proposition financière remises par le Candidat.</w:t>
      </w:r>
    </w:p>
    <w:p w14:paraId="1AFBACC6"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lastRenderedPageBreak/>
        <w:t>«</w:t>
      </w:r>
      <w:r w:rsidRPr="00E83627">
        <w:rPr>
          <w:rFonts w:ascii="Arial" w:hAnsi="Arial"/>
          <w:b/>
        </w:rPr>
        <w:t>Sous-traitant</w:t>
      </w:r>
      <w:r w:rsidRPr="00E83627">
        <w:rPr>
          <w:rFonts w:ascii="Arial" w:hAnsi="Arial"/>
        </w:rPr>
        <w:t> » : toute personne ou entité engagée par le Consultant pour exécuter une partie des Prestations.</w:t>
      </w:r>
    </w:p>
    <w:p w14:paraId="441FE871" w14:textId="77777777" w:rsidR="00543522" w:rsidRPr="00E83627" w:rsidRDefault="00543522" w:rsidP="00543522">
      <w:pPr>
        <w:numPr>
          <w:ilvl w:val="0"/>
          <w:numId w:val="2"/>
        </w:numPr>
        <w:tabs>
          <w:tab w:val="clear" w:pos="1353"/>
          <w:tab w:val="num" w:pos="709"/>
        </w:tabs>
        <w:ind w:left="709" w:hanging="425"/>
        <w:jc w:val="both"/>
        <w:rPr>
          <w:rFonts w:ascii="Arial" w:hAnsi="Arial"/>
        </w:rPr>
      </w:pPr>
      <w:r w:rsidRPr="00E83627">
        <w:rPr>
          <w:rFonts w:ascii="Arial" w:hAnsi="Arial"/>
        </w:rPr>
        <w:t>«</w:t>
      </w:r>
      <w:r w:rsidRPr="00E83627">
        <w:rPr>
          <w:rFonts w:ascii="Arial" w:hAnsi="Arial"/>
          <w:b/>
        </w:rPr>
        <w:t>Termes de référence (TdR)</w:t>
      </w:r>
      <w:r w:rsidRPr="00E83627">
        <w:rPr>
          <w:rFonts w:ascii="Arial" w:hAnsi="Arial"/>
        </w:rPr>
        <w:t> » signifie le document qui énonce l'objet, les objectifs, les tâches à exécuter et les résultats attendus des Prestations ainsi que les responsabilités respectives du Client et du Consultant.</w:t>
      </w:r>
    </w:p>
    <w:p w14:paraId="17251FF4" w14:textId="77777777" w:rsidR="00543522" w:rsidRPr="00E83627" w:rsidRDefault="00543522">
      <w:pPr>
        <w:jc w:val="both"/>
        <w:rPr>
          <w:rFonts w:ascii="Arial" w:hAnsi="Arial"/>
        </w:rPr>
      </w:pPr>
    </w:p>
    <w:p w14:paraId="06479282" w14:textId="77777777" w:rsidR="00543522" w:rsidRPr="00E83627" w:rsidRDefault="00543522">
      <w:pPr>
        <w:jc w:val="both"/>
        <w:rPr>
          <w:rFonts w:ascii="Arial" w:hAnsi="Arial"/>
        </w:rPr>
      </w:pPr>
      <w:r w:rsidRPr="00E83627">
        <w:rPr>
          <w:rFonts w:ascii="Arial" w:hAnsi="Arial"/>
        </w:rPr>
        <w:t>Si le contexte l’exige, le singulier désigne le pluriel, et vice versa ; et</w:t>
      </w:r>
    </w:p>
    <w:p w14:paraId="02CC47EB" w14:textId="77777777" w:rsidR="00543522" w:rsidRPr="00E83627" w:rsidRDefault="00543522">
      <w:pPr>
        <w:jc w:val="both"/>
        <w:rPr>
          <w:rFonts w:ascii="Arial" w:hAnsi="Arial"/>
        </w:rPr>
      </w:pPr>
      <w:r w:rsidRPr="00E83627">
        <w:rPr>
          <w:rFonts w:ascii="Arial" w:hAnsi="Arial"/>
        </w:rPr>
        <w:t>Le terme « par écrit » signifie communiqué sous forme écrite avec accusé de réception ;</w:t>
      </w:r>
    </w:p>
    <w:p w14:paraId="71EFA8CE" w14:textId="77777777" w:rsidR="00543522" w:rsidRPr="00E83627" w:rsidRDefault="00543522">
      <w:pPr>
        <w:jc w:val="both"/>
        <w:rPr>
          <w:rFonts w:ascii="Arial" w:hAnsi="Arial"/>
        </w:rPr>
      </w:pPr>
    </w:p>
    <w:p w14:paraId="122BEE03" w14:textId="77777777" w:rsidR="00543522" w:rsidRPr="00E83627" w:rsidRDefault="00543522">
      <w:pPr>
        <w:pStyle w:val="Titre1"/>
      </w:pPr>
      <w:bookmarkStart w:id="1" w:name="_Toc135384107"/>
      <w:r w:rsidRPr="00E83627">
        <w:t xml:space="preserve">1 - CLIENT ET OBJET DE </w:t>
      </w:r>
      <w:smartTag w:uri="urn:schemas-microsoft-com:office:smarttags" w:element="PersonName">
        <w:smartTagPr>
          <w:attr w:name="ProductID" w:val="LA CONSULTATION"/>
        </w:smartTagPr>
        <w:r w:rsidRPr="00E83627">
          <w:t>LA CONSULTATION</w:t>
        </w:r>
      </w:smartTag>
      <w:bookmarkEnd w:id="1"/>
    </w:p>
    <w:p w14:paraId="3A56A75B" w14:textId="77777777" w:rsidR="00543522" w:rsidRPr="00E83627" w:rsidRDefault="00543522">
      <w:pPr>
        <w:jc w:val="both"/>
        <w:rPr>
          <w:rFonts w:ascii="Arial" w:hAnsi="Arial"/>
        </w:rPr>
      </w:pPr>
    </w:p>
    <w:p w14:paraId="295F25BA" w14:textId="77777777" w:rsidR="00543522" w:rsidRPr="00E83627" w:rsidRDefault="00543522">
      <w:pPr>
        <w:jc w:val="both"/>
        <w:rPr>
          <w:rFonts w:ascii="Arial" w:hAnsi="Arial"/>
        </w:rPr>
      </w:pPr>
      <w:r w:rsidRPr="00E83627">
        <w:rPr>
          <w:rFonts w:ascii="Arial" w:hAnsi="Arial"/>
        </w:rPr>
        <w:t xml:space="preserve">Le Client dont la dénomination et les coordonnées sont précisées dans les </w:t>
      </w:r>
      <w:r w:rsidRPr="00E83627">
        <w:rPr>
          <w:rFonts w:ascii="Arial" w:hAnsi="Arial"/>
          <w:b/>
        </w:rPr>
        <w:t>DPIC</w:t>
      </w:r>
      <w:r w:rsidRPr="00E83627">
        <w:rPr>
          <w:rFonts w:ascii="Arial" w:hAnsi="Arial"/>
        </w:rPr>
        <w:t xml:space="preserve"> conduit la présente consultation selon le mode de sélection indiqué dans la lettre d'invitation et rappelé dans les </w:t>
      </w:r>
      <w:r w:rsidRPr="00E83627">
        <w:rPr>
          <w:rFonts w:ascii="Arial" w:hAnsi="Arial"/>
          <w:b/>
        </w:rPr>
        <w:t>DPIC,</w:t>
      </w:r>
      <w:r w:rsidRPr="00E83627">
        <w:rPr>
          <w:rFonts w:ascii="Arial" w:hAnsi="Arial"/>
        </w:rPr>
        <w:t xml:space="preserve"> en vue de faire réaliser les Prestations décrites dans les </w:t>
      </w:r>
      <w:r w:rsidRPr="00E83627">
        <w:rPr>
          <w:rFonts w:ascii="Arial" w:hAnsi="Arial"/>
          <w:b/>
        </w:rPr>
        <w:t>DPIC</w:t>
      </w:r>
      <w:r w:rsidRPr="00E83627">
        <w:rPr>
          <w:rFonts w:ascii="Arial" w:hAnsi="Arial"/>
        </w:rPr>
        <w:t xml:space="preserve"> et dans les Termes de référence joints.</w:t>
      </w:r>
    </w:p>
    <w:p w14:paraId="423717FA" w14:textId="77777777" w:rsidR="00543522" w:rsidRPr="00E83627" w:rsidRDefault="00543522">
      <w:pPr>
        <w:jc w:val="both"/>
        <w:rPr>
          <w:rFonts w:ascii="Arial" w:hAnsi="Arial"/>
        </w:rPr>
      </w:pPr>
    </w:p>
    <w:p w14:paraId="569FAFA1" w14:textId="77777777" w:rsidR="00543522" w:rsidRPr="00E83627" w:rsidRDefault="00543522">
      <w:pPr>
        <w:pStyle w:val="Titre1"/>
      </w:pPr>
      <w:bookmarkStart w:id="2" w:name="_Toc135384108"/>
      <w:r w:rsidRPr="00E83627">
        <w:t>2 - GROUPEMENTS ET SOUS - TRAITANCE</w:t>
      </w:r>
      <w:bookmarkEnd w:id="2"/>
    </w:p>
    <w:p w14:paraId="47219D36" w14:textId="77777777" w:rsidR="00543522" w:rsidRPr="00E83627" w:rsidRDefault="00543522">
      <w:pPr>
        <w:jc w:val="both"/>
        <w:rPr>
          <w:rFonts w:ascii="Arial" w:hAnsi="Arial"/>
        </w:rPr>
      </w:pPr>
    </w:p>
    <w:p w14:paraId="6F9905C5" w14:textId="77777777" w:rsidR="00543522" w:rsidRPr="00E83627" w:rsidRDefault="00543522">
      <w:pPr>
        <w:jc w:val="both"/>
        <w:rPr>
          <w:rFonts w:ascii="Arial" w:hAnsi="Arial"/>
        </w:rPr>
      </w:pPr>
      <w:r w:rsidRPr="00E83627">
        <w:rPr>
          <w:rFonts w:ascii="Arial" w:hAnsi="Arial"/>
        </w:rPr>
        <w:t>2.1. Un Candidat figurant sur la liste restreinte peut, en vue de rehausser ses compétences, se grouper avec d'autres prestataires ou sous - traiter à de tels prestataires dans les conditions suivantes:</w:t>
      </w:r>
    </w:p>
    <w:p w14:paraId="5C7F38A5" w14:textId="77777777" w:rsidR="00543522" w:rsidRPr="00E83627" w:rsidRDefault="00543522">
      <w:pPr>
        <w:jc w:val="both"/>
        <w:rPr>
          <w:rFonts w:ascii="Arial" w:hAnsi="Arial"/>
        </w:rPr>
      </w:pPr>
    </w:p>
    <w:p w14:paraId="17AD094E" w14:textId="77777777" w:rsidR="00543522" w:rsidRPr="00E83627" w:rsidRDefault="00543522" w:rsidP="00543522">
      <w:pPr>
        <w:numPr>
          <w:ilvl w:val="0"/>
          <w:numId w:val="21"/>
        </w:numPr>
        <w:jc w:val="both"/>
        <w:rPr>
          <w:rFonts w:ascii="Arial" w:hAnsi="Arial"/>
          <w:b/>
        </w:rPr>
      </w:pPr>
      <w:r w:rsidRPr="00E83627">
        <w:rPr>
          <w:rFonts w:ascii="Arial" w:hAnsi="Arial"/>
        </w:rPr>
        <w:t xml:space="preserve">Le groupement ou la sous - traitance avec d'autres Candidats figurant sur la liste restreinte doivent être autorisés par les </w:t>
      </w:r>
      <w:r w:rsidRPr="00E83627">
        <w:rPr>
          <w:rFonts w:ascii="Arial" w:hAnsi="Arial"/>
          <w:b/>
        </w:rPr>
        <w:t>DPIC;</w:t>
      </w:r>
      <w:r w:rsidRPr="00E83627">
        <w:rPr>
          <w:rFonts w:ascii="Arial" w:hAnsi="Arial"/>
        </w:rPr>
        <w:t xml:space="preserve"> </w:t>
      </w:r>
    </w:p>
    <w:p w14:paraId="644AB65F" w14:textId="77777777" w:rsidR="00543522" w:rsidRPr="00E83627" w:rsidRDefault="00543522" w:rsidP="00543522">
      <w:pPr>
        <w:numPr>
          <w:ilvl w:val="0"/>
          <w:numId w:val="21"/>
        </w:numPr>
        <w:spacing w:before="60"/>
        <w:jc w:val="both"/>
        <w:rPr>
          <w:rFonts w:ascii="Arial" w:hAnsi="Arial"/>
          <w:b/>
        </w:rPr>
      </w:pPr>
      <w:r w:rsidRPr="00E83627">
        <w:rPr>
          <w:rFonts w:ascii="Arial" w:hAnsi="Arial"/>
        </w:rPr>
        <w:t>Le groupement avec des consultants ne figurant pas sur la liste restreinte doit être autorisé par le Client dans les délais prévus pour les demandes de clarification.</w:t>
      </w:r>
    </w:p>
    <w:p w14:paraId="21434DD4" w14:textId="77777777" w:rsidR="00543522" w:rsidRPr="00E83627" w:rsidRDefault="00543522" w:rsidP="00543522">
      <w:pPr>
        <w:numPr>
          <w:ilvl w:val="0"/>
          <w:numId w:val="21"/>
        </w:numPr>
        <w:spacing w:before="60"/>
        <w:jc w:val="both"/>
        <w:rPr>
          <w:rFonts w:ascii="Arial" w:hAnsi="Arial"/>
        </w:rPr>
      </w:pPr>
      <w:r w:rsidRPr="00E83627">
        <w:rPr>
          <w:rFonts w:ascii="Arial" w:hAnsi="Arial"/>
        </w:rPr>
        <w:t>Le groupement de Candidats avec des consultants ne figurant pas sur la liste restreinte doit avoir la forme d'un groupement solidaire dans lequel chacun des membres du groupement est engagé pour la totalité du Marché. Le mandataire désigné pour représenter l'ensemble des membres du Groupement vis-à-vis du Client et coordonner les prestations des membres du groupement doit être l'un des Candidats figurant sur la liste restreinte.</w:t>
      </w:r>
    </w:p>
    <w:p w14:paraId="2E0D8666" w14:textId="77777777" w:rsidR="00543522" w:rsidRPr="00E83627" w:rsidRDefault="00543522" w:rsidP="00543522">
      <w:pPr>
        <w:numPr>
          <w:ilvl w:val="0"/>
          <w:numId w:val="21"/>
        </w:numPr>
        <w:spacing w:before="60"/>
        <w:jc w:val="both"/>
        <w:rPr>
          <w:rFonts w:ascii="Arial" w:hAnsi="Arial"/>
        </w:rPr>
      </w:pPr>
      <w:r w:rsidRPr="00E83627">
        <w:rPr>
          <w:rFonts w:ascii="Arial" w:hAnsi="Arial"/>
        </w:rPr>
        <w:t>Les sous - traitants sont soumis aux conditions d'admissibilité énoncées à la clause 4 ci -après.</w:t>
      </w:r>
    </w:p>
    <w:p w14:paraId="57E9BC5D" w14:textId="77777777" w:rsidR="00543522" w:rsidRPr="00E83627" w:rsidRDefault="00543522">
      <w:pPr>
        <w:jc w:val="both"/>
        <w:rPr>
          <w:rFonts w:ascii="Arial" w:hAnsi="Arial"/>
        </w:rPr>
      </w:pPr>
    </w:p>
    <w:p w14:paraId="3CEC164D" w14:textId="77777777" w:rsidR="00543522" w:rsidRPr="00E83627" w:rsidRDefault="00543522">
      <w:pPr>
        <w:jc w:val="both"/>
        <w:rPr>
          <w:rFonts w:ascii="Arial" w:hAnsi="Arial"/>
        </w:rPr>
      </w:pPr>
      <w:r w:rsidRPr="00E83627">
        <w:rPr>
          <w:rFonts w:ascii="Arial" w:hAnsi="Arial"/>
        </w:rPr>
        <w:t>Lorsque le marché ne comporte qu'un seul lot, les Candidats ne peuvent se grouper que sous forme de groupement solidaire, chacun d'eux étant responsable pour la totalité du marché. Dans ce cas, l'Acte d'Engagement indique l'identité de chaque membre du groupement, le montant total du marché et l'ensemble des prestations que les membres du groupement s'engagent solidairement à réaliser.</w:t>
      </w:r>
    </w:p>
    <w:p w14:paraId="48204BA2" w14:textId="77777777" w:rsidR="00543522" w:rsidRPr="00E83627" w:rsidRDefault="00543522">
      <w:pPr>
        <w:jc w:val="both"/>
        <w:rPr>
          <w:rFonts w:ascii="Arial" w:hAnsi="Arial"/>
        </w:rPr>
      </w:pPr>
    </w:p>
    <w:p w14:paraId="1A026084" w14:textId="77777777" w:rsidR="00543522" w:rsidRPr="00E83627" w:rsidRDefault="00543522">
      <w:pPr>
        <w:jc w:val="both"/>
        <w:rPr>
          <w:rFonts w:ascii="Arial" w:hAnsi="Arial"/>
        </w:rPr>
      </w:pPr>
      <w:r w:rsidRPr="00E83627">
        <w:rPr>
          <w:rFonts w:ascii="Arial" w:hAnsi="Arial"/>
        </w:rPr>
        <w:t xml:space="preserve">Dans le cas de marchés comportant deux ou plusieurs lots, les </w:t>
      </w:r>
      <w:r w:rsidRPr="00E83627">
        <w:rPr>
          <w:rFonts w:ascii="Arial" w:hAnsi="Arial"/>
          <w:b/>
        </w:rPr>
        <w:t>DPIC</w:t>
      </w:r>
      <w:r w:rsidRPr="00E83627">
        <w:rPr>
          <w:rFonts w:ascii="Arial" w:hAnsi="Arial"/>
        </w:rPr>
        <w:t xml:space="preserve"> précisent, le cas échéant, si les membres du groupement sont solidaires ou seulement conjoints. En cas de groupement conjoint, l'Acte d'Engagement indique l'identité des membres du groupement ainsi que le montant et la répartition détaillée des Travaux que chacun des membres du groupement s'engage à exécuter.</w:t>
      </w:r>
    </w:p>
    <w:p w14:paraId="683D798C" w14:textId="77777777" w:rsidR="00543522" w:rsidRPr="00E83627" w:rsidRDefault="00543522">
      <w:pPr>
        <w:jc w:val="both"/>
        <w:rPr>
          <w:rFonts w:ascii="Arial" w:hAnsi="Arial"/>
        </w:rPr>
      </w:pPr>
    </w:p>
    <w:p w14:paraId="196CE8A5" w14:textId="77777777" w:rsidR="00543522" w:rsidRPr="00E83627" w:rsidRDefault="00543522">
      <w:pPr>
        <w:jc w:val="both"/>
        <w:rPr>
          <w:rFonts w:ascii="Arial" w:hAnsi="Arial"/>
        </w:rPr>
      </w:pPr>
      <w:r w:rsidRPr="00E83627">
        <w:rPr>
          <w:rFonts w:ascii="Arial" w:hAnsi="Arial"/>
        </w:rPr>
        <w:t>Quelle que soit la forme du groupement l'un des Candidats membre du groupement doit être désigné dans l'Acte d'Engagement comme mandataire pour représenter l'ensemble des membres vis-à-vis du client, et coordonner les prestations des membres du groupement.</w:t>
      </w:r>
    </w:p>
    <w:p w14:paraId="0225D44B" w14:textId="77777777" w:rsidR="00543522" w:rsidRPr="00E83627" w:rsidRDefault="00543522">
      <w:pPr>
        <w:jc w:val="both"/>
        <w:rPr>
          <w:rFonts w:ascii="Arial" w:hAnsi="Arial"/>
        </w:rPr>
      </w:pPr>
    </w:p>
    <w:p w14:paraId="004DE644" w14:textId="77777777" w:rsidR="00543522" w:rsidRPr="00E83627" w:rsidRDefault="00543522">
      <w:pPr>
        <w:jc w:val="both"/>
        <w:rPr>
          <w:rFonts w:ascii="Arial" w:hAnsi="Arial"/>
        </w:rPr>
      </w:pPr>
      <w:r w:rsidRPr="00E83627">
        <w:rPr>
          <w:rFonts w:ascii="Arial" w:hAnsi="Arial"/>
        </w:rPr>
        <w:t>La proposition puis l'Acte d'Engagement sont signés par l'ensemble des candidats groupés et par le mandataire s'il justifie des habilitations nécessaires pour représenter les Candidats au stade de la passation du marché.</w:t>
      </w:r>
    </w:p>
    <w:p w14:paraId="478767D7" w14:textId="77777777" w:rsidR="00543522" w:rsidRPr="00E83627" w:rsidRDefault="00543522">
      <w:pPr>
        <w:jc w:val="both"/>
        <w:rPr>
          <w:rFonts w:ascii="Arial" w:hAnsi="Arial"/>
        </w:rPr>
      </w:pPr>
    </w:p>
    <w:p w14:paraId="30A7893A" w14:textId="77777777" w:rsidR="00543522" w:rsidRPr="00E83627" w:rsidRDefault="00543522">
      <w:pPr>
        <w:rPr>
          <w:sz w:val="24"/>
        </w:rPr>
      </w:pPr>
    </w:p>
    <w:p w14:paraId="264855C1" w14:textId="77777777" w:rsidR="00543522" w:rsidRPr="00E83627" w:rsidRDefault="00543522">
      <w:pPr>
        <w:rPr>
          <w:sz w:val="24"/>
        </w:rPr>
      </w:pPr>
    </w:p>
    <w:p w14:paraId="400EA53B" w14:textId="77777777" w:rsidR="00543522" w:rsidRPr="00E83627" w:rsidRDefault="00543522">
      <w:pPr>
        <w:pStyle w:val="Titre1"/>
      </w:pPr>
      <w:bookmarkStart w:id="3" w:name="_Toc135384109"/>
      <w:r w:rsidRPr="00E83627">
        <w:t>3 – FRAUDE ET CORRUPTION</w:t>
      </w:r>
      <w:bookmarkEnd w:id="3"/>
    </w:p>
    <w:p w14:paraId="0CE5934A" w14:textId="77777777" w:rsidR="00543522" w:rsidRPr="00E83627" w:rsidRDefault="00543522">
      <w:pPr>
        <w:jc w:val="both"/>
        <w:rPr>
          <w:rFonts w:ascii="Arial" w:hAnsi="Arial"/>
        </w:rPr>
      </w:pPr>
    </w:p>
    <w:p w14:paraId="5E5042F7" w14:textId="77777777" w:rsidR="00543522" w:rsidRPr="00E83627" w:rsidRDefault="00543522">
      <w:pPr>
        <w:pStyle w:val="Titre2"/>
      </w:pPr>
      <w:bookmarkStart w:id="4" w:name="_Toc135384110"/>
      <w:r w:rsidRPr="00E83627">
        <w:t>3.1. -  Respect du code d’éthique des marchés publics</w:t>
      </w:r>
      <w:bookmarkEnd w:id="4"/>
    </w:p>
    <w:p w14:paraId="4825E9B4" w14:textId="77777777" w:rsidR="00543522" w:rsidRPr="00E83627" w:rsidRDefault="00543522">
      <w:pPr>
        <w:jc w:val="both"/>
        <w:rPr>
          <w:rFonts w:ascii="Arial" w:hAnsi="Arial"/>
        </w:rPr>
      </w:pPr>
    </w:p>
    <w:p w14:paraId="71836E69" w14:textId="77777777" w:rsidR="00543522" w:rsidRPr="00E83627" w:rsidRDefault="00543522">
      <w:pPr>
        <w:jc w:val="both"/>
        <w:rPr>
          <w:rFonts w:ascii="Arial" w:hAnsi="Arial"/>
        </w:rPr>
      </w:pPr>
      <w:r w:rsidRPr="00E83627">
        <w:rPr>
          <w:rFonts w:ascii="Arial" w:hAnsi="Arial"/>
        </w:rPr>
        <w:lastRenderedPageBreak/>
        <w:t>Conformément aux dispositions du Code d'Ethique des Marchés Publics, les Candidats et les titulaires de marchés publics s’engagent expressément à faire preuve d’intégrité, d’honnêteté, de diligence, de transparence et de confidentialité en répondant notamment avec exactitude et objectivité aux renseignements sollicités par tout organe de la commande publique.</w:t>
      </w:r>
    </w:p>
    <w:p w14:paraId="5A2FB20C" w14:textId="77777777" w:rsidR="00543522" w:rsidRPr="00E83627" w:rsidRDefault="00543522">
      <w:pPr>
        <w:jc w:val="both"/>
        <w:rPr>
          <w:rFonts w:ascii="Arial" w:hAnsi="Arial"/>
        </w:rPr>
      </w:pPr>
    </w:p>
    <w:p w14:paraId="72CE5298" w14:textId="77777777" w:rsidR="00543522" w:rsidRPr="00E83627" w:rsidRDefault="00543522">
      <w:pPr>
        <w:jc w:val="both"/>
        <w:rPr>
          <w:rFonts w:ascii="Arial" w:hAnsi="Arial"/>
        </w:rPr>
      </w:pPr>
      <w:r w:rsidRPr="00E83627">
        <w:rPr>
          <w:rFonts w:ascii="Arial" w:hAnsi="Arial"/>
        </w:rPr>
        <w:t xml:space="preserve">Tout Candidat s’engage expressément à renoncer à toute pratique de quelque nature que ce soit de corruption passive ou de trafic d’influence ou de toute autre pratique assimilée à de la corruption et s’interdit en particulier d'octroyer un avantage quelconque, en espèce ou en nature, à un membre du personnel des organes de la commande publique, en vue de l'obtention du Marché ou d'un avantage lors de son exécution. </w:t>
      </w:r>
    </w:p>
    <w:p w14:paraId="7043820F" w14:textId="77777777" w:rsidR="00543522" w:rsidRPr="00E83627" w:rsidRDefault="00543522">
      <w:pPr>
        <w:jc w:val="both"/>
        <w:rPr>
          <w:rFonts w:ascii="Arial" w:hAnsi="Arial"/>
        </w:rPr>
      </w:pPr>
    </w:p>
    <w:p w14:paraId="68E16891" w14:textId="77777777" w:rsidR="00543522" w:rsidRPr="00E83627" w:rsidRDefault="00543522">
      <w:pPr>
        <w:jc w:val="both"/>
        <w:rPr>
          <w:rFonts w:ascii="Arial" w:hAnsi="Arial"/>
        </w:rPr>
      </w:pPr>
      <w:r w:rsidRPr="00E83627">
        <w:rPr>
          <w:rFonts w:ascii="Arial" w:hAnsi="Arial"/>
        </w:rPr>
        <w:t>Les Candidats et les consultants doivent déclarer toutes les dépenses promises ou payées à des tiers, commissions, courtages, ristournes, vacations, honoraires, gratifications, cadeaux, frais de voyage et de séjour, subventions, mécénat et parrainage, à l’occasion du Marché.</w:t>
      </w:r>
    </w:p>
    <w:p w14:paraId="2A756AE7" w14:textId="77777777" w:rsidR="00543522" w:rsidRPr="00E83627" w:rsidRDefault="00543522">
      <w:pPr>
        <w:jc w:val="both"/>
        <w:rPr>
          <w:rFonts w:ascii="Arial" w:hAnsi="Arial"/>
        </w:rPr>
      </w:pPr>
    </w:p>
    <w:p w14:paraId="7592ECCB" w14:textId="77777777" w:rsidR="00543522" w:rsidRPr="00E83627" w:rsidRDefault="00543522">
      <w:pPr>
        <w:pStyle w:val="Titre2"/>
      </w:pPr>
      <w:bookmarkStart w:id="5" w:name="_Toc135384111"/>
      <w:r w:rsidRPr="00E83627">
        <w:t>3.2. - Sanctions</w:t>
      </w:r>
      <w:bookmarkEnd w:id="5"/>
    </w:p>
    <w:p w14:paraId="20930F86" w14:textId="77777777" w:rsidR="00543522" w:rsidRPr="00E83627" w:rsidRDefault="00543522"/>
    <w:p w14:paraId="44C7512F" w14:textId="77777777" w:rsidR="00543522" w:rsidRPr="00E83627" w:rsidRDefault="00543522">
      <w:pPr>
        <w:jc w:val="both"/>
        <w:rPr>
          <w:rFonts w:ascii="Arial" w:hAnsi="Arial"/>
        </w:rPr>
      </w:pPr>
      <w:r w:rsidRPr="00E83627">
        <w:rPr>
          <w:rFonts w:ascii="Arial" w:hAnsi="Arial"/>
        </w:rPr>
        <w:t>Sans préjudice des sanctions pénales applicables, tout manquement aux dispositions du Code d’Ethique de la part d’un Candidat ou du titulaire du Marché entraînera, conformément à l'Article 22 du Code d'Ethique des Marchés Publics, une exclusion du Candidat de la participation aux marchés publics de cinq ans maximum et, si le marché lui a été attribué, la résiliation de celui ci à ses torts et griefs.</w:t>
      </w:r>
    </w:p>
    <w:p w14:paraId="2D82592F" w14:textId="77777777" w:rsidR="00543522" w:rsidRPr="00E83627" w:rsidRDefault="00543522">
      <w:pPr>
        <w:jc w:val="both"/>
        <w:rPr>
          <w:rFonts w:ascii="Arial" w:hAnsi="Arial"/>
        </w:rPr>
      </w:pPr>
    </w:p>
    <w:p w14:paraId="7CA42322" w14:textId="77777777" w:rsidR="00543522" w:rsidRPr="00E83627" w:rsidRDefault="00543522">
      <w:pPr>
        <w:pStyle w:val="Titre1"/>
      </w:pPr>
      <w:bookmarkStart w:id="6" w:name="_Toc135384112"/>
      <w:r w:rsidRPr="00E83627">
        <w:t>4 - PERSONNES NON ADMISES A CONCOURIR</w:t>
      </w:r>
      <w:bookmarkEnd w:id="6"/>
      <w:r w:rsidRPr="00E83627">
        <w:t xml:space="preserve"> </w:t>
      </w:r>
    </w:p>
    <w:p w14:paraId="3FE4BEFF" w14:textId="77777777" w:rsidR="00543522" w:rsidRPr="00E83627" w:rsidRDefault="00543522">
      <w:pPr>
        <w:tabs>
          <w:tab w:val="left" w:pos="709"/>
        </w:tabs>
        <w:jc w:val="both"/>
        <w:rPr>
          <w:rFonts w:ascii="Arial" w:hAnsi="Arial"/>
        </w:rPr>
      </w:pPr>
    </w:p>
    <w:p w14:paraId="458008FD" w14:textId="77777777" w:rsidR="00543522" w:rsidRPr="00E83627" w:rsidRDefault="00543522">
      <w:pPr>
        <w:pStyle w:val="Titre2"/>
      </w:pPr>
      <w:bookmarkStart w:id="7" w:name="_Toc135384113"/>
      <w:r w:rsidRPr="00E83627">
        <w:t>4.1. - Situation juridique et fiscale</w:t>
      </w:r>
      <w:bookmarkEnd w:id="7"/>
    </w:p>
    <w:p w14:paraId="5BE5AF45" w14:textId="77777777" w:rsidR="00543522" w:rsidRPr="00E83627" w:rsidRDefault="00543522">
      <w:pPr>
        <w:tabs>
          <w:tab w:val="left" w:pos="709"/>
        </w:tabs>
        <w:jc w:val="both"/>
        <w:rPr>
          <w:rFonts w:ascii="Arial" w:hAnsi="Arial"/>
        </w:rPr>
      </w:pPr>
    </w:p>
    <w:p w14:paraId="1581D059" w14:textId="77777777" w:rsidR="00543522" w:rsidRPr="00E83627" w:rsidRDefault="00543522">
      <w:pPr>
        <w:tabs>
          <w:tab w:val="left" w:pos="709"/>
        </w:tabs>
        <w:jc w:val="both"/>
        <w:rPr>
          <w:rFonts w:ascii="Arial" w:hAnsi="Arial"/>
        </w:rPr>
      </w:pPr>
      <w:r w:rsidRPr="00E83627">
        <w:rPr>
          <w:rFonts w:ascii="Arial" w:hAnsi="Arial"/>
        </w:rPr>
        <w:t>Conformément à l'article 9 du Code des Marchés Publics ne sont notamment pas admis à concourir aux marchés publics :</w:t>
      </w:r>
    </w:p>
    <w:p w14:paraId="3022977C" w14:textId="77777777" w:rsidR="00543522" w:rsidRPr="00E83627" w:rsidRDefault="00543522">
      <w:pPr>
        <w:tabs>
          <w:tab w:val="left" w:pos="709"/>
        </w:tabs>
        <w:jc w:val="both"/>
        <w:rPr>
          <w:rFonts w:ascii="Arial" w:hAnsi="Arial"/>
        </w:rPr>
      </w:pPr>
    </w:p>
    <w:p w14:paraId="3A1A4FE1"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Les personnes physiques ou morales en état de liquidation judiciaire et les personnes physiques dont la faillite personnelle a été prononcée ;</w:t>
      </w:r>
    </w:p>
    <w:p w14:paraId="1E7750CB"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 xml:space="preserve">Les personnes physiques ou morales admises en règlement judiciaire qui ne peuvent justifier qu'elles ont été habilitées à poursuivre leur activité. </w:t>
      </w:r>
    </w:p>
    <w:p w14:paraId="62633E5B"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Les personnes physiques ou morales qui n’ont pas souscrit à leurs obligations fiscales ou para fiscales à la date limite fixée pour la remise des Propositions.</w:t>
      </w:r>
    </w:p>
    <w:p w14:paraId="145C1542"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 xml:space="preserve">Les entreprises dans lesquelles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ou les membres de </w:t>
      </w:r>
      <w:smartTag w:uri="urn:schemas-microsoft-com:office:smarttags" w:element="PersonName">
        <w:smartTagPr>
          <w:attr w:name="ProductID" w:val="la Commission"/>
        </w:smartTagPr>
        <w:r w:rsidRPr="00E83627">
          <w:rPr>
            <w:rFonts w:ascii="Arial" w:hAnsi="Arial"/>
          </w:rPr>
          <w:t>la Commission</w:t>
        </w:r>
      </w:smartTag>
      <w:r w:rsidRPr="00E83627">
        <w:rPr>
          <w:rFonts w:ascii="Arial" w:hAnsi="Arial"/>
        </w:rPr>
        <w:t xml:space="preserve"> d’Appel d'Offres possèdent des intérêts financiers ou personnels directs de quelque nature que ce soit.</w:t>
      </w:r>
    </w:p>
    <w:p w14:paraId="2BA8438B"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Les entreprises affiliées aux prestataires de service ayant contribué à préparer tout ou partie du Dossier de Consultation.</w:t>
      </w:r>
    </w:p>
    <w:p w14:paraId="7133F8AB"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les personnes physiques ou morales qui ont fait l’objet d’exclusion temporaire ou définitive résultant d’une infraction au Code Pénal ou prononcée par l’Autorité de Régulation des Marchés Publics pour atteinte à la réglementation des marchés publics.</w:t>
      </w:r>
    </w:p>
    <w:p w14:paraId="71D7BBC4" w14:textId="77777777" w:rsidR="00543522" w:rsidRPr="00E83627" w:rsidRDefault="00543522">
      <w:pPr>
        <w:pStyle w:val="Titre1"/>
      </w:pPr>
    </w:p>
    <w:p w14:paraId="7C4B53F2" w14:textId="77777777" w:rsidR="00543522" w:rsidRPr="00E83627" w:rsidRDefault="00543522">
      <w:pPr>
        <w:pStyle w:val="Titre2"/>
      </w:pPr>
      <w:bookmarkStart w:id="8" w:name="_Toc135384114"/>
      <w:r w:rsidRPr="00E83627">
        <w:t>4.2. - Conflits d'intérêt</w:t>
      </w:r>
      <w:bookmarkEnd w:id="8"/>
      <w:r w:rsidRPr="00E83627">
        <w:t xml:space="preserve"> </w:t>
      </w:r>
    </w:p>
    <w:p w14:paraId="70E073F5" w14:textId="77777777" w:rsidR="00543522" w:rsidRPr="00E83627" w:rsidRDefault="00543522">
      <w:pPr>
        <w:tabs>
          <w:tab w:val="left" w:pos="709"/>
        </w:tabs>
        <w:jc w:val="both"/>
        <w:rPr>
          <w:rFonts w:ascii="Arial" w:hAnsi="Arial"/>
        </w:rPr>
      </w:pPr>
    </w:p>
    <w:p w14:paraId="6DCD6062" w14:textId="77777777" w:rsidR="00543522" w:rsidRPr="00E83627" w:rsidRDefault="00543522">
      <w:pPr>
        <w:tabs>
          <w:tab w:val="left" w:pos="709"/>
        </w:tabs>
        <w:jc w:val="both"/>
        <w:rPr>
          <w:rFonts w:ascii="Arial" w:hAnsi="Arial"/>
        </w:rPr>
      </w:pPr>
      <w:r w:rsidRPr="00E83627">
        <w:rPr>
          <w:rFonts w:ascii="Arial" w:hAnsi="Arial"/>
        </w:rPr>
        <w:t>Un Candidat (y compris son Personnel et Sous-Traitants) ou une quelconque entreprise qui lui est affiliée ne peuvent être admis à remettre une proposition pour des Prestations dont la réalisation entraînerait un conflit d'intérêt, c'est à dire dont la réalisation:</w:t>
      </w:r>
    </w:p>
    <w:p w14:paraId="7AF77C78" w14:textId="77777777" w:rsidR="00543522" w:rsidRPr="00E83627" w:rsidRDefault="00543522">
      <w:pPr>
        <w:tabs>
          <w:tab w:val="left" w:pos="9284"/>
        </w:tabs>
        <w:jc w:val="both"/>
        <w:rPr>
          <w:rFonts w:ascii="Arial" w:hAnsi="Arial"/>
        </w:rPr>
      </w:pPr>
    </w:p>
    <w:p w14:paraId="036F04F4" w14:textId="77777777" w:rsidR="00543522" w:rsidRPr="00E83627" w:rsidRDefault="00543522" w:rsidP="00543522">
      <w:pPr>
        <w:numPr>
          <w:ilvl w:val="0"/>
          <w:numId w:val="6"/>
        </w:numPr>
        <w:tabs>
          <w:tab w:val="left" w:pos="9284"/>
        </w:tabs>
        <w:jc w:val="both"/>
        <w:rPr>
          <w:rFonts w:ascii="Arial" w:hAnsi="Arial"/>
        </w:rPr>
      </w:pPr>
      <w:r w:rsidRPr="00E83627">
        <w:rPr>
          <w:rFonts w:ascii="Arial" w:hAnsi="Arial"/>
        </w:rPr>
        <w:t xml:space="preserve">serait incompatible par sa nature, avec une autre mission exécutée par ce Candidat pour le même Client ou pour un autre; </w:t>
      </w:r>
    </w:p>
    <w:p w14:paraId="551DB3C5" w14:textId="77777777" w:rsidR="00543522" w:rsidRPr="00E83627" w:rsidRDefault="00543522">
      <w:pPr>
        <w:tabs>
          <w:tab w:val="left" w:pos="2174"/>
          <w:tab w:val="left" w:pos="9284"/>
        </w:tabs>
        <w:jc w:val="both"/>
        <w:rPr>
          <w:rFonts w:ascii="Arial" w:hAnsi="Arial"/>
        </w:rPr>
      </w:pPr>
    </w:p>
    <w:p w14:paraId="6F867012" w14:textId="77777777" w:rsidR="00543522" w:rsidRPr="00E83627" w:rsidRDefault="00543522" w:rsidP="00543522">
      <w:pPr>
        <w:numPr>
          <w:ilvl w:val="0"/>
          <w:numId w:val="6"/>
        </w:numPr>
        <w:tabs>
          <w:tab w:val="left" w:pos="2174"/>
          <w:tab w:val="left" w:pos="9284"/>
        </w:tabs>
        <w:jc w:val="both"/>
        <w:rPr>
          <w:rFonts w:ascii="Arial" w:hAnsi="Arial"/>
        </w:rPr>
      </w:pPr>
      <w:r w:rsidRPr="00E83627">
        <w:rPr>
          <w:rFonts w:ascii="Arial" w:hAnsi="Arial"/>
        </w:rPr>
        <w:lastRenderedPageBreak/>
        <w:t xml:space="preserve">ne permettrait au Candidat de défendre avant tout les intérêts de son Client, de manière professionnelle, objective et impartiale, sans faire entrer en ligne de compte ses propres intérêts ou des objectifs opposés fixés par d'autres prestations dont il est chargé. </w:t>
      </w:r>
    </w:p>
    <w:p w14:paraId="138644C6" w14:textId="77777777" w:rsidR="00543522" w:rsidRPr="00E83627" w:rsidRDefault="00543522">
      <w:pPr>
        <w:tabs>
          <w:tab w:val="left" w:pos="2174"/>
          <w:tab w:val="left" w:pos="9284"/>
        </w:tabs>
        <w:jc w:val="both"/>
        <w:rPr>
          <w:rFonts w:ascii="Arial" w:hAnsi="Arial"/>
        </w:rPr>
      </w:pPr>
    </w:p>
    <w:p w14:paraId="21091881" w14:textId="77777777" w:rsidR="00543522" w:rsidRPr="00E83627" w:rsidRDefault="00543522">
      <w:pPr>
        <w:tabs>
          <w:tab w:val="left" w:pos="2174"/>
          <w:tab w:val="left" w:pos="9284"/>
        </w:tabs>
        <w:jc w:val="both"/>
        <w:rPr>
          <w:rFonts w:ascii="Arial" w:hAnsi="Arial"/>
        </w:rPr>
      </w:pPr>
      <w:r w:rsidRPr="00E83627">
        <w:rPr>
          <w:rFonts w:ascii="Arial" w:hAnsi="Arial"/>
        </w:rPr>
        <w:t>Sans préjudice du caractère général de cette règle, un Candidat, ainsi que toute entreprise qui lui est affiliée, ne sont notamment pas admis à remettre une Proposition dans les circonstances suivantes:</w:t>
      </w:r>
    </w:p>
    <w:p w14:paraId="74FDC5A8" w14:textId="77777777" w:rsidR="00543522" w:rsidRPr="00E83627" w:rsidRDefault="00543522">
      <w:pPr>
        <w:tabs>
          <w:tab w:val="left" w:pos="9284"/>
        </w:tabs>
        <w:jc w:val="both"/>
        <w:rPr>
          <w:rFonts w:ascii="Arial" w:hAnsi="Arial"/>
        </w:rPr>
      </w:pPr>
    </w:p>
    <w:p w14:paraId="4694B218" w14:textId="77777777" w:rsidR="00543522" w:rsidRPr="00E83627" w:rsidRDefault="00543522" w:rsidP="00543522">
      <w:pPr>
        <w:numPr>
          <w:ilvl w:val="0"/>
          <w:numId w:val="7"/>
        </w:numPr>
        <w:tabs>
          <w:tab w:val="left" w:pos="9284"/>
        </w:tabs>
        <w:jc w:val="both"/>
        <w:rPr>
          <w:rFonts w:ascii="Arial" w:hAnsi="Arial"/>
        </w:rPr>
      </w:pPr>
      <w:r w:rsidRPr="00E83627">
        <w:rPr>
          <w:rFonts w:ascii="Arial" w:hAnsi="Arial"/>
        </w:rPr>
        <w:t xml:space="preserve">Un Candidat intéressé à la fourniture de biens ou de services, ou à la réalisation de travaux, ne peut remettre une Proposition pour des Prestations de conseil ou d'expertise concernant l'acquisition de ces mêmes biens, services ou travaux ou concernant l'exécution du marché relatif à ces biens, services ou travaux. </w:t>
      </w:r>
    </w:p>
    <w:p w14:paraId="51812A7E" w14:textId="77777777" w:rsidR="00543522" w:rsidRPr="00E83627" w:rsidRDefault="00543522" w:rsidP="00543522">
      <w:pPr>
        <w:numPr>
          <w:ilvl w:val="0"/>
          <w:numId w:val="1"/>
        </w:numPr>
        <w:tabs>
          <w:tab w:val="left" w:pos="709"/>
        </w:tabs>
        <w:jc w:val="both"/>
        <w:rPr>
          <w:rFonts w:ascii="Arial" w:hAnsi="Arial"/>
        </w:rPr>
      </w:pPr>
      <w:r w:rsidRPr="00E83627">
        <w:rPr>
          <w:rFonts w:ascii="Arial" w:hAnsi="Arial"/>
        </w:rPr>
        <w:t xml:space="preserve">Les entreprises candidates dans lesquelles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ou les membres de </w:t>
      </w:r>
      <w:smartTag w:uri="urn:schemas-microsoft-com:office:smarttags" w:element="PersonName">
        <w:smartTagPr>
          <w:attr w:name="ProductID" w:val="la Commission"/>
        </w:smartTagPr>
        <w:r w:rsidRPr="00E83627">
          <w:rPr>
            <w:rFonts w:ascii="Arial" w:hAnsi="Arial"/>
          </w:rPr>
          <w:t>la Commission</w:t>
        </w:r>
      </w:smartTag>
      <w:r w:rsidRPr="00E83627">
        <w:rPr>
          <w:rFonts w:ascii="Arial" w:hAnsi="Arial"/>
        </w:rPr>
        <w:t xml:space="preserve"> d’Appel d'Offres possèdent des intérêts financiers ou personnels directs de quelque nature que ce soit.</w:t>
      </w:r>
    </w:p>
    <w:p w14:paraId="63481391" w14:textId="77777777" w:rsidR="00543522" w:rsidRPr="00E83627" w:rsidRDefault="00543522" w:rsidP="00543522">
      <w:pPr>
        <w:numPr>
          <w:ilvl w:val="0"/>
          <w:numId w:val="7"/>
        </w:numPr>
        <w:tabs>
          <w:tab w:val="left" w:pos="9284"/>
        </w:tabs>
        <w:jc w:val="both"/>
        <w:rPr>
          <w:rFonts w:ascii="Arial" w:hAnsi="Arial"/>
        </w:rPr>
      </w:pPr>
      <w:r w:rsidRPr="00E83627">
        <w:rPr>
          <w:rFonts w:ascii="Arial" w:hAnsi="Arial"/>
        </w:rPr>
        <w:t>Un Candidat qui a participé à la préparation de tout ou partie du Dossier de Consultation relatif à des Prestations ne peut remettre une Proposition pour réaliser lesdites Prestations.</w:t>
      </w:r>
    </w:p>
    <w:p w14:paraId="5F237BD0" w14:textId="77777777" w:rsidR="00543522" w:rsidRPr="00E83627" w:rsidRDefault="00543522">
      <w:pPr>
        <w:tabs>
          <w:tab w:val="left" w:pos="9284"/>
        </w:tabs>
        <w:jc w:val="both"/>
        <w:rPr>
          <w:rFonts w:ascii="Arial" w:hAnsi="Arial"/>
        </w:rPr>
      </w:pPr>
    </w:p>
    <w:p w14:paraId="6F51C81B" w14:textId="77777777" w:rsidR="00543522" w:rsidRPr="00E83627" w:rsidRDefault="00543522">
      <w:pPr>
        <w:tabs>
          <w:tab w:val="left" w:pos="9284"/>
        </w:tabs>
        <w:jc w:val="both"/>
        <w:rPr>
          <w:rFonts w:ascii="Arial" w:hAnsi="Arial"/>
        </w:rPr>
      </w:pPr>
      <w:r w:rsidRPr="00E83627">
        <w:rPr>
          <w:rFonts w:ascii="Arial" w:hAnsi="Arial"/>
        </w:rPr>
        <w:t>Le principe et les exemples susmentionnés ne visent pas la possibilité pour un Candidat de remettre une Proposition pour la réalisation de prestations à caractère intellectuel complémentaires de celles qu'il a réalisées au titre du même projet.</w:t>
      </w:r>
    </w:p>
    <w:p w14:paraId="2F76A314" w14:textId="77777777" w:rsidR="00543522" w:rsidRPr="00E83627" w:rsidRDefault="00543522">
      <w:pPr>
        <w:rPr>
          <w:sz w:val="22"/>
          <w:szCs w:val="22"/>
        </w:rPr>
      </w:pPr>
    </w:p>
    <w:p w14:paraId="755B0610" w14:textId="77777777" w:rsidR="00543522" w:rsidRPr="00E83627" w:rsidRDefault="00543522">
      <w:pPr>
        <w:pStyle w:val="Titre1"/>
      </w:pPr>
      <w:bookmarkStart w:id="9" w:name="_Toc135384115"/>
      <w:r w:rsidRPr="00E83627">
        <w:t>5 - DOSSIER DE CONSULTATION, DEMANDE D'ECLAIRCISSEMENTS, MODIFICATIONS</w:t>
      </w:r>
      <w:bookmarkEnd w:id="9"/>
    </w:p>
    <w:p w14:paraId="40047ECF" w14:textId="77777777" w:rsidR="00543522" w:rsidRPr="00E83627" w:rsidRDefault="00543522">
      <w:pPr>
        <w:jc w:val="both"/>
        <w:rPr>
          <w:rFonts w:ascii="Arial" w:hAnsi="Arial"/>
        </w:rPr>
      </w:pPr>
    </w:p>
    <w:p w14:paraId="0781B3BA" w14:textId="77777777" w:rsidR="00543522" w:rsidRPr="00E83627" w:rsidRDefault="00543522">
      <w:pPr>
        <w:pStyle w:val="Titre2"/>
      </w:pPr>
      <w:bookmarkStart w:id="10" w:name="_Toc135384116"/>
      <w:r w:rsidRPr="00E83627">
        <w:t>5.1. - Composition du Dossier de Consultation</w:t>
      </w:r>
      <w:bookmarkEnd w:id="10"/>
    </w:p>
    <w:p w14:paraId="15D8A8F6" w14:textId="77777777" w:rsidR="00543522" w:rsidRPr="00E83627" w:rsidRDefault="00543522">
      <w:pPr>
        <w:jc w:val="both"/>
        <w:rPr>
          <w:rFonts w:ascii="Arial" w:hAnsi="Arial"/>
        </w:rPr>
      </w:pPr>
    </w:p>
    <w:p w14:paraId="33D6964C" w14:textId="77777777" w:rsidR="00543522" w:rsidRPr="00E83627" w:rsidRDefault="00543522">
      <w:pPr>
        <w:tabs>
          <w:tab w:val="left" w:pos="3300"/>
        </w:tabs>
        <w:jc w:val="both"/>
        <w:rPr>
          <w:rFonts w:ascii="Arial" w:hAnsi="Arial"/>
        </w:rPr>
      </w:pPr>
      <w:r w:rsidRPr="00E83627">
        <w:rPr>
          <w:rFonts w:ascii="Arial" w:hAnsi="Arial"/>
        </w:rPr>
        <w:t>Le Dossier de Consultation comprend les pièces suivantes :</w:t>
      </w:r>
    </w:p>
    <w:p w14:paraId="4A50AC8A" w14:textId="77777777" w:rsidR="00543522" w:rsidRPr="00E83627" w:rsidRDefault="00543522">
      <w:pPr>
        <w:tabs>
          <w:tab w:val="left" w:pos="3300"/>
        </w:tabs>
        <w:jc w:val="both"/>
        <w:rPr>
          <w:rFonts w:ascii="Arial" w:hAnsi="Arial"/>
        </w:rPr>
      </w:pPr>
    </w:p>
    <w:p w14:paraId="13F7F630" w14:textId="77777777" w:rsidR="00543522" w:rsidRPr="00E83627" w:rsidRDefault="00543522">
      <w:pPr>
        <w:jc w:val="both"/>
        <w:rPr>
          <w:rFonts w:ascii="Arial" w:hAnsi="Arial"/>
          <w:b/>
          <w:noProof/>
        </w:rPr>
      </w:pPr>
      <w:r w:rsidRPr="00E83627">
        <w:rPr>
          <w:rFonts w:ascii="Arial" w:hAnsi="Arial"/>
          <w:b/>
          <w:noProof/>
        </w:rPr>
        <w:t>Première partie: procédure de consultation:</w:t>
      </w:r>
    </w:p>
    <w:p w14:paraId="2AAC50ED" w14:textId="77777777" w:rsidR="00543522" w:rsidRPr="00E83627" w:rsidRDefault="00543522">
      <w:pPr>
        <w:jc w:val="both"/>
        <w:rPr>
          <w:rFonts w:ascii="Arial" w:hAnsi="Arial"/>
          <w:noProof/>
        </w:rPr>
      </w:pPr>
    </w:p>
    <w:p w14:paraId="2FA9647F" w14:textId="77777777" w:rsidR="00543522" w:rsidRPr="00E83627" w:rsidRDefault="00543522">
      <w:pPr>
        <w:jc w:val="both"/>
        <w:rPr>
          <w:rFonts w:ascii="Arial" w:hAnsi="Arial"/>
          <w:noProof/>
        </w:rPr>
      </w:pPr>
      <w:r w:rsidRPr="00E83627">
        <w:rPr>
          <w:rFonts w:ascii="Arial" w:hAnsi="Arial"/>
          <w:noProof/>
        </w:rPr>
        <w:t>1.1. - Lettre d'invitation</w:t>
      </w:r>
    </w:p>
    <w:p w14:paraId="10813228" w14:textId="77777777" w:rsidR="00543522" w:rsidRPr="00E83627" w:rsidRDefault="00543522">
      <w:pPr>
        <w:jc w:val="both"/>
        <w:rPr>
          <w:rFonts w:ascii="Arial" w:hAnsi="Arial"/>
          <w:noProof/>
        </w:rPr>
      </w:pPr>
      <w:r w:rsidRPr="00E83627">
        <w:rPr>
          <w:rFonts w:ascii="Arial" w:hAnsi="Arial"/>
          <w:noProof/>
        </w:rPr>
        <w:t>1.2. - Instructions aux candidats (IC)</w:t>
      </w:r>
    </w:p>
    <w:p w14:paraId="476DF016" w14:textId="77777777" w:rsidR="00543522" w:rsidRPr="00E83627" w:rsidRDefault="00543522">
      <w:pPr>
        <w:jc w:val="both"/>
        <w:rPr>
          <w:rFonts w:ascii="Arial" w:hAnsi="Arial"/>
          <w:noProof/>
        </w:rPr>
      </w:pPr>
      <w:r w:rsidRPr="00E83627">
        <w:rPr>
          <w:rFonts w:ascii="Arial" w:hAnsi="Arial"/>
          <w:noProof/>
        </w:rPr>
        <w:t>1.3. - Données Particulières des instructions aux candidats  (DPIC)</w:t>
      </w:r>
    </w:p>
    <w:p w14:paraId="5FA067BD" w14:textId="77777777" w:rsidR="00543522" w:rsidRPr="00E83627" w:rsidRDefault="00543522">
      <w:pPr>
        <w:jc w:val="both"/>
        <w:rPr>
          <w:rFonts w:ascii="Arial" w:hAnsi="Arial"/>
          <w:noProof/>
        </w:rPr>
      </w:pPr>
      <w:r w:rsidRPr="00E83627">
        <w:rPr>
          <w:rFonts w:ascii="Arial" w:hAnsi="Arial"/>
          <w:noProof/>
        </w:rPr>
        <w:t>1.4. - Formulaires de Soumission</w:t>
      </w:r>
    </w:p>
    <w:p w14:paraId="27B89F25" w14:textId="77777777" w:rsidR="00543522" w:rsidRPr="00E83627" w:rsidRDefault="00543522">
      <w:pPr>
        <w:ind w:left="1416"/>
        <w:rPr>
          <w:rFonts w:ascii="Arial" w:hAnsi="Arial"/>
          <w:b/>
        </w:rPr>
      </w:pPr>
    </w:p>
    <w:p w14:paraId="70BE0DFA" w14:textId="77777777" w:rsidR="00543522" w:rsidRPr="00E83627" w:rsidRDefault="00543522">
      <w:pPr>
        <w:ind w:left="1416"/>
        <w:rPr>
          <w:rFonts w:ascii="Arial" w:hAnsi="Arial"/>
          <w:b/>
        </w:rPr>
      </w:pPr>
      <w:r w:rsidRPr="00E83627">
        <w:rPr>
          <w:rFonts w:ascii="Arial" w:hAnsi="Arial"/>
          <w:b/>
        </w:rPr>
        <w:t>Proposition Technique</w:t>
      </w:r>
    </w:p>
    <w:p w14:paraId="462B3139" w14:textId="77777777" w:rsidR="00543522" w:rsidRPr="00E83627" w:rsidRDefault="00543522">
      <w:pPr>
        <w:ind w:left="1416"/>
      </w:pPr>
    </w:p>
    <w:p w14:paraId="020C25DD" w14:textId="77777777" w:rsidR="00543522" w:rsidRPr="00E83627" w:rsidRDefault="00543522">
      <w:pPr>
        <w:ind w:left="1416"/>
        <w:rPr>
          <w:rFonts w:ascii="Arial" w:hAnsi="Arial"/>
        </w:rPr>
      </w:pPr>
      <w:r w:rsidRPr="00E83627">
        <w:rPr>
          <w:rFonts w:ascii="Arial" w:hAnsi="Arial"/>
        </w:rPr>
        <w:t xml:space="preserve">PT1. Modèle de lettre de soumission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w:t>
      </w:r>
    </w:p>
    <w:p w14:paraId="27152DB5" w14:textId="77777777" w:rsidR="00543522" w:rsidRPr="00E83627" w:rsidRDefault="00543522">
      <w:pPr>
        <w:ind w:left="1416"/>
        <w:rPr>
          <w:rFonts w:ascii="Arial" w:hAnsi="Arial"/>
        </w:rPr>
      </w:pPr>
      <w:r w:rsidRPr="00E83627">
        <w:rPr>
          <w:rFonts w:ascii="Arial" w:hAnsi="Arial"/>
        </w:rPr>
        <w:t>PT2. Modèle de fiche de renseignements sur la situation juridique du Candidat.</w:t>
      </w:r>
    </w:p>
    <w:p w14:paraId="728748DA" w14:textId="77777777" w:rsidR="00543522" w:rsidRPr="00E83627" w:rsidRDefault="00543522">
      <w:pPr>
        <w:ind w:left="1416"/>
        <w:rPr>
          <w:rFonts w:ascii="Arial" w:hAnsi="Arial"/>
        </w:rPr>
      </w:pPr>
      <w:r w:rsidRPr="00E83627">
        <w:rPr>
          <w:rFonts w:ascii="Arial" w:hAnsi="Arial"/>
        </w:rPr>
        <w:t>PT3. Modèle de fiche de renseignements relative aux capacités professionnelles du Candidat.</w:t>
      </w:r>
    </w:p>
    <w:p w14:paraId="4B02CAB5" w14:textId="77777777" w:rsidR="00543522" w:rsidRPr="00E83627" w:rsidRDefault="00543522">
      <w:pPr>
        <w:ind w:left="1416"/>
        <w:rPr>
          <w:rFonts w:ascii="Arial" w:hAnsi="Arial"/>
        </w:rPr>
      </w:pPr>
      <w:r w:rsidRPr="00E83627">
        <w:rPr>
          <w:rFonts w:ascii="Arial" w:hAnsi="Arial"/>
        </w:rPr>
        <w:t>PT4. Composition de l'équipe proposée.</w:t>
      </w:r>
    </w:p>
    <w:p w14:paraId="452750CE" w14:textId="77777777" w:rsidR="00543522" w:rsidRPr="00E83627" w:rsidRDefault="00543522">
      <w:pPr>
        <w:ind w:left="1416"/>
        <w:rPr>
          <w:rFonts w:ascii="Arial" w:hAnsi="Arial"/>
        </w:rPr>
      </w:pPr>
      <w:r w:rsidRPr="00E83627">
        <w:rPr>
          <w:rFonts w:ascii="Arial" w:hAnsi="Arial"/>
        </w:rPr>
        <w:t>PT5. Modèle de curriculum vitae</w:t>
      </w:r>
    </w:p>
    <w:p w14:paraId="1053BA84" w14:textId="77777777" w:rsidR="00543522" w:rsidRPr="00E83627" w:rsidRDefault="00543522">
      <w:pPr>
        <w:ind w:left="1416"/>
        <w:rPr>
          <w:rFonts w:ascii="Arial" w:hAnsi="Arial"/>
        </w:rPr>
      </w:pPr>
      <w:r w:rsidRPr="00E83627">
        <w:rPr>
          <w:rFonts w:ascii="Arial" w:hAnsi="Arial"/>
        </w:rPr>
        <w:t>PT6. Calendrier d'intervention du Personnel Clé.</w:t>
      </w:r>
    </w:p>
    <w:p w14:paraId="77271EF6" w14:textId="77777777" w:rsidR="00543522" w:rsidRPr="00E83627" w:rsidRDefault="00543522">
      <w:pPr>
        <w:ind w:left="1416"/>
        <w:rPr>
          <w:rFonts w:ascii="Arial" w:hAnsi="Arial"/>
        </w:rPr>
      </w:pPr>
      <w:r w:rsidRPr="00E83627">
        <w:rPr>
          <w:rFonts w:ascii="Arial" w:hAnsi="Arial"/>
        </w:rPr>
        <w:t>PT7. Calendrier des activités</w:t>
      </w:r>
    </w:p>
    <w:p w14:paraId="32DBA85F" w14:textId="77777777" w:rsidR="00543522" w:rsidRPr="00E83627" w:rsidRDefault="00543522">
      <w:pPr>
        <w:ind w:left="1416"/>
        <w:rPr>
          <w:rFonts w:ascii="Arial" w:hAnsi="Arial"/>
        </w:rPr>
      </w:pPr>
    </w:p>
    <w:p w14:paraId="2FD718A8" w14:textId="77777777" w:rsidR="00543522" w:rsidRPr="00E83627" w:rsidRDefault="00543522">
      <w:pPr>
        <w:ind w:left="1416"/>
        <w:rPr>
          <w:rFonts w:ascii="Arial" w:hAnsi="Arial"/>
          <w:b/>
        </w:rPr>
      </w:pPr>
      <w:r w:rsidRPr="00E83627">
        <w:rPr>
          <w:rFonts w:ascii="Arial" w:hAnsi="Arial"/>
          <w:b/>
        </w:rPr>
        <w:t>Proposition Financière</w:t>
      </w:r>
    </w:p>
    <w:p w14:paraId="69D9BE32" w14:textId="77777777" w:rsidR="00543522" w:rsidRPr="00E83627" w:rsidRDefault="00543522">
      <w:pPr>
        <w:ind w:left="1416"/>
        <w:rPr>
          <w:rFonts w:ascii="Arial" w:hAnsi="Arial"/>
        </w:rPr>
      </w:pPr>
    </w:p>
    <w:p w14:paraId="616263D9" w14:textId="77777777" w:rsidR="00543522" w:rsidRPr="00E83627" w:rsidRDefault="00543522">
      <w:pPr>
        <w:ind w:left="1416"/>
        <w:rPr>
          <w:rFonts w:ascii="Arial" w:hAnsi="Arial"/>
        </w:rPr>
      </w:pPr>
      <w:r w:rsidRPr="00E83627">
        <w:rPr>
          <w:rFonts w:ascii="Arial" w:hAnsi="Arial"/>
        </w:rPr>
        <w:t xml:space="preserve">PF1. Modèle de lettre de soumission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w:t>
      </w:r>
    </w:p>
    <w:p w14:paraId="169D53F3" w14:textId="77777777" w:rsidR="00543522" w:rsidRPr="00E83627" w:rsidRDefault="00543522">
      <w:pPr>
        <w:ind w:left="1416"/>
        <w:rPr>
          <w:rFonts w:ascii="Arial" w:hAnsi="Arial"/>
        </w:rPr>
      </w:pPr>
      <w:r w:rsidRPr="00E83627">
        <w:rPr>
          <w:rFonts w:ascii="Arial" w:hAnsi="Arial"/>
        </w:rPr>
        <w:t>PF2. Rémunération globale répartie par monnaie</w:t>
      </w:r>
    </w:p>
    <w:p w14:paraId="2CAA5C22" w14:textId="77777777" w:rsidR="00543522" w:rsidRPr="00E83627" w:rsidRDefault="00543522">
      <w:pPr>
        <w:ind w:left="1416"/>
        <w:rPr>
          <w:rFonts w:ascii="Arial" w:hAnsi="Arial"/>
        </w:rPr>
      </w:pPr>
      <w:r w:rsidRPr="00E83627">
        <w:rPr>
          <w:rFonts w:ascii="Arial" w:hAnsi="Arial"/>
        </w:rPr>
        <w:t>PF3. Ventilation de la rémunération forfaitaire par étape ou phase de réalisation</w:t>
      </w:r>
    </w:p>
    <w:p w14:paraId="1E9D4970" w14:textId="77777777" w:rsidR="00543522" w:rsidRPr="00E83627" w:rsidRDefault="00543522">
      <w:pPr>
        <w:ind w:left="1416"/>
        <w:rPr>
          <w:rFonts w:ascii="Arial" w:hAnsi="Arial"/>
        </w:rPr>
      </w:pPr>
      <w:r w:rsidRPr="00E83627">
        <w:rPr>
          <w:rFonts w:ascii="Arial" w:hAnsi="Arial"/>
        </w:rPr>
        <w:t>PF4. Ventilation de la rémunération au temps passé</w:t>
      </w:r>
    </w:p>
    <w:p w14:paraId="1317134D" w14:textId="77777777" w:rsidR="00543522" w:rsidRPr="00E83627" w:rsidRDefault="00543522">
      <w:pPr>
        <w:ind w:left="1416"/>
        <w:rPr>
          <w:rFonts w:ascii="Arial" w:hAnsi="Arial"/>
        </w:rPr>
      </w:pPr>
      <w:r w:rsidRPr="00E83627">
        <w:rPr>
          <w:rFonts w:ascii="Arial" w:hAnsi="Arial"/>
        </w:rPr>
        <w:t>PF5. Ventilation des frais remboursables</w:t>
      </w:r>
    </w:p>
    <w:p w14:paraId="774C1AA1" w14:textId="77777777" w:rsidR="00543522" w:rsidRPr="00E83627" w:rsidRDefault="00543522">
      <w:pPr>
        <w:pStyle w:val="Titre"/>
        <w:ind w:right="0"/>
        <w:jc w:val="both"/>
        <w:rPr>
          <w:rFonts w:ascii="Arial" w:hAnsi="Arial"/>
          <w:sz w:val="20"/>
        </w:rPr>
      </w:pPr>
    </w:p>
    <w:p w14:paraId="3DA69264" w14:textId="77777777" w:rsidR="00543522" w:rsidRPr="00E83627" w:rsidRDefault="00543522">
      <w:pPr>
        <w:pStyle w:val="Titre"/>
        <w:ind w:right="0"/>
        <w:jc w:val="both"/>
        <w:rPr>
          <w:rFonts w:ascii="Arial" w:hAnsi="Arial"/>
          <w:sz w:val="20"/>
        </w:rPr>
      </w:pPr>
      <w:r w:rsidRPr="00E83627">
        <w:rPr>
          <w:rFonts w:ascii="Arial" w:hAnsi="Arial"/>
          <w:sz w:val="20"/>
        </w:rPr>
        <w:t>Deuxième partie : marché:</w:t>
      </w:r>
    </w:p>
    <w:p w14:paraId="3A4AE291" w14:textId="77777777" w:rsidR="00543522" w:rsidRPr="00E83627" w:rsidRDefault="00543522">
      <w:pPr>
        <w:jc w:val="both"/>
        <w:rPr>
          <w:rFonts w:ascii="Arial" w:hAnsi="Arial"/>
          <w:noProof/>
        </w:rPr>
      </w:pPr>
    </w:p>
    <w:p w14:paraId="65E29F27" w14:textId="77777777" w:rsidR="00543522" w:rsidRPr="00E83627" w:rsidRDefault="00543522">
      <w:pPr>
        <w:jc w:val="both"/>
        <w:rPr>
          <w:rFonts w:ascii="Arial" w:hAnsi="Arial"/>
          <w:noProof/>
        </w:rPr>
      </w:pPr>
      <w:r w:rsidRPr="00E83627">
        <w:rPr>
          <w:rFonts w:ascii="Arial" w:hAnsi="Arial"/>
          <w:noProof/>
        </w:rPr>
        <w:t>2.1. - Acte d'Engagement</w:t>
      </w:r>
    </w:p>
    <w:p w14:paraId="42008A23" w14:textId="77777777" w:rsidR="00543522" w:rsidRPr="00E83627" w:rsidRDefault="00543522">
      <w:pPr>
        <w:jc w:val="both"/>
        <w:rPr>
          <w:rFonts w:ascii="Arial" w:hAnsi="Arial"/>
          <w:noProof/>
        </w:rPr>
      </w:pPr>
      <w:r w:rsidRPr="00E83627">
        <w:rPr>
          <w:rFonts w:ascii="Arial" w:hAnsi="Arial"/>
          <w:noProof/>
        </w:rPr>
        <w:t>2.2. - Cahier des Prescriptions Spéciales, comprenant:</w:t>
      </w:r>
    </w:p>
    <w:p w14:paraId="29C03AEE" w14:textId="77777777" w:rsidR="00543522" w:rsidRPr="00E83627" w:rsidRDefault="00543522" w:rsidP="00543522">
      <w:pPr>
        <w:numPr>
          <w:ilvl w:val="0"/>
          <w:numId w:val="8"/>
        </w:numPr>
        <w:tabs>
          <w:tab w:val="clear" w:pos="360"/>
          <w:tab w:val="num" w:pos="1418"/>
        </w:tabs>
        <w:ind w:left="1418" w:hanging="567"/>
        <w:jc w:val="both"/>
        <w:rPr>
          <w:rFonts w:ascii="Arial" w:hAnsi="Arial"/>
          <w:noProof/>
        </w:rPr>
      </w:pPr>
      <w:r w:rsidRPr="00E83627">
        <w:rPr>
          <w:rFonts w:ascii="Arial" w:hAnsi="Arial"/>
          <w:noProof/>
        </w:rPr>
        <w:t>Le Cahier des Clauses Administratives Particulières</w:t>
      </w:r>
    </w:p>
    <w:p w14:paraId="4EA18A9C" w14:textId="77777777" w:rsidR="00543522" w:rsidRPr="00E83627" w:rsidRDefault="00543522" w:rsidP="00543522">
      <w:pPr>
        <w:numPr>
          <w:ilvl w:val="0"/>
          <w:numId w:val="8"/>
        </w:numPr>
        <w:tabs>
          <w:tab w:val="clear" w:pos="360"/>
          <w:tab w:val="num" w:pos="1418"/>
        </w:tabs>
        <w:ind w:left="1418" w:hanging="567"/>
        <w:jc w:val="both"/>
        <w:rPr>
          <w:rFonts w:ascii="Arial" w:hAnsi="Arial"/>
          <w:noProof/>
        </w:rPr>
      </w:pPr>
      <w:r w:rsidRPr="00E83627">
        <w:rPr>
          <w:rFonts w:ascii="Arial" w:hAnsi="Arial"/>
          <w:noProof/>
        </w:rPr>
        <w:t>Les Termes de Références</w:t>
      </w:r>
    </w:p>
    <w:p w14:paraId="264F6DD2" w14:textId="77777777" w:rsidR="00543522" w:rsidRPr="00E83627" w:rsidRDefault="00543522">
      <w:pPr>
        <w:jc w:val="both"/>
        <w:rPr>
          <w:rFonts w:ascii="Arial" w:hAnsi="Arial"/>
          <w:noProof/>
        </w:rPr>
      </w:pPr>
      <w:r w:rsidRPr="00E83627">
        <w:rPr>
          <w:rFonts w:ascii="Arial" w:hAnsi="Arial"/>
          <w:noProof/>
        </w:rPr>
        <w:t>2.3. - Cahier des Clauses Administratives Générales</w:t>
      </w:r>
    </w:p>
    <w:p w14:paraId="5034E163" w14:textId="77777777" w:rsidR="00543522" w:rsidRPr="00E83627" w:rsidRDefault="00543522">
      <w:pPr>
        <w:jc w:val="both"/>
      </w:pPr>
    </w:p>
    <w:p w14:paraId="17B7737A" w14:textId="77777777" w:rsidR="00543522" w:rsidRPr="00E83627" w:rsidRDefault="00543522">
      <w:pPr>
        <w:pStyle w:val="Titre2"/>
      </w:pPr>
      <w:bookmarkStart w:id="11" w:name="_Toc135384117"/>
      <w:r w:rsidRPr="00E83627">
        <w:t>5.2. - Demande d'éclaircissements</w:t>
      </w:r>
      <w:bookmarkEnd w:id="11"/>
    </w:p>
    <w:p w14:paraId="73D5C0FF" w14:textId="77777777" w:rsidR="00543522" w:rsidRPr="00E83627" w:rsidRDefault="00543522">
      <w:pPr>
        <w:tabs>
          <w:tab w:val="left" w:pos="3300"/>
        </w:tabs>
        <w:jc w:val="both"/>
        <w:rPr>
          <w:rFonts w:ascii="Arial" w:hAnsi="Arial"/>
        </w:rPr>
      </w:pPr>
    </w:p>
    <w:p w14:paraId="6A59E0E2" w14:textId="77777777" w:rsidR="00543522" w:rsidRPr="00E83627" w:rsidRDefault="00543522">
      <w:pPr>
        <w:jc w:val="both"/>
        <w:rPr>
          <w:rFonts w:ascii="Arial" w:hAnsi="Arial"/>
        </w:rPr>
      </w:pPr>
      <w:r w:rsidRPr="00E83627">
        <w:rPr>
          <w:rFonts w:ascii="Arial" w:hAnsi="Arial"/>
        </w:rPr>
        <w:t xml:space="preserve">Tout Candidat désirant obtenir des éclaircissements sur le Dossier de Consultation peut en faire la demande par écrit à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ou à son représentant, désigné dans les </w:t>
      </w:r>
      <w:r w:rsidRPr="00E83627">
        <w:rPr>
          <w:rFonts w:ascii="Arial" w:hAnsi="Arial"/>
          <w:b/>
        </w:rPr>
        <w:t xml:space="preserve">Données Particulières </w:t>
      </w:r>
      <w:r w:rsidRPr="00E83627">
        <w:rPr>
          <w:rFonts w:ascii="Arial" w:hAnsi="Arial"/>
        </w:rPr>
        <w:t xml:space="preserve">dans un délai minimum précédant la date limite de remise des Propositions, indiqué dans les </w:t>
      </w:r>
      <w:r w:rsidRPr="00E83627">
        <w:rPr>
          <w:rFonts w:ascii="Arial" w:hAnsi="Arial"/>
          <w:b/>
        </w:rPr>
        <w:t>DPAO</w:t>
      </w:r>
      <w:r w:rsidRPr="00E83627">
        <w:rPr>
          <w:rFonts w:ascii="Arial" w:hAnsi="Arial"/>
        </w:rPr>
        <w:t xml:space="preserve">. </w:t>
      </w:r>
    </w:p>
    <w:p w14:paraId="15152DD3" w14:textId="77777777" w:rsidR="00543522" w:rsidRPr="00E83627" w:rsidRDefault="00543522">
      <w:pPr>
        <w:jc w:val="both"/>
        <w:rPr>
          <w:rFonts w:ascii="Arial" w:hAnsi="Arial"/>
        </w:rPr>
      </w:pPr>
    </w:p>
    <w:p w14:paraId="688BA475" w14:textId="77777777" w:rsidR="00543522" w:rsidRPr="00E83627" w:rsidRDefault="00543522">
      <w:pPr>
        <w:jc w:val="both"/>
        <w:rPr>
          <w:rFonts w:ascii="Arial" w:hAnsi="Arial"/>
        </w:rPr>
      </w:pPr>
      <w:r w:rsidRPr="00E83627">
        <w:rPr>
          <w:rFonts w:ascii="Arial" w:hAnsi="Arial"/>
        </w:rPr>
        <w:t xml:space="preserve">Le représentant de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répond par écrit à toute demande d’éclaircissement dans un délai précédant la date limite de remise des Propositions, indiqué dans les </w:t>
      </w:r>
      <w:r w:rsidRPr="00E83627">
        <w:rPr>
          <w:rFonts w:ascii="Arial" w:hAnsi="Arial"/>
          <w:b/>
        </w:rPr>
        <w:t>Données Particulières</w:t>
      </w:r>
      <w:r w:rsidRPr="00E83627">
        <w:rPr>
          <w:rFonts w:ascii="Arial" w:hAnsi="Arial"/>
        </w:rPr>
        <w:t xml:space="preserve">. Une copie de la réponse de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ou de son représentant, indiquant la question posée mais ne mentionnant pas son auteur, est adressée à tous les Candidats ayant reçu le Dossier de Consultation.</w:t>
      </w:r>
    </w:p>
    <w:p w14:paraId="50310E2B" w14:textId="77777777" w:rsidR="00543522" w:rsidRPr="00E83627" w:rsidRDefault="00543522">
      <w:pPr>
        <w:jc w:val="both"/>
        <w:rPr>
          <w:rFonts w:ascii="Arial" w:hAnsi="Arial"/>
        </w:rPr>
      </w:pPr>
    </w:p>
    <w:p w14:paraId="04F97685" w14:textId="77777777" w:rsidR="00543522" w:rsidRPr="00E83627" w:rsidRDefault="00543522">
      <w:pPr>
        <w:pStyle w:val="Titre2"/>
      </w:pPr>
      <w:bookmarkStart w:id="12" w:name="_Toc135384118"/>
      <w:r w:rsidRPr="00E83627">
        <w:t>5.3. - Modifications</w:t>
      </w:r>
      <w:bookmarkEnd w:id="12"/>
    </w:p>
    <w:p w14:paraId="71447932" w14:textId="77777777" w:rsidR="00543522" w:rsidRPr="00E83627" w:rsidRDefault="00543522"/>
    <w:p w14:paraId="6AEA6BCC" w14:textId="77777777" w:rsidR="00543522" w:rsidRPr="00E83627" w:rsidRDefault="00543522">
      <w:pPr>
        <w:jc w:val="both"/>
        <w:rPr>
          <w:rFonts w:ascii="Arial" w:hAnsi="Arial"/>
        </w:rPr>
      </w:pPr>
      <w:r w:rsidRPr="00E83627">
        <w:rPr>
          <w:rFonts w:ascii="Arial" w:hAnsi="Arial"/>
        </w:rPr>
        <w:t>A tout moment avant la date limite fixée pour la remise des Propositions, le Client peut modifier le Dossier de Consultation en communiquant par écrit un additif à tous les Candidats qui ont reçu le Dossier de Consultation. Ces derniers accuseront réception de chacune des modifications du Client et devront alors répondre sur la base du dossier modifié sans pouvoir élever aucune réclamation à ce sujet.</w:t>
      </w:r>
    </w:p>
    <w:p w14:paraId="3E365C08" w14:textId="77777777" w:rsidR="00543522" w:rsidRPr="00E83627" w:rsidRDefault="00543522">
      <w:pPr>
        <w:jc w:val="both"/>
        <w:rPr>
          <w:rFonts w:ascii="Arial" w:hAnsi="Arial"/>
        </w:rPr>
      </w:pPr>
    </w:p>
    <w:p w14:paraId="4675808A" w14:textId="77777777" w:rsidR="00543522" w:rsidRPr="00E83627" w:rsidRDefault="00543522">
      <w:pPr>
        <w:jc w:val="both"/>
        <w:rPr>
          <w:rFonts w:ascii="Arial" w:hAnsi="Arial"/>
        </w:rPr>
      </w:pPr>
      <w:r w:rsidRPr="00E83627">
        <w:rPr>
          <w:rFonts w:ascii="Arial" w:hAnsi="Arial"/>
        </w:rPr>
        <w:t>Pour donner aux Candidats suffisamment de temps pour tenir compte de la modification dans la préparation de leurs Propositions, le Client pourra reporter, autant que nécessaire, la date limite de remise des Propositions.</w:t>
      </w:r>
    </w:p>
    <w:p w14:paraId="24D0FB9C" w14:textId="77777777" w:rsidR="00543522" w:rsidRPr="00E83627" w:rsidRDefault="00543522">
      <w:pPr>
        <w:jc w:val="both"/>
        <w:rPr>
          <w:rFonts w:ascii="Arial" w:hAnsi="Arial"/>
        </w:rPr>
      </w:pPr>
    </w:p>
    <w:p w14:paraId="00516279" w14:textId="77777777" w:rsidR="00543522" w:rsidRPr="00E83627" w:rsidRDefault="00543522">
      <w:pPr>
        <w:pStyle w:val="Titre1"/>
      </w:pPr>
      <w:r w:rsidRPr="00E83627">
        <w:t>6 – ASSISTANCE DU CLIENT</w:t>
      </w:r>
    </w:p>
    <w:p w14:paraId="4D3B646B" w14:textId="77777777" w:rsidR="00543522" w:rsidRPr="00E83627" w:rsidRDefault="00543522">
      <w:pPr>
        <w:rPr>
          <w:sz w:val="22"/>
          <w:szCs w:val="22"/>
        </w:rPr>
      </w:pPr>
    </w:p>
    <w:p w14:paraId="7A883A01" w14:textId="77777777" w:rsidR="00543522" w:rsidRPr="00E83627" w:rsidRDefault="00543522">
      <w:pPr>
        <w:jc w:val="both"/>
        <w:rPr>
          <w:rFonts w:ascii="Arial" w:hAnsi="Arial"/>
        </w:rPr>
      </w:pPr>
      <w:r w:rsidRPr="00E83627">
        <w:rPr>
          <w:rFonts w:ascii="Arial" w:hAnsi="Arial"/>
        </w:rPr>
        <w:t xml:space="preserve"> </w:t>
      </w:r>
      <w:r w:rsidRPr="00E83627">
        <w:rPr>
          <w:rFonts w:ascii="Arial" w:hAnsi="Arial"/>
        </w:rPr>
        <w:tab/>
        <w:t>Le Client fournit les intrants spécifiés dans les Données particulières, aide le Consultant à obtenir les licences et permis nécessaires à la prestation des services, et fournit les données et rapports afférents aux projets pertinents.</w:t>
      </w:r>
    </w:p>
    <w:p w14:paraId="57263E7C" w14:textId="77777777" w:rsidR="00543522" w:rsidRPr="00E83627" w:rsidRDefault="00543522">
      <w:pPr>
        <w:jc w:val="both"/>
        <w:rPr>
          <w:rFonts w:ascii="Arial" w:hAnsi="Arial"/>
        </w:rPr>
      </w:pPr>
    </w:p>
    <w:p w14:paraId="7137FA47" w14:textId="77777777" w:rsidR="00543522" w:rsidRPr="00E83627" w:rsidRDefault="00543522">
      <w:pPr>
        <w:pStyle w:val="Titre1"/>
      </w:pPr>
      <w:bookmarkStart w:id="13" w:name="_Toc135384119"/>
      <w:r w:rsidRPr="00E83627">
        <w:t>7 – PREPARATION DES PROPOSITIONS</w:t>
      </w:r>
      <w:bookmarkEnd w:id="13"/>
    </w:p>
    <w:p w14:paraId="0B8970D4" w14:textId="77777777" w:rsidR="00543522" w:rsidRPr="00E83627" w:rsidRDefault="00543522">
      <w:pPr>
        <w:jc w:val="both"/>
        <w:rPr>
          <w:rFonts w:ascii="Arial" w:hAnsi="Arial"/>
        </w:rPr>
      </w:pPr>
    </w:p>
    <w:p w14:paraId="32BA3262" w14:textId="77777777" w:rsidR="00543522" w:rsidRPr="00E83627" w:rsidRDefault="00543522">
      <w:pPr>
        <w:pStyle w:val="Titre2"/>
      </w:pPr>
      <w:bookmarkStart w:id="14" w:name="_Toc135384120"/>
      <w:r w:rsidRPr="00E83627">
        <w:t>7.1. - Frais</w:t>
      </w:r>
      <w:bookmarkEnd w:id="14"/>
    </w:p>
    <w:p w14:paraId="2C2BAA60" w14:textId="77777777" w:rsidR="00543522" w:rsidRPr="00E83627" w:rsidRDefault="00543522">
      <w:pPr>
        <w:jc w:val="both"/>
        <w:rPr>
          <w:rFonts w:ascii="Arial" w:hAnsi="Arial"/>
        </w:rPr>
      </w:pPr>
    </w:p>
    <w:p w14:paraId="2233F760" w14:textId="77777777" w:rsidR="00543522" w:rsidRPr="00E83627" w:rsidRDefault="00543522">
      <w:pPr>
        <w:jc w:val="both"/>
        <w:rPr>
          <w:rFonts w:ascii="Arial" w:hAnsi="Arial"/>
        </w:rPr>
      </w:pPr>
      <w:r w:rsidRPr="00E83627">
        <w:rPr>
          <w:rFonts w:ascii="Arial" w:hAnsi="Arial"/>
        </w:rPr>
        <w:t>Le Candidat supportera tous les frais afférents à la préparation et à la présentation de sa Proposition, et l'Autorité Contractante n’est en aucun cas responsable de ces frais ni tenue de les régler, quels que soient le déroulement et l’issue de la procédure de Consultation.</w:t>
      </w:r>
    </w:p>
    <w:p w14:paraId="3EA5D0D4" w14:textId="77777777" w:rsidR="00543522" w:rsidRPr="00E83627" w:rsidRDefault="00543522">
      <w:pPr>
        <w:pStyle w:val="Titre2"/>
      </w:pPr>
    </w:p>
    <w:p w14:paraId="7A491C45" w14:textId="77777777" w:rsidR="00543522" w:rsidRPr="00E83627" w:rsidRDefault="00543522">
      <w:pPr>
        <w:pStyle w:val="Titre2"/>
      </w:pPr>
      <w:bookmarkStart w:id="15" w:name="_Toc135384121"/>
      <w:r w:rsidRPr="00E83627">
        <w:t>7.2. - Contenu des Propositions</w:t>
      </w:r>
      <w:bookmarkEnd w:id="15"/>
    </w:p>
    <w:p w14:paraId="61CE794D" w14:textId="77777777" w:rsidR="00543522" w:rsidRPr="00E83627" w:rsidRDefault="00543522">
      <w:pPr>
        <w:jc w:val="both"/>
        <w:rPr>
          <w:rFonts w:ascii="Arial" w:hAnsi="Arial"/>
        </w:rPr>
      </w:pPr>
    </w:p>
    <w:p w14:paraId="49107117" w14:textId="77777777" w:rsidR="00543522" w:rsidRPr="00E83627" w:rsidRDefault="00543522">
      <w:pPr>
        <w:jc w:val="both"/>
        <w:rPr>
          <w:rFonts w:ascii="Arial" w:hAnsi="Arial"/>
        </w:rPr>
      </w:pPr>
      <w:r w:rsidRPr="00E83627">
        <w:rPr>
          <w:rFonts w:ascii="Arial" w:hAnsi="Arial"/>
        </w:rPr>
        <w:t>Les Candidats remettent:</w:t>
      </w:r>
    </w:p>
    <w:p w14:paraId="16CF4B56" w14:textId="77777777" w:rsidR="00543522" w:rsidRPr="00E83627" w:rsidRDefault="00543522">
      <w:pPr>
        <w:jc w:val="both"/>
        <w:rPr>
          <w:rFonts w:ascii="Arial" w:hAnsi="Arial"/>
        </w:rPr>
      </w:pPr>
    </w:p>
    <w:p w14:paraId="2989DCC3" w14:textId="77777777" w:rsidR="00543522" w:rsidRPr="00E83627" w:rsidRDefault="00543522" w:rsidP="00543522">
      <w:pPr>
        <w:numPr>
          <w:ilvl w:val="0"/>
          <w:numId w:val="9"/>
        </w:numPr>
        <w:jc w:val="both"/>
        <w:rPr>
          <w:rFonts w:ascii="Arial" w:hAnsi="Arial"/>
        </w:rPr>
      </w:pPr>
      <w:r w:rsidRPr="00E83627">
        <w:rPr>
          <w:rFonts w:ascii="Arial" w:hAnsi="Arial"/>
        </w:rPr>
        <w:t>Soit une proposition technique et une proposition financière sous enveloppes distinctes,</w:t>
      </w:r>
    </w:p>
    <w:p w14:paraId="28E6F95C" w14:textId="77777777" w:rsidR="00543522" w:rsidRPr="00E83627" w:rsidRDefault="00543522" w:rsidP="00543522">
      <w:pPr>
        <w:numPr>
          <w:ilvl w:val="0"/>
          <w:numId w:val="9"/>
        </w:numPr>
        <w:jc w:val="both"/>
        <w:rPr>
          <w:rFonts w:ascii="Arial" w:hAnsi="Arial"/>
        </w:rPr>
      </w:pPr>
      <w:r w:rsidRPr="00E83627">
        <w:rPr>
          <w:rFonts w:ascii="Arial" w:hAnsi="Arial"/>
        </w:rPr>
        <w:t xml:space="preserve">Soit uniquement une proposition technique, lorsque l'évaluation n'est basée que sur une telle proposition, comme prévu par les </w:t>
      </w:r>
      <w:r w:rsidRPr="00E83627">
        <w:rPr>
          <w:rFonts w:ascii="Arial" w:hAnsi="Arial"/>
          <w:b/>
        </w:rPr>
        <w:t>Données Particulières</w:t>
      </w:r>
      <w:r w:rsidRPr="00E83627">
        <w:rPr>
          <w:rFonts w:ascii="Arial" w:hAnsi="Arial"/>
        </w:rPr>
        <w:t>.</w:t>
      </w:r>
    </w:p>
    <w:p w14:paraId="3FF91411" w14:textId="77777777" w:rsidR="00543522" w:rsidRPr="00E83627" w:rsidRDefault="00543522">
      <w:pPr>
        <w:jc w:val="both"/>
        <w:rPr>
          <w:rFonts w:ascii="Arial" w:hAnsi="Arial"/>
        </w:rPr>
      </w:pPr>
    </w:p>
    <w:p w14:paraId="51839B41" w14:textId="77777777" w:rsidR="00543522" w:rsidRPr="00E83627" w:rsidRDefault="00543522">
      <w:pPr>
        <w:pStyle w:val="Titre3"/>
      </w:pPr>
      <w:bookmarkStart w:id="16" w:name="_Toc135384122"/>
      <w:r w:rsidRPr="00E83627">
        <w:t>7.2.1 Proposition Technique</w:t>
      </w:r>
      <w:bookmarkEnd w:id="16"/>
    </w:p>
    <w:p w14:paraId="40E7E69A" w14:textId="77777777" w:rsidR="00543522" w:rsidRPr="00E83627" w:rsidRDefault="00543522">
      <w:pPr>
        <w:jc w:val="both"/>
        <w:rPr>
          <w:rFonts w:ascii="Arial" w:hAnsi="Arial"/>
        </w:rPr>
      </w:pPr>
    </w:p>
    <w:p w14:paraId="1B86818E" w14:textId="77777777" w:rsidR="00543522" w:rsidRPr="00E83627" w:rsidRDefault="00543522">
      <w:pPr>
        <w:jc w:val="both"/>
        <w:rPr>
          <w:rFonts w:ascii="Arial" w:hAnsi="Arial"/>
        </w:rPr>
      </w:pPr>
      <w:r w:rsidRPr="00E83627">
        <w:rPr>
          <w:rFonts w:ascii="Arial" w:hAnsi="Arial"/>
        </w:rPr>
        <w:t>La proposition technique est jointe à une lettre de soumission établie conformément au modèle figurant dans les Formulaires de Soumission de la section 1.4 (formulaire PT1). Elle contient:</w:t>
      </w:r>
    </w:p>
    <w:p w14:paraId="1224F5BD" w14:textId="77777777" w:rsidR="00543522" w:rsidRPr="00E83627" w:rsidRDefault="00543522">
      <w:pPr>
        <w:jc w:val="both"/>
        <w:rPr>
          <w:rFonts w:ascii="Arial" w:hAnsi="Arial"/>
        </w:rPr>
      </w:pPr>
    </w:p>
    <w:p w14:paraId="2EF3FC46" w14:textId="77777777" w:rsidR="00543522" w:rsidRPr="00E83627" w:rsidRDefault="00543522">
      <w:pPr>
        <w:tabs>
          <w:tab w:val="left" w:pos="220"/>
        </w:tabs>
        <w:jc w:val="both"/>
        <w:rPr>
          <w:rFonts w:ascii="Arial" w:hAnsi="Arial"/>
        </w:rPr>
      </w:pPr>
      <w:r w:rsidRPr="00E83627">
        <w:rPr>
          <w:rFonts w:ascii="Arial" w:hAnsi="Arial"/>
        </w:rPr>
        <w:t>a) les informations relatives aux qualifications du Candidat</w:t>
      </w:r>
    </w:p>
    <w:p w14:paraId="6121CE23" w14:textId="77777777" w:rsidR="00543522" w:rsidRPr="00E83627" w:rsidRDefault="00543522">
      <w:pPr>
        <w:tabs>
          <w:tab w:val="left" w:pos="220"/>
        </w:tabs>
        <w:jc w:val="both"/>
        <w:rPr>
          <w:rFonts w:ascii="Arial" w:hAnsi="Arial"/>
        </w:rPr>
      </w:pPr>
    </w:p>
    <w:p w14:paraId="68EE0435" w14:textId="77777777" w:rsidR="00543522" w:rsidRPr="00E83627" w:rsidRDefault="00543522">
      <w:pPr>
        <w:tabs>
          <w:tab w:val="left" w:pos="220"/>
        </w:tabs>
        <w:jc w:val="both"/>
        <w:rPr>
          <w:rFonts w:ascii="Arial" w:hAnsi="Arial"/>
        </w:rPr>
      </w:pPr>
      <w:r w:rsidRPr="00E83627">
        <w:rPr>
          <w:rFonts w:ascii="Arial" w:hAnsi="Arial"/>
        </w:rPr>
        <w:t xml:space="preserve">Le Candidat fournit les informations et documents démontrant qu'il a les capacités juridique, professionnelle et financière nécessaires, ainsi que l'expérience requise, pour exécuter le Marché, si sa proposition est acceptée, Conformément à l'article 8 du Code des Marchés Publics. </w:t>
      </w:r>
    </w:p>
    <w:p w14:paraId="0E2449E3" w14:textId="77777777" w:rsidR="00543522" w:rsidRPr="00E83627" w:rsidRDefault="00543522">
      <w:pPr>
        <w:tabs>
          <w:tab w:val="left" w:pos="220"/>
        </w:tabs>
        <w:jc w:val="both"/>
        <w:rPr>
          <w:rFonts w:ascii="Arial" w:hAnsi="Arial"/>
        </w:rPr>
      </w:pPr>
    </w:p>
    <w:p w14:paraId="21333AC5" w14:textId="77777777" w:rsidR="00543522" w:rsidRPr="00E83627" w:rsidRDefault="00543522">
      <w:pPr>
        <w:jc w:val="both"/>
        <w:rPr>
          <w:rFonts w:ascii="Arial" w:hAnsi="Arial"/>
        </w:rPr>
      </w:pPr>
      <w:r w:rsidRPr="00E83627">
        <w:rPr>
          <w:rFonts w:ascii="Arial" w:hAnsi="Arial"/>
        </w:rPr>
        <w:t xml:space="preserve">A cette fin, chaque Candidat fournit les informations et complète les fiches de renseignements selon les modèles figurant dans les Formulaires de Proposition, selon les indications par les </w:t>
      </w:r>
      <w:r w:rsidRPr="00E83627">
        <w:rPr>
          <w:rFonts w:ascii="Arial" w:hAnsi="Arial"/>
          <w:b/>
        </w:rPr>
        <w:t>Données Particulières</w:t>
      </w:r>
      <w:r w:rsidRPr="00E83627">
        <w:rPr>
          <w:rFonts w:ascii="Arial" w:hAnsi="Arial"/>
        </w:rPr>
        <w:t xml:space="preserve">. En cas de groupement ces informations doivent être fournies par chaque membre du groupement. </w:t>
      </w:r>
    </w:p>
    <w:p w14:paraId="45625EF9" w14:textId="77777777" w:rsidR="00543522" w:rsidRPr="00E83627" w:rsidRDefault="00543522">
      <w:pPr>
        <w:jc w:val="both"/>
        <w:rPr>
          <w:rFonts w:ascii="Arial" w:hAnsi="Arial"/>
        </w:rPr>
      </w:pPr>
    </w:p>
    <w:p w14:paraId="69E25444" w14:textId="77777777" w:rsidR="00543522" w:rsidRPr="00E83627" w:rsidRDefault="00543522">
      <w:pPr>
        <w:jc w:val="both"/>
        <w:rPr>
          <w:rFonts w:ascii="Arial" w:hAnsi="Arial"/>
        </w:rPr>
      </w:pPr>
      <w:r w:rsidRPr="00E83627">
        <w:rPr>
          <w:rFonts w:ascii="Arial" w:hAnsi="Arial"/>
        </w:rPr>
        <w:t>La description de l'expérience professionnelle du Candidat doit uniquement se rapporter à des missions pour lesquelles le Candidat a été officiellement engagé en qualité de consultant. Cette description de l'expérience du Candidat ne peut comporter de références à des missions effectuées par des experts qui, lors de la réalisation de ces missions ne travaillaient pas pour le compte du Candidat. Ces dernières références peuvent seulement figurer sur le curriculum vitae de l'expert concerné et sont utilisées pour évaluer les qualifications du Personnel Clé.</w:t>
      </w:r>
    </w:p>
    <w:p w14:paraId="2AC79E6E" w14:textId="77777777" w:rsidR="00543522" w:rsidRPr="00E83627" w:rsidRDefault="00543522">
      <w:pPr>
        <w:rPr>
          <w:rFonts w:ascii="Arial" w:hAnsi="Arial"/>
        </w:rPr>
      </w:pPr>
    </w:p>
    <w:p w14:paraId="4715A0C0" w14:textId="77777777" w:rsidR="00543522" w:rsidRPr="00E83627" w:rsidRDefault="00543522">
      <w:pPr>
        <w:jc w:val="both"/>
        <w:rPr>
          <w:rFonts w:ascii="Arial" w:hAnsi="Arial"/>
        </w:rPr>
      </w:pPr>
      <w:r w:rsidRPr="00E83627">
        <w:rPr>
          <w:rFonts w:ascii="Arial" w:hAnsi="Arial"/>
        </w:rPr>
        <w:t>b) la description des modalités et moyens proposés pour réaliser les Prestations</w:t>
      </w:r>
    </w:p>
    <w:p w14:paraId="23C4C7D5" w14:textId="77777777" w:rsidR="00543522" w:rsidRPr="00E83627" w:rsidRDefault="00543522">
      <w:pPr>
        <w:jc w:val="both"/>
        <w:rPr>
          <w:rFonts w:ascii="Arial" w:hAnsi="Arial"/>
        </w:rPr>
      </w:pPr>
    </w:p>
    <w:p w14:paraId="4F33074D" w14:textId="77777777" w:rsidR="00543522" w:rsidRPr="00E83627" w:rsidRDefault="00543522">
      <w:pPr>
        <w:jc w:val="both"/>
        <w:rPr>
          <w:rFonts w:ascii="Arial" w:hAnsi="Arial"/>
          <w:b/>
        </w:rPr>
      </w:pPr>
      <w:r w:rsidRPr="00E83627">
        <w:rPr>
          <w:rFonts w:ascii="Arial" w:hAnsi="Arial"/>
        </w:rPr>
        <w:t xml:space="preserve">A ce titre le Candidat expose, en fonction de la complexité des Prestations à réaliser et des indications fournies dans les </w:t>
      </w:r>
      <w:r w:rsidRPr="00E83627">
        <w:rPr>
          <w:rFonts w:ascii="Arial" w:hAnsi="Arial"/>
          <w:b/>
        </w:rPr>
        <w:t xml:space="preserve">Données Particulières: </w:t>
      </w:r>
    </w:p>
    <w:p w14:paraId="73ABF567" w14:textId="77777777" w:rsidR="00543522" w:rsidRPr="00E83627" w:rsidRDefault="00543522" w:rsidP="00543522">
      <w:pPr>
        <w:numPr>
          <w:ilvl w:val="0"/>
          <w:numId w:val="15"/>
        </w:numPr>
        <w:jc w:val="both"/>
        <w:rPr>
          <w:rFonts w:ascii="Arial" w:hAnsi="Arial"/>
        </w:rPr>
      </w:pPr>
      <w:r w:rsidRPr="00E83627">
        <w:rPr>
          <w:rFonts w:ascii="Arial" w:hAnsi="Arial"/>
        </w:rPr>
        <w:t>La conception technique et la méthodologie, c'est à dire la manière dont le Candidat comprend les objectifs de la mission et envisage de rendre les Prestations en vue d'obtenir les résultats attendus. Il met notamment en relief les problèmes à résoudre et comment il est envisagé de les résoudre.</w:t>
      </w:r>
    </w:p>
    <w:p w14:paraId="26F267DB" w14:textId="77777777" w:rsidR="00543522" w:rsidRPr="00E83627" w:rsidRDefault="00543522" w:rsidP="00543522">
      <w:pPr>
        <w:numPr>
          <w:ilvl w:val="0"/>
          <w:numId w:val="15"/>
        </w:numPr>
        <w:jc w:val="both"/>
        <w:rPr>
          <w:rFonts w:ascii="Arial" w:hAnsi="Arial"/>
        </w:rPr>
      </w:pPr>
      <w:r w:rsidRPr="00E83627">
        <w:rPr>
          <w:rFonts w:ascii="Arial" w:hAnsi="Arial"/>
        </w:rPr>
        <w:t xml:space="preserve">Le plan de travail pour la réalisation des activités comprises dans les Prestations, y compris leur durée, les dates de remises des résultats, rapports et documents, dont la liste est donnée dans les Termes de référence, les dates des approbations intermédiaires éventuellement attendues du Client. Le calendrier de réalisation des Prestations et de l'intervention du Personnel Clé est basé sur le formulaire donné à </w:t>
      </w:r>
      <w:smartTag w:uri="urn:schemas-microsoft-com:office:smarttags" w:element="PersonName">
        <w:smartTagPr>
          <w:attr w:name="ProductID" w:val="la Section"/>
        </w:smartTagPr>
        <w:r w:rsidRPr="00E83627">
          <w:rPr>
            <w:rFonts w:ascii="Arial" w:hAnsi="Arial"/>
          </w:rPr>
          <w:t>la Section</w:t>
        </w:r>
      </w:smartTag>
      <w:r w:rsidRPr="00E83627">
        <w:rPr>
          <w:rFonts w:ascii="Arial" w:hAnsi="Arial"/>
        </w:rPr>
        <w:t xml:space="preserve"> 1.4 du présent Dossier de Consultation.</w:t>
      </w:r>
    </w:p>
    <w:p w14:paraId="3C8704B7" w14:textId="77777777" w:rsidR="00543522" w:rsidRPr="00E83627" w:rsidRDefault="00543522">
      <w:pPr>
        <w:jc w:val="both"/>
        <w:rPr>
          <w:rFonts w:ascii="Arial" w:hAnsi="Arial"/>
        </w:rPr>
      </w:pPr>
    </w:p>
    <w:p w14:paraId="22CCB740" w14:textId="77777777" w:rsidR="00543522" w:rsidRPr="00E83627" w:rsidRDefault="00543522">
      <w:pPr>
        <w:jc w:val="both"/>
        <w:rPr>
          <w:rFonts w:ascii="Arial" w:hAnsi="Arial"/>
        </w:rPr>
      </w:pPr>
      <w:r w:rsidRPr="00E83627">
        <w:rPr>
          <w:rFonts w:ascii="Arial" w:hAnsi="Arial"/>
        </w:rPr>
        <w:t>c) l'équipe proposée pour réaliser les Prestations</w:t>
      </w:r>
    </w:p>
    <w:p w14:paraId="229ED2C4" w14:textId="77777777" w:rsidR="00543522" w:rsidRPr="00E83627" w:rsidRDefault="00543522">
      <w:pPr>
        <w:jc w:val="both"/>
        <w:rPr>
          <w:rFonts w:ascii="Arial" w:hAnsi="Arial"/>
        </w:rPr>
      </w:pPr>
    </w:p>
    <w:p w14:paraId="42086BBD" w14:textId="77777777" w:rsidR="00543522" w:rsidRPr="00E83627" w:rsidRDefault="00543522">
      <w:pPr>
        <w:jc w:val="both"/>
      </w:pPr>
      <w:r w:rsidRPr="00E83627">
        <w:rPr>
          <w:rFonts w:ascii="Arial" w:hAnsi="Arial"/>
        </w:rPr>
        <w:t xml:space="preserve">Le Candidat indique la composition de l'équipe proposée, ainsi que l’organisation et les affectations du Personnel Clé aux tâches décrites par les Termes de Références. Les curriculum vitae des membres du Personnel Clé établis conformément au modèle figurant à la section 1.4 du présent Dossier de Consultation (modèle PT5 des formulaires-types de soumission) sont joints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Il n’est possible de soumettre qu’un curriculum vitae (CV) par poste de Personnel Clé. </w:t>
      </w:r>
    </w:p>
    <w:p w14:paraId="581A16E3" w14:textId="77777777" w:rsidR="00543522" w:rsidRPr="00E83627" w:rsidRDefault="00543522">
      <w:pPr>
        <w:jc w:val="both"/>
        <w:rPr>
          <w:rFonts w:ascii="Arial" w:hAnsi="Arial"/>
        </w:rPr>
      </w:pPr>
    </w:p>
    <w:p w14:paraId="7BECEB83" w14:textId="77777777" w:rsidR="00543522" w:rsidRPr="00E83627" w:rsidRDefault="00543522">
      <w:pPr>
        <w:jc w:val="both"/>
        <w:rPr>
          <w:rFonts w:ascii="Arial" w:hAnsi="Arial"/>
        </w:rPr>
      </w:pP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ne doit comporter aucune information financière. Une Proposition technique indiquant des informations financières est rejetée.</w:t>
      </w:r>
    </w:p>
    <w:p w14:paraId="4B13F3C1" w14:textId="77777777" w:rsidR="00543522" w:rsidRPr="00E83627" w:rsidRDefault="00543522">
      <w:pPr>
        <w:tabs>
          <w:tab w:val="left" w:pos="709"/>
        </w:tabs>
        <w:jc w:val="both"/>
        <w:rPr>
          <w:rFonts w:ascii="Arial" w:hAnsi="Arial"/>
        </w:rPr>
      </w:pPr>
    </w:p>
    <w:p w14:paraId="577B13FF" w14:textId="77777777" w:rsidR="00543522" w:rsidRPr="00E83627" w:rsidRDefault="00543522">
      <w:pPr>
        <w:pStyle w:val="Titre3"/>
      </w:pPr>
      <w:bookmarkStart w:id="17" w:name="_Toc135384123"/>
      <w:r w:rsidRPr="00E83627">
        <w:t>7.2.2. Proposition financière</w:t>
      </w:r>
      <w:bookmarkEnd w:id="17"/>
    </w:p>
    <w:p w14:paraId="27BAF228" w14:textId="77777777" w:rsidR="00543522" w:rsidRPr="00E83627" w:rsidRDefault="00543522">
      <w:pPr>
        <w:jc w:val="both"/>
        <w:rPr>
          <w:rFonts w:ascii="Arial" w:hAnsi="Arial"/>
          <w:b/>
        </w:rPr>
      </w:pPr>
    </w:p>
    <w:p w14:paraId="49E8BE2D" w14:textId="77777777" w:rsidR="00543522" w:rsidRPr="00E83627" w:rsidRDefault="00543522">
      <w:pPr>
        <w:tabs>
          <w:tab w:val="left" w:pos="-720"/>
        </w:tabs>
        <w:jc w:val="both"/>
        <w:rPr>
          <w:rFonts w:ascii="Arial" w:hAnsi="Arial"/>
        </w:rPr>
      </w:pP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est formulée en fonction du type de rémunération prévu pour le Marché considéré, indiqué par les </w:t>
      </w:r>
      <w:r w:rsidRPr="00E83627">
        <w:rPr>
          <w:rFonts w:ascii="Arial" w:hAnsi="Arial"/>
          <w:b/>
        </w:rPr>
        <w:t>Données Particulières</w:t>
      </w:r>
      <w:r w:rsidRPr="00E83627">
        <w:rPr>
          <w:rFonts w:ascii="Arial" w:hAnsi="Arial"/>
        </w:rPr>
        <w:t>, parmi les types de rémunération mentionnés ci-après.</w:t>
      </w:r>
    </w:p>
    <w:p w14:paraId="00D48F6E" w14:textId="77777777" w:rsidR="00543522" w:rsidRPr="00E83627" w:rsidRDefault="00543522">
      <w:pPr>
        <w:tabs>
          <w:tab w:val="left" w:pos="-720"/>
        </w:tabs>
        <w:jc w:val="both"/>
        <w:rPr>
          <w:rFonts w:ascii="Arial" w:hAnsi="Arial"/>
        </w:rPr>
      </w:pPr>
    </w:p>
    <w:p w14:paraId="758F2295" w14:textId="77777777" w:rsidR="00543522" w:rsidRPr="00E83627" w:rsidRDefault="00543522">
      <w:pPr>
        <w:jc w:val="both"/>
        <w:rPr>
          <w:rFonts w:ascii="Arial" w:hAnsi="Arial"/>
        </w:rPr>
      </w:pPr>
      <w:r w:rsidRPr="00E83627">
        <w:rPr>
          <w:rFonts w:ascii="Arial" w:hAnsi="Arial"/>
        </w:rPr>
        <w:t xml:space="preserve">La décomposition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est présentée en utilisant les formulaires types figurant à </w:t>
      </w:r>
      <w:smartTag w:uri="urn:schemas-microsoft-com:office:smarttags" w:element="PersonName">
        <w:smartTagPr>
          <w:attr w:name="ProductID" w:val="la Section"/>
        </w:smartTagPr>
        <w:r w:rsidRPr="00E83627">
          <w:rPr>
            <w:rFonts w:ascii="Arial" w:hAnsi="Arial"/>
          </w:rPr>
          <w:t>la Section</w:t>
        </w:r>
      </w:smartTag>
      <w:r w:rsidRPr="00E83627">
        <w:rPr>
          <w:rFonts w:ascii="Arial" w:hAnsi="Arial"/>
        </w:rPr>
        <w:t xml:space="preserve"> 1.4. du présent Dossier de Consultation. Les Candidats devront effectuer toutes les vérifications et apporter les compléments qu'ils jugeront nécessaires à ces formulaires. Le ou les prix proposés devront comporter tout ce qui concerne le complet achèvement des Prestations.</w:t>
      </w:r>
    </w:p>
    <w:p w14:paraId="0F2EB41B" w14:textId="77777777" w:rsidR="00543522" w:rsidRPr="00E83627" w:rsidRDefault="00543522">
      <w:pPr>
        <w:tabs>
          <w:tab w:val="left" w:pos="-720"/>
        </w:tabs>
        <w:jc w:val="both"/>
        <w:rPr>
          <w:rFonts w:ascii="Arial" w:hAnsi="Arial"/>
        </w:rPr>
      </w:pPr>
    </w:p>
    <w:p w14:paraId="0DC02623" w14:textId="77777777" w:rsidR="00543522" w:rsidRPr="00E83627" w:rsidRDefault="00543522">
      <w:pPr>
        <w:tabs>
          <w:tab w:val="left" w:pos="2174"/>
          <w:tab w:val="left" w:pos="9284"/>
        </w:tabs>
        <w:jc w:val="both"/>
        <w:rPr>
          <w:rFonts w:ascii="Arial" w:hAnsi="Arial"/>
        </w:rPr>
      </w:pPr>
      <w:r w:rsidRPr="00E83627">
        <w:rPr>
          <w:rFonts w:ascii="Arial" w:hAnsi="Arial"/>
        </w:rPr>
        <w:t xml:space="preserve">Le montant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comprend les impôts de toute nature dus au titre de la réalisation du Marché, à l'exception de </w:t>
      </w:r>
      <w:smartTag w:uri="urn:schemas-microsoft-com:office:smarttags" w:element="PersonName">
        <w:smartTagPr>
          <w:attr w:name="ProductID" w:val="la TVA."/>
        </w:smartTagPr>
        <w:r w:rsidRPr="00E83627">
          <w:rPr>
            <w:rFonts w:ascii="Arial" w:hAnsi="Arial"/>
          </w:rPr>
          <w:t>la TVA.</w:t>
        </w:r>
      </w:smartTag>
      <w:r w:rsidRPr="00E83627">
        <w:rPr>
          <w:rFonts w:ascii="Arial" w:hAnsi="Arial"/>
        </w:rPr>
        <w:t xml:space="preserve"> </w:t>
      </w:r>
    </w:p>
    <w:p w14:paraId="1F83B447" w14:textId="77777777" w:rsidR="00543522" w:rsidRPr="00E83627" w:rsidRDefault="00543522">
      <w:pPr>
        <w:tabs>
          <w:tab w:val="left" w:pos="-720"/>
        </w:tabs>
        <w:jc w:val="both"/>
        <w:rPr>
          <w:rFonts w:ascii="Arial" w:hAnsi="Arial"/>
        </w:rPr>
      </w:pPr>
    </w:p>
    <w:p w14:paraId="1AA7DE0A" w14:textId="77777777" w:rsidR="00543522" w:rsidRPr="00E83627" w:rsidRDefault="00543522">
      <w:pPr>
        <w:tabs>
          <w:tab w:val="left" w:pos="-720"/>
        </w:tabs>
        <w:jc w:val="both"/>
        <w:rPr>
          <w:rFonts w:ascii="Arial" w:hAnsi="Arial"/>
        </w:rPr>
      </w:pPr>
      <w:r w:rsidRPr="00E83627">
        <w:rPr>
          <w:rFonts w:ascii="Arial" w:hAnsi="Arial"/>
        </w:rPr>
        <w:t xml:space="preserve">a) </w:t>
      </w:r>
      <w:r w:rsidRPr="00E83627">
        <w:rPr>
          <w:rFonts w:ascii="Arial" w:hAnsi="Arial"/>
          <w:i/>
        </w:rPr>
        <w:t>Marchés à rémunération forfaitaire</w:t>
      </w:r>
      <w:r w:rsidRPr="00E83627">
        <w:rPr>
          <w:rFonts w:ascii="Arial" w:hAnsi="Arial"/>
        </w:rPr>
        <w:t xml:space="preserve">. </w:t>
      </w:r>
    </w:p>
    <w:p w14:paraId="34FDDBBB" w14:textId="77777777" w:rsidR="00543522" w:rsidRPr="00E83627" w:rsidRDefault="00543522">
      <w:pPr>
        <w:tabs>
          <w:tab w:val="left" w:pos="-720"/>
        </w:tabs>
        <w:jc w:val="both"/>
        <w:rPr>
          <w:rFonts w:ascii="Arial" w:hAnsi="Arial"/>
        </w:rPr>
      </w:pPr>
    </w:p>
    <w:p w14:paraId="09E37452" w14:textId="77777777" w:rsidR="00543522" w:rsidRPr="00E83627" w:rsidRDefault="00543522">
      <w:pPr>
        <w:tabs>
          <w:tab w:val="left" w:pos="-720"/>
        </w:tabs>
        <w:jc w:val="both"/>
        <w:rPr>
          <w:rFonts w:ascii="Arial" w:hAnsi="Arial"/>
        </w:rPr>
      </w:pPr>
      <w:r w:rsidRPr="00E83627">
        <w:rPr>
          <w:rFonts w:ascii="Arial" w:hAnsi="Arial"/>
        </w:rPr>
        <w:t xml:space="preserve">Le Candidat indique un montant global correspondant à sa rémunération ainsi que le montant des frais remboursables énumérés par les </w:t>
      </w:r>
      <w:r w:rsidRPr="00E83627">
        <w:rPr>
          <w:rFonts w:ascii="Arial" w:hAnsi="Arial"/>
          <w:b/>
        </w:rPr>
        <w:t>Données Particulières</w:t>
      </w:r>
      <w:r w:rsidRPr="00E83627">
        <w:rPr>
          <w:rFonts w:ascii="Arial" w:hAnsi="Arial"/>
        </w:rPr>
        <w:t xml:space="preserve">. </w:t>
      </w:r>
    </w:p>
    <w:p w14:paraId="75F22A07" w14:textId="77777777" w:rsidR="00543522" w:rsidRPr="00E83627" w:rsidRDefault="00543522">
      <w:pPr>
        <w:tabs>
          <w:tab w:val="left" w:pos="-720"/>
        </w:tabs>
        <w:jc w:val="both"/>
        <w:rPr>
          <w:rFonts w:ascii="Arial" w:hAnsi="Arial"/>
        </w:rPr>
      </w:pPr>
    </w:p>
    <w:p w14:paraId="6643503E" w14:textId="77777777" w:rsidR="00543522" w:rsidRPr="00E83627" w:rsidRDefault="00543522">
      <w:pPr>
        <w:tabs>
          <w:tab w:val="left" w:pos="-720"/>
        </w:tabs>
        <w:jc w:val="both"/>
        <w:rPr>
          <w:rFonts w:ascii="Arial" w:hAnsi="Arial"/>
        </w:rPr>
      </w:pPr>
      <w:r w:rsidRPr="00E83627">
        <w:rPr>
          <w:rFonts w:ascii="Arial" w:hAnsi="Arial"/>
        </w:rPr>
        <w:t>La rémunération forfaitaire ainsi que les frais divers et les frais remboursables sont, le cas échéant:</w:t>
      </w:r>
    </w:p>
    <w:p w14:paraId="3F6A448C" w14:textId="77777777" w:rsidR="00543522" w:rsidRPr="00E83627" w:rsidRDefault="00543522" w:rsidP="00543522">
      <w:pPr>
        <w:numPr>
          <w:ilvl w:val="0"/>
          <w:numId w:val="12"/>
        </w:numPr>
        <w:tabs>
          <w:tab w:val="left" w:pos="-720"/>
        </w:tabs>
        <w:jc w:val="both"/>
        <w:rPr>
          <w:rFonts w:ascii="Arial" w:hAnsi="Arial"/>
        </w:rPr>
      </w:pPr>
      <w:r w:rsidRPr="00E83627">
        <w:rPr>
          <w:rFonts w:ascii="Arial" w:hAnsi="Arial"/>
        </w:rPr>
        <w:t xml:space="preserve">ventilés par activité ou phase de réalisation des Prestations, telles que spécifiés dans </w:t>
      </w:r>
      <w:smartTag w:uri="urn:schemas-microsoft-com:office:smarttags" w:element="PersonName">
        <w:smartTagPr>
          <w:attr w:name="ProductID" w:val="la Proposition Technique"/>
        </w:smartTagPr>
        <w:r w:rsidRPr="00E83627">
          <w:rPr>
            <w:rFonts w:ascii="Arial" w:hAnsi="Arial"/>
          </w:rPr>
          <w:t>la Proposition Technique</w:t>
        </w:r>
      </w:smartTag>
      <w:r w:rsidRPr="00E83627">
        <w:rPr>
          <w:rFonts w:ascii="Arial" w:hAnsi="Arial"/>
        </w:rPr>
        <w:t xml:space="preserve">, </w:t>
      </w:r>
    </w:p>
    <w:p w14:paraId="6AD48985" w14:textId="77777777" w:rsidR="00543522" w:rsidRPr="00E83627" w:rsidRDefault="00543522" w:rsidP="00543522">
      <w:pPr>
        <w:numPr>
          <w:ilvl w:val="0"/>
          <w:numId w:val="12"/>
        </w:numPr>
        <w:tabs>
          <w:tab w:val="left" w:pos="-720"/>
        </w:tabs>
        <w:jc w:val="both"/>
        <w:rPr>
          <w:rFonts w:ascii="Arial" w:hAnsi="Arial"/>
        </w:rPr>
      </w:pPr>
      <w:r w:rsidRPr="00E83627">
        <w:rPr>
          <w:rFonts w:ascii="Arial" w:hAnsi="Arial"/>
        </w:rPr>
        <w:t xml:space="preserve">décomposés en coûts en devises éventuels et coûts en monnaie locale. </w:t>
      </w:r>
    </w:p>
    <w:p w14:paraId="76ACAB46" w14:textId="77777777" w:rsidR="00543522" w:rsidRPr="00E83627" w:rsidRDefault="00543522">
      <w:pPr>
        <w:tabs>
          <w:tab w:val="left" w:pos="-720"/>
        </w:tabs>
        <w:jc w:val="both"/>
        <w:rPr>
          <w:rFonts w:ascii="Arial" w:hAnsi="Arial"/>
        </w:rPr>
      </w:pPr>
    </w:p>
    <w:p w14:paraId="5933954A" w14:textId="77777777" w:rsidR="00543522" w:rsidRPr="00E83627" w:rsidRDefault="00543522">
      <w:pPr>
        <w:tabs>
          <w:tab w:val="left" w:pos="-720"/>
        </w:tabs>
        <w:jc w:val="both"/>
        <w:rPr>
          <w:rFonts w:ascii="Arial" w:hAnsi="Arial"/>
          <w:iCs/>
          <w:szCs w:val="22"/>
        </w:rPr>
      </w:pPr>
      <w:r w:rsidRPr="00E83627">
        <w:rPr>
          <w:rFonts w:ascii="Arial" w:hAnsi="Arial"/>
          <w:iCs/>
          <w:szCs w:val="22"/>
        </w:rPr>
        <w:t xml:space="preserve">Les </w:t>
      </w:r>
      <w:r w:rsidRPr="00E83627">
        <w:rPr>
          <w:rFonts w:ascii="Arial" w:hAnsi="Arial"/>
          <w:b/>
          <w:iCs/>
          <w:szCs w:val="22"/>
        </w:rPr>
        <w:t>Données Particulières</w:t>
      </w:r>
      <w:r w:rsidRPr="00E83627">
        <w:rPr>
          <w:rFonts w:ascii="Arial" w:hAnsi="Arial"/>
          <w:iCs/>
          <w:szCs w:val="22"/>
        </w:rPr>
        <w:t xml:space="preserve"> peuvent indiquer le budget disponible si la méthode de sélection choisie est celui « à budget déterminé ». Les propositions financières d’un montant supérieur au budget indiqué sont rejetées.</w:t>
      </w:r>
    </w:p>
    <w:p w14:paraId="2AF31146" w14:textId="77777777" w:rsidR="00543522" w:rsidRPr="00E83627" w:rsidRDefault="00543522">
      <w:pPr>
        <w:tabs>
          <w:tab w:val="left" w:pos="-720"/>
        </w:tabs>
        <w:jc w:val="both"/>
        <w:rPr>
          <w:rFonts w:ascii="Arial" w:hAnsi="Arial"/>
        </w:rPr>
      </w:pPr>
    </w:p>
    <w:p w14:paraId="49EA78A8" w14:textId="77777777" w:rsidR="00543522" w:rsidRPr="00E83627" w:rsidRDefault="00543522">
      <w:pPr>
        <w:tabs>
          <w:tab w:val="left" w:pos="-720"/>
        </w:tabs>
        <w:jc w:val="both"/>
        <w:rPr>
          <w:rFonts w:ascii="Arial" w:hAnsi="Arial"/>
        </w:rPr>
      </w:pPr>
      <w:r w:rsidRPr="00E83627">
        <w:rPr>
          <w:rFonts w:ascii="Arial" w:hAnsi="Arial"/>
        </w:rPr>
        <w:t>Les paiements sont liés aux prestations fournies, matérialisées par la remise de supports écrits ou électroniques tels que rapports, études, plans, devis quantitatifs, documents d’appel d’offres, programmes logiciels, dûment approuvés par le Client.</w:t>
      </w:r>
    </w:p>
    <w:p w14:paraId="432390C9" w14:textId="77777777" w:rsidR="00543522" w:rsidRPr="00E83627" w:rsidRDefault="00543522">
      <w:pPr>
        <w:tabs>
          <w:tab w:val="left" w:pos="-720"/>
        </w:tabs>
        <w:jc w:val="both"/>
        <w:rPr>
          <w:rFonts w:ascii="Arial" w:hAnsi="Arial"/>
        </w:rPr>
      </w:pPr>
    </w:p>
    <w:p w14:paraId="46763AFF" w14:textId="77777777" w:rsidR="00543522" w:rsidRPr="00E83627" w:rsidRDefault="00543522">
      <w:pPr>
        <w:tabs>
          <w:tab w:val="left" w:pos="-720"/>
        </w:tabs>
        <w:jc w:val="both"/>
        <w:rPr>
          <w:rFonts w:ascii="Arial" w:hAnsi="Arial"/>
        </w:rPr>
      </w:pPr>
      <w:r w:rsidRPr="00E83627">
        <w:rPr>
          <w:rFonts w:ascii="Arial" w:hAnsi="Arial"/>
        </w:rPr>
        <w:t xml:space="preserve">b) </w:t>
      </w:r>
      <w:r w:rsidRPr="00E83627">
        <w:rPr>
          <w:rFonts w:ascii="Arial" w:hAnsi="Arial"/>
          <w:i/>
        </w:rPr>
        <w:t>Marchés rémunérés au temps passé</w:t>
      </w:r>
      <w:r w:rsidRPr="00E83627">
        <w:rPr>
          <w:rFonts w:ascii="Arial" w:hAnsi="Arial"/>
        </w:rPr>
        <w:t xml:space="preserve">. </w:t>
      </w:r>
    </w:p>
    <w:p w14:paraId="40C22985" w14:textId="77777777" w:rsidR="00543522" w:rsidRPr="00E83627" w:rsidRDefault="00543522">
      <w:pPr>
        <w:tabs>
          <w:tab w:val="left" w:pos="-720"/>
        </w:tabs>
        <w:jc w:val="both"/>
        <w:rPr>
          <w:rFonts w:ascii="Arial" w:hAnsi="Arial"/>
        </w:rPr>
      </w:pPr>
    </w:p>
    <w:p w14:paraId="73BFA7D5" w14:textId="77777777" w:rsidR="00543522" w:rsidRPr="00E83627" w:rsidRDefault="00543522">
      <w:pPr>
        <w:tabs>
          <w:tab w:val="left" w:pos="-720"/>
        </w:tabs>
        <w:jc w:val="both"/>
        <w:rPr>
          <w:rFonts w:ascii="Arial" w:hAnsi="Arial"/>
        </w:rPr>
      </w:pPr>
      <w:r w:rsidRPr="00E83627">
        <w:rPr>
          <w:rFonts w:ascii="Arial" w:hAnsi="Arial"/>
        </w:rPr>
        <w:t>Le Candidat indique:</w:t>
      </w:r>
    </w:p>
    <w:p w14:paraId="1A969263" w14:textId="77777777" w:rsidR="00543522" w:rsidRPr="00E83627" w:rsidRDefault="00543522">
      <w:pPr>
        <w:tabs>
          <w:tab w:val="left" w:pos="-720"/>
        </w:tabs>
        <w:jc w:val="both"/>
        <w:rPr>
          <w:rFonts w:ascii="Arial" w:hAnsi="Arial"/>
        </w:rPr>
      </w:pPr>
    </w:p>
    <w:p w14:paraId="1D7AAB1F" w14:textId="77777777" w:rsidR="00543522" w:rsidRPr="00E83627" w:rsidRDefault="00543522" w:rsidP="00543522">
      <w:pPr>
        <w:numPr>
          <w:ilvl w:val="0"/>
          <w:numId w:val="11"/>
        </w:numPr>
        <w:tabs>
          <w:tab w:val="left" w:pos="-720"/>
        </w:tabs>
        <w:jc w:val="both"/>
        <w:rPr>
          <w:rFonts w:ascii="Arial" w:hAnsi="Arial"/>
        </w:rPr>
      </w:pPr>
      <w:r w:rsidRPr="00E83627">
        <w:rPr>
          <w:rFonts w:ascii="Arial" w:hAnsi="Arial"/>
        </w:rPr>
        <w:t xml:space="preserve">les taux unitaires (taux horaires, journaliers, hebdomadaires ou mensuels, selon la durée et le type des Prestations) applicables à chaque catégorie de Personnel désigné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Ces taux comprennent les salaires, les charges sociales, les frais généraux, la marge bénéficiaire;</w:t>
      </w:r>
    </w:p>
    <w:p w14:paraId="06037EDC" w14:textId="77777777" w:rsidR="00543522" w:rsidRPr="00E83627" w:rsidRDefault="00543522" w:rsidP="00543522">
      <w:pPr>
        <w:numPr>
          <w:ilvl w:val="0"/>
          <w:numId w:val="11"/>
        </w:numPr>
        <w:tabs>
          <w:tab w:val="left" w:pos="-720"/>
        </w:tabs>
        <w:jc w:val="both"/>
        <w:rPr>
          <w:rFonts w:ascii="Arial" w:hAnsi="Arial"/>
        </w:rPr>
      </w:pPr>
      <w:r w:rsidRPr="00E83627">
        <w:rPr>
          <w:rFonts w:ascii="Arial" w:hAnsi="Arial"/>
        </w:rPr>
        <w:t>les frais divers;</w:t>
      </w:r>
    </w:p>
    <w:p w14:paraId="4F26730C" w14:textId="77777777" w:rsidR="00543522" w:rsidRPr="00E83627" w:rsidRDefault="00543522" w:rsidP="00543522">
      <w:pPr>
        <w:numPr>
          <w:ilvl w:val="0"/>
          <w:numId w:val="11"/>
        </w:numPr>
        <w:tabs>
          <w:tab w:val="left" w:pos="-720"/>
        </w:tabs>
        <w:jc w:val="both"/>
        <w:rPr>
          <w:rFonts w:ascii="Arial" w:hAnsi="Arial"/>
        </w:rPr>
      </w:pPr>
      <w:r w:rsidRPr="00E83627">
        <w:rPr>
          <w:rFonts w:ascii="Arial" w:hAnsi="Arial"/>
        </w:rPr>
        <w:t>les frais remboursables établis à partir des dépenses effectives et/ou de prix unitaires convenus.</w:t>
      </w:r>
    </w:p>
    <w:p w14:paraId="111864E2" w14:textId="77777777" w:rsidR="00543522" w:rsidRPr="00E83627" w:rsidRDefault="00543522">
      <w:pPr>
        <w:tabs>
          <w:tab w:val="left" w:pos="-720"/>
        </w:tabs>
        <w:jc w:val="both"/>
        <w:rPr>
          <w:rFonts w:ascii="Arial" w:hAnsi="Arial"/>
        </w:rPr>
      </w:pPr>
    </w:p>
    <w:p w14:paraId="6FE2FD8D" w14:textId="77777777" w:rsidR="00543522" w:rsidRPr="00E83627" w:rsidRDefault="00543522">
      <w:pPr>
        <w:tabs>
          <w:tab w:val="left" w:pos="-720"/>
        </w:tabs>
        <w:jc w:val="both"/>
        <w:rPr>
          <w:rFonts w:ascii="Arial" w:hAnsi="Arial"/>
        </w:rPr>
      </w:pPr>
      <w:r w:rsidRPr="00E83627">
        <w:rPr>
          <w:rFonts w:ascii="Arial" w:hAnsi="Arial"/>
        </w:rPr>
        <w:t xml:space="preserve">Les </w:t>
      </w:r>
      <w:r w:rsidRPr="00E83627">
        <w:rPr>
          <w:rFonts w:ascii="Arial" w:hAnsi="Arial"/>
          <w:b/>
        </w:rPr>
        <w:t>Données Particulières</w:t>
      </w:r>
      <w:r w:rsidRPr="00E83627">
        <w:rPr>
          <w:rFonts w:ascii="Arial" w:hAnsi="Arial"/>
        </w:rPr>
        <w:t xml:space="preserve"> indiquent la durée prévisionnelle des Prestations, dans toute la mesure du possible, ainsi qu'un montant global maximum de Prestations, qui ne peut pas être dépassé et peut inclure une provision pour aléa d’exécution. </w:t>
      </w:r>
    </w:p>
    <w:p w14:paraId="7226070D" w14:textId="77777777" w:rsidR="00543522" w:rsidRPr="00E83627" w:rsidRDefault="00543522">
      <w:pPr>
        <w:tabs>
          <w:tab w:val="left" w:pos="-720"/>
        </w:tabs>
        <w:jc w:val="both"/>
        <w:rPr>
          <w:rFonts w:ascii="Arial" w:hAnsi="Arial"/>
        </w:rPr>
      </w:pPr>
    </w:p>
    <w:p w14:paraId="37E96F3D" w14:textId="77777777" w:rsidR="00543522" w:rsidRPr="00E83627" w:rsidRDefault="00543522">
      <w:pPr>
        <w:tabs>
          <w:tab w:val="left" w:pos="-720"/>
        </w:tabs>
        <w:jc w:val="both"/>
        <w:rPr>
          <w:rFonts w:ascii="Arial" w:hAnsi="Arial"/>
        </w:rPr>
      </w:pPr>
      <w:r w:rsidRPr="00E83627">
        <w:rPr>
          <w:rFonts w:ascii="Arial" w:hAnsi="Arial"/>
        </w:rPr>
        <w:t xml:space="preserve">c) </w:t>
      </w:r>
      <w:r w:rsidRPr="00E83627">
        <w:rPr>
          <w:rFonts w:ascii="Arial" w:hAnsi="Arial"/>
          <w:i/>
        </w:rPr>
        <w:t>Marchés avec honoraire de base et/ou une rémunération finale</w:t>
      </w:r>
      <w:r w:rsidRPr="00E83627">
        <w:rPr>
          <w:rFonts w:ascii="Arial" w:hAnsi="Arial"/>
        </w:rPr>
        <w:t xml:space="preserve">. </w:t>
      </w:r>
    </w:p>
    <w:p w14:paraId="115D5832" w14:textId="77777777" w:rsidR="00543522" w:rsidRPr="00E83627" w:rsidRDefault="00543522">
      <w:pPr>
        <w:tabs>
          <w:tab w:val="left" w:pos="-720"/>
        </w:tabs>
        <w:jc w:val="both"/>
        <w:rPr>
          <w:rFonts w:ascii="Arial" w:hAnsi="Arial"/>
        </w:rPr>
      </w:pPr>
    </w:p>
    <w:p w14:paraId="450D3242" w14:textId="77777777" w:rsidR="00543522" w:rsidRPr="00E83627" w:rsidRDefault="00543522">
      <w:pPr>
        <w:tabs>
          <w:tab w:val="left" w:pos="-720"/>
        </w:tabs>
        <w:jc w:val="both"/>
        <w:rPr>
          <w:rFonts w:ascii="Arial" w:hAnsi="Arial"/>
        </w:rPr>
      </w:pPr>
      <w:r w:rsidRPr="00E83627">
        <w:rPr>
          <w:rFonts w:ascii="Arial" w:hAnsi="Arial"/>
        </w:rPr>
        <w:t xml:space="preserve">Dans le cas de prestations destinées à conduire à un résultat les </w:t>
      </w:r>
      <w:r w:rsidRPr="00E83627">
        <w:rPr>
          <w:rFonts w:ascii="Arial" w:hAnsi="Arial"/>
          <w:b/>
        </w:rPr>
        <w:t>Données Particulières</w:t>
      </w:r>
      <w:r w:rsidRPr="00E83627">
        <w:rPr>
          <w:rFonts w:ascii="Arial" w:hAnsi="Arial"/>
        </w:rPr>
        <w:t xml:space="preserve"> peuvent prévoir qu'elles seront rémunérées:</w:t>
      </w:r>
    </w:p>
    <w:p w14:paraId="264DDB61" w14:textId="77777777" w:rsidR="00543522" w:rsidRPr="00E83627" w:rsidRDefault="00543522" w:rsidP="00543522">
      <w:pPr>
        <w:numPr>
          <w:ilvl w:val="0"/>
          <w:numId w:val="10"/>
        </w:numPr>
        <w:tabs>
          <w:tab w:val="left" w:pos="-720"/>
        </w:tabs>
        <w:jc w:val="both"/>
        <w:rPr>
          <w:rFonts w:ascii="Arial" w:hAnsi="Arial"/>
        </w:rPr>
      </w:pPr>
      <w:r w:rsidRPr="00E83627">
        <w:rPr>
          <w:rFonts w:ascii="Arial" w:hAnsi="Arial"/>
        </w:rPr>
        <w:t>par un honoraire de base calculé forfaitairement ou sur la base de taux unitaires avec un plafond, et/ou</w:t>
      </w:r>
    </w:p>
    <w:p w14:paraId="13E5E412" w14:textId="77777777" w:rsidR="00543522" w:rsidRPr="00E83627" w:rsidRDefault="00543522" w:rsidP="00543522">
      <w:pPr>
        <w:numPr>
          <w:ilvl w:val="0"/>
          <w:numId w:val="10"/>
        </w:numPr>
        <w:tabs>
          <w:tab w:val="left" w:pos="-720"/>
        </w:tabs>
        <w:jc w:val="both"/>
        <w:rPr>
          <w:rFonts w:ascii="Arial" w:hAnsi="Arial"/>
        </w:rPr>
      </w:pPr>
      <w:r w:rsidRPr="00E83627">
        <w:rPr>
          <w:rFonts w:ascii="Arial" w:hAnsi="Arial"/>
        </w:rPr>
        <w:t xml:space="preserve">une rémunération finale, ou "honoraire de succès", lié à l'achèvement de l'opération pour laquelle le Consultant a été engagé, correspondant soit à un montant forfaitaire proposé par le Consultant, soit à un pourcentage calculé selon les stipulations des </w:t>
      </w:r>
      <w:r w:rsidRPr="00E83627">
        <w:rPr>
          <w:rFonts w:ascii="Arial" w:hAnsi="Arial"/>
          <w:b/>
        </w:rPr>
        <w:t>Données Particulières</w:t>
      </w:r>
      <w:r w:rsidRPr="00E83627">
        <w:rPr>
          <w:rFonts w:ascii="Arial" w:hAnsi="Arial"/>
        </w:rPr>
        <w:t>.</w:t>
      </w:r>
    </w:p>
    <w:p w14:paraId="756B331E" w14:textId="77777777" w:rsidR="00543522" w:rsidRPr="00E83627" w:rsidRDefault="00543522">
      <w:pPr>
        <w:tabs>
          <w:tab w:val="left" w:pos="-720"/>
        </w:tabs>
        <w:jc w:val="both"/>
        <w:rPr>
          <w:rFonts w:ascii="Arial" w:hAnsi="Arial"/>
        </w:rPr>
      </w:pPr>
    </w:p>
    <w:p w14:paraId="2C950906" w14:textId="77777777" w:rsidR="00543522" w:rsidRPr="00E83627" w:rsidRDefault="00543522">
      <w:pPr>
        <w:tabs>
          <w:tab w:val="left" w:pos="-720"/>
        </w:tabs>
        <w:jc w:val="both"/>
        <w:rPr>
          <w:rFonts w:ascii="Arial" w:hAnsi="Arial"/>
        </w:rPr>
      </w:pPr>
      <w:r w:rsidRPr="00E83627">
        <w:rPr>
          <w:rFonts w:ascii="Arial" w:hAnsi="Arial"/>
        </w:rPr>
        <w:t xml:space="preserve">d) </w:t>
      </w:r>
      <w:r w:rsidRPr="00E83627">
        <w:rPr>
          <w:rFonts w:ascii="Arial" w:hAnsi="Arial"/>
          <w:i/>
        </w:rPr>
        <w:t>Marchés au pourcentage</w:t>
      </w:r>
      <w:r w:rsidRPr="00E83627">
        <w:rPr>
          <w:rFonts w:ascii="Arial" w:hAnsi="Arial"/>
        </w:rPr>
        <w:t xml:space="preserve">. </w:t>
      </w:r>
    </w:p>
    <w:p w14:paraId="6C880039" w14:textId="77777777" w:rsidR="00543522" w:rsidRPr="00E83627" w:rsidRDefault="00543522">
      <w:pPr>
        <w:tabs>
          <w:tab w:val="left" w:pos="-720"/>
        </w:tabs>
        <w:jc w:val="both"/>
        <w:rPr>
          <w:rFonts w:ascii="Arial" w:hAnsi="Arial"/>
        </w:rPr>
      </w:pPr>
    </w:p>
    <w:p w14:paraId="387D6AC4" w14:textId="77777777" w:rsidR="00543522" w:rsidRPr="00E83627" w:rsidRDefault="00543522">
      <w:pPr>
        <w:tabs>
          <w:tab w:val="left" w:pos="-720"/>
        </w:tabs>
        <w:jc w:val="both"/>
        <w:rPr>
          <w:rFonts w:ascii="Arial" w:hAnsi="Arial"/>
        </w:rPr>
      </w:pPr>
      <w:r w:rsidRPr="00E83627">
        <w:rPr>
          <w:rFonts w:ascii="Arial" w:hAnsi="Arial"/>
        </w:rPr>
        <w:t>Les honoraires versés au Consultant dans ce type de marché sont directement liés au coût estimatif ou effectif de travaux (par exemple dans le cas d'architectes ou maître d'œuvre, cas des travaux de construction de bâtiments), ou au coût de fournitures achetées ou inspectées. Dans ce cas le Consultant indique un pourcentage applicable.</w:t>
      </w:r>
    </w:p>
    <w:p w14:paraId="3E75B5F3" w14:textId="77777777" w:rsidR="00543522" w:rsidRPr="00E83627" w:rsidRDefault="00543522">
      <w:pPr>
        <w:tabs>
          <w:tab w:val="left" w:pos="-720"/>
        </w:tabs>
        <w:jc w:val="both"/>
        <w:rPr>
          <w:rFonts w:ascii="Arial" w:hAnsi="Arial"/>
        </w:rPr>
      </w:pPr>
    </w:p>
    <w:p w14:paraId="44D1EF76" w14:textId="77777777" w:rsidR="00543522" w:rsidRPr="00E83627" w:rsidRDefault="00543522">
      <w:pPr>
        <w:tabs>
          <w:tab w:val="left" w:pos="-720"/>
        </w:tabs>
        <w:jc w:val="both"/>
        <w:rPr>
          <w:rFonts w:ascii="Arial" w:hAnsi="Arial"/>
        </w:rPr>
      </w:pPr>
      <w:r w:rsidRPr="00E83627">
        <w:rPr>
          <w:rFonts w:ascii="Arial" w:hAnsi="Arial"/>
        </w:rPr>
        <w:t xml:space="preserve">Les </w:t>
      </w:r>
      <w:r w:rsidRPr="00E83627">
        <w:rPr>
          <w:rFonts w:ascii="Arial" w:hAnsi="Arial"/>
          <w:b/>
        </w:rPr>
        <w:t>Données Particulières</w:t>
      </w:r>
      <w:r w:rsidRPr="00E83627">
        <w:rPr>
          <w:rFonts w:ascii="Arial" w:hAnsi="Arial"/>
        </w:rPr>
        <w:t xml:space="preserve"> mentionnent le coût estimatif des travaux, fournitures ou autres éléments servant de base à la rémunération et peuvent indiquer un plafond à la rémunération du Consultant. </w:t>
      </w:r>
    </w:p>
    <w:p w14:paraId="44DC66F2" w14:textId="77777777" w:rsidR="00543522" w:rsidRPr="00E83627" w:rsidRDefault="00543522">
      <w:pPr>
        <w:tabs>
          <w:tab w:val="left" w:pos="709"/>
        </w:tabs>
        <w:jc w:val="both"/>
        <w:rPr>
          <w:rFonts w:ascii="Arial" w:hAnsi="Arial"/>
        </w:rPr>
      </w:pPr>
    </w:p>
    <w:p w14:paraId="56662D07" w14:textId="77777777" w:rsidR="00543522" w:rsidRPr="00E83627" w:rsidRDefault="00543522">
      <w:pPr>
        <w:pStyle w:val="Titre2"/>
      </w:pPr>
      <w:bookmarkStart w:id="18" w:name="_Toc135384124"/>
      <w:r w:rsidRPr="00E83627">
        <w:t>7.3. - Langue</w:t>
      </w:r>
      <w:bookmarkEnd w:id="18"/>
    </w:p>
    <w:p w14:paraId="28DA3A97" w14:textId="77777777" w:rsidR="00543522" w:rsidRPr="00E83627" w:rsidRDefault="00543522">
      <w:pPr>
        <w:tabs>
          <w:tab w:val="left" w:pos="709"/>
        </w:tabs>
        <w:jc w:val="both"/>
        <w:rPr>
          <w:rFonts w:ascii="Arial" w:hAnsi="Arial"/>
          <w:b/>
        </w:rPr>
      </w:pPr>
    </w:p>
    <w:p w14:paraId="57066C8D" w14:textId="77777777" w:rsidR="00543522" w:rsidRPr="00E83627" w:rsidRDefault="00543522">
      <w:pPr>
        <w:jc w:val="both"/>
        <w:rPr>
          <w:rFonts w:ascii="Arial" w:hAnsi="Arial"/>
        </w:rPr>
      </w:pP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ainsi que toute la correspondance et tous les documents concernant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échangés entre le Candidat et le Client seront rédigés en langue française, sauf indication différente des </w:t>
      </w:r>
      <w:r w:rsidRPr="00E83627">
        <w:rPr>
          <w:rFonts w:ascii="Arial" w:hAnsi="Arial"/>
          <w:b/>
        </w:rPr>
        <w:t>Données Particulières</w:t>
      </w:r>
      <w:r w:rsidRPr="00E83627">
        <w:rPr>
          <w:rFonts w:ascii="Arial" w:hAnsi="Arial"/>
        </w:rPr>
        <w:t>.</w:t>
      </w:r>
    </w:p>
    <w:p w14:paraId="2C7F31D1" w14:textId="77777777" w:rsidR="00543522" w:rsidRPr="00E83627" w:rsidRDefault="00543522">
      <w:pPr>
        <w:jc w:val="both"/>
        <w:rPr>
          <w:rFonts w:ascii="Arial" w:hAnsi="Arial"/>
        </w:rPr>
      </w:pPr>
    </w:p>
    <w:p w14:paraId="26A6FB8A" w14:textId="77777777" w:rsidR="00543522" w:rsidRPr="00E83627" w:rsidRDefault="00543522">
      <w:pPr>
        <w:jc w:val="both"/>
        <w:rPr>
          <w:rFonts w:ascii="Arial" w:hAnsi="Arial"/>
        </w:rPr>
      </w:pPr>
      <w:r w:rsidRPr="00E83627">
        <w:rPr>
          <w:rFonts w:ascii="Arial" w:hAnsi="Arial"/>
        </w:rPr>
        <w:t xml:space="preserve">Les documents complémentaires fournis par le Candidat dans le cadre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peuvent être rédigés dans une autre langue à condition d’être accompagnés d’une traduction en français, ou dans la langue spécifiée par les </w:t>
      </w:r>
      <w:r w:rsidRPr="00E83627">
        <w:rPr>
          <w:rFonts w:ascii="Arial" w:hAnsi="Arial"/>
          <w:b/>
        </w:rPr>
        <w:t>Données Particulières,</w:t>
      </w:r>
      <w:r w:rsidRPr="00E83627">
        <w:rPr>
          <w:rFonts w:ascii="Arial" w:hAnsi="Arial"/>
        </w:rPr>
        <w:t xml:space="preserve"> des passages pertinents pour la compréhension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auquel cas, aux fins d’interprétation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la traduction fera foi.</w:t>
      </w:r>
    </w:p>
    <w:p w14:paraId="6F0CA416" w14:textId="77777777" w:rsidR="00543522" w:rsidRPr="00E83627" w:rsidRDefault="00543522">
      <w:pPr>
        <w:jc w:val="both"/>
        <w:rPr>
          <w:rFonts w:ascii="Arial" w:hAnsi="Arial"/>
        </w:rPr>
      </w:pPr>
    </w:p>
    <w:p w14:paraId="52FFE0B8" w14:textId="77777777" w:rsidR="00543522" w:rsidRPr="00E83627" w:rsidRDefault="00543522">
      <w:pPr>
        <w:pStyle w:val="Titre2"/>
      </w:pPr>
      <w:bookmarkStart w:id="19" w:name="_Toc135384125"/>
      <w:r w:rsidRPr="00E83627">
        <w:t>7.4. - Délai de validité des Propositions</w:t>
      </w:r>
      <w:bookmarkEnd w:id="19"/>
    </w:p>
    <w:p w14:paraId="3D5CCF15" w14:textId="77777777" w:rsidR="00543522" w:rsidRPr="00E83627" w:rsidRDefault="00543522">
      <w:pPr>
        <w:jc w:val="both"/>
        <w:rPr>
          <w:rFonts w:ascii="Arial" w:hAnsi="Arial"/>
        </w:rPr>
      </w:pPr>
    </w:p>
    <w:p w14:paraId="2C81231C" w14:textId="77777777" w:rsidR="00543522" w:rsidRPr="00E83627" w:rsidRDefault="00543522">
      <w:pPr>
        <w:jc w:val="both"/>
        <w:rPr>
          <w:rFonts w:ascii="Arial" w:hAnsi="Arial"/>
        </w:rPr>
      </w:pPr>
      <w:r w:rsidRPr="00E83627">
        <w:rPr>
          <w:rFonts w:ascii="Arial" w:hAnsi="Arial"/>
        </w:rPr>
        <w:t xml:space="preserve">Le délai de validité des Propositions à compter de la date limite fixée pour leur remise est indiquée dans les </w:t>
      </w:r>
      <w:r w:rsidRPr="00E83627">
        <w:rPr>
          <w:rFonts w:ascii="Arial" w:hAnsi="Arial"/>
          <w:b/>
        </w:rPr>
        <w:t>Données Particulières</w:t>
      </w:r>
      <w:r w:rsidRPr="00E83627">
        <w:rPr>
          <w:rFonts w:ascii="Arial" w:hAnsi="Arial"/>
        </w:rPr>
        <w:t>.</w:t>
      </w:r>
    </w:p>
    <w:p w14:paraId="712CB1C6" w14:textId="77777777" w:rsidR="00543522" w:rsidRPr="00E83627" w:rsidRDefault="00543522">
      <w:pPr>
        <w:jc w:val="both"/>
        <w:rPr>
          <w:rFonts w:ascii="Arial" w:hAnsi="Arial"/>
        </w:rPr>
      </w:pPr>
    </w:p>
    <w:p w14:paraId="5AACF981" w14:textId="77777777" w:rsidR="00543522" w:rsidRPr="00E83627" w:rsidRDefault="00543522">
      <w:pPr>
        <w:jc w:val="both"/>
        <w:rPr>
          <w:rFonts w:ascii="Arial" w:hAnsi="Arial"/>
        </w:rPr>
      </w:pPr>
      <w:r w:rsidRPr="00E83627">
        <w:rPr>
          <w:rFonts w:ascii="Arial" w:hAnsi="Arial"/>
        </w:rPr>
        <w:t>Une Proposition valable pour une période plus courte sera considérée comme non conforme et rejetée.</w:t>
      </w:r>
    </w:p>
    <w:p w14:paraId="38ECBE61" w14:textId="77777777" w:rsidR="00543522" w:rsidRPr="00E83627" w:rsidRDefault="00543522">
      <w:pPr>
        <w:jc w:val="both"/>
        <w:rPr>
          <w:rFonts w:ascii="Arial" w:hAnsi="Arial"/>
        </w:rPr>
      </w:pPr>
    </w:p>
    <w:p w14:paraId="6D505405" w14:textId="77777777" w:rsidR="00543522" w:rsidRPr="00E83627" w:rsidRDefault="00543522">
      <w:pPr>
        <w:jc w:val="both"/>
        <w:rPr>
          <w:rFonts w:ascii="Arial" w:hAnsi="Arial"/>
        </w:rPr>
      </w:pPr>
      <w:r w:rsidRPr="00E83627">
        <w:rPr>
          <w:rFonts w:ascii="Arial" w:hAnsi="Arial"/>
        </w:rPr>
        <w:t xml:space="preserve">Exceptionnellement, avant l’expiration de la période de validité des Propositions,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peut demander aux Candidats de proroger le délai de validité de leurs Propositions. La demande et les réponses seront formulées par écrit. Un Candidat qui consent à cette prorogation ne se verra pas demander de modifier sa Proposition, ni ne sera autorisé à le faire. </w:t>
      </w:r>
    </w:p>
    <w:p w14:paraId="3DB43A47" w14:textId="77777777" w:rsidR="00543522" w:rsidRPr="00E83627" w:rsidRDefault="00543522">
      <w:pPr>
        <w:jc w:val="both"/>
        <w:rPr>
          <w:rFonts w:ascii="Arial" w:hAnsi="Arial"/>
        </w:rPr>
      </w:pPr>
    </w:p>
    <w:p w14:paraId="462C9660" w14:textId="77777777" w:rsidR="00543522" w:rsidRPr="00E83627" w:rsidRDefault="00543522">
      <w:pPr>
        <w:jc w:val="both"/>
        <w:rPr>
          <w:rFonts w:ascii="Arial" w:hAnsi="Arial"/>
        </w:rPr>
      </w:pPr>
      <w:r w:rsidRPr="00E83627">
        <w:rPr>
          <w:rFonts w:ascii="Arial" w:hAnsi="Arial"/>
        </w:rPr>
        <w:t>Le candidat a le droit de refuser de proroger la validité de ses Propositions.</w:t>
      </w:r>
    </w:p>
    <w:p w14:paraId="3791BFE3" w14:textId="77777777" w:rsidR="00543522" w:rsidRPr="00E83627" w:rsidRDefault="00543522">
      <w:pPr>
        <w:jc w:val="both"/>
        <w:rPr>
          <w:rFonts w:ascii="Arial" w:hAnsi="Arial"/>
        </w:rPr>
      </w:pPr>
    </w:p>
    <w:p w14:paraId="6D7B273A" w14:textId="77777777" w:rsidR="00543522" w:rsidRPr="00E83627" w:rsidRDefault="00543522">
      <w:pPr>
        <w:pStyle w:val="Titre2"/>
      </w:pPr>
      <w:bookmarkStart w:id="20" w:name="_Toc135384126"/>
      <w:r w:rsidRPr="00E83627">
        <w:t>7.5. - Caractère ferme ou révisable des prix</w:t>
      </w:r>
      <w:bookmarkEnd w:id="20"/>
    </w:p>
    <w:p w14:paraId="289CCC04" w14:textId="77777777" w:rsidR="00543522" w:rsidRPr="00E83627" w:rsidRDefault="00543522">
      <w:pPr>
        <w:jc w:val="both"/>
        <w:rPr>
          <w:rFonts w:ascii="Arial" w:hAnsi="Arial"/>
          <w:b/>
          <w:position w:val="6"/>
        </w:rPr>
      </w:pPr>
    </w:p>
    <w:p w14:paraId="224B7751" w14:textId="77777777" w:rsidR="00543522" w:rsidRPr="00E83627" w:rsidRDefault="00543522">
      <w:pPr>
        <w:jc w:val="both"/>
        <w:rPr>
          <w:rFonts w:ascii="Arial" w:hAnsi="Arial"/>
        </w:rPr>
      </w:pPr>
      <w:r w:rsidRPr="00E83627">
        <w:rPr>
          <w:rFonts w:ascii="Arial" w:hAnsi="Arial"/>
        </w:rPr>
        <w:t xml:space="preserve">Les </w:t>
      </w:r>
      <w:r w:rsidRPr="00E83627">
        <w:rPr>
          <w:rFonts w:ascii="Arial" w:hAnsi="Arial"/>
          <w:b/>
        </w:rPr>
        <w:t>Données Particulières</w:t>
      </w:r>
      <w:r w:rsidRPr="00E83627">
        <w:rPr>
          <w:rFonts w:ascii="Arial" w:hAnsi="Arial"/>
        </w:rPr>
        <w:t xml:space="preserve"> indiquent si les prix sont fermes ou révisables. Dans le cas de prix fermes, les prix offerts par le Candidat seront fermes pendant toute la durée d’exécution du Marché par le Candidat et ne pourront varier en aucune manière. Une Proposition assortie d’une clause de révision des prix sera considérée comme non conforme et sera écartée. </w:t>
      </w:r>
    </w:p>
    <w:p w14:paraId="442D2B4D" w14:textId="77777777" w:rsidR="00543522" w:rsidRPr="00E83627" w:rsidRDefault="00543522">
      <w:pPr>
        <w:jc w:val="both"/>
        <w:rPr>
          <w:rFonts w:ascii="Arial" w:hAnsi="Arial"/>
        </w:rPr>
      </w:pPr>
    </w:p>
    <w:p w14:paraId="13E310C0" w14:textId="77777777" w:rsidR="00543522" w:rsidRPr="00E83627" w:rsidRDefault="00543522">
      <w:pPr>
        <w:jc w:val="both"/>
        <w:rPr>
          <w:rFonts w:ascii="Arial" w:hAnsi="Arial"/>
        </w:rPr>
      </w:pPr>
      <w:r w:rsidRPr="00E83627">
        <w:rPr>
          <w:rFonts w:ascii="Arial" w:hAnsi="Arial"/>
        </w:rPr>
        <w:t>Les prix seront révisables selon la formule annexée au Cahier des Clauses Administratives Particulières (CCAP) du CPS. Cependant, une Proposition à prix ferme ne sera pas rejetée, mais le coefficient de révision considéré comme égal à l'unité.</w:t>
      </w:r>
    </w:p>
    <w:p w14:paraId="09065F2F" w14:textId="77777777" w:rsidR="00543522" w:rsidRPr="00E83627" w:rsidRDefault="00543522">
      <w:pPr>
        <w:jc w:val="both"/>
        <w:rPr>
          <w:rFonts w:ascii="Arial" w:hAnsi="Arial"/>
        </w:rPr>
      </w:pPr>
    </w:p>
    <w:p w14:paraId="547E41D9" w14:textId="77777777" w:rsidR="00543522" w:rsidRPr="00E83627" w:rsidRDefault="00543522">
      <w:pPr>
        <w:pStyle w:val="Titre2"/>
      </w:pPr>
      <w:bookmarkStart w:id="21" w:name="_Toc135384127"/>
      <w:r w:rsidRPr="00E83627">
        <w:t>7.6. - Monnaie</w:t>
      </w:r>
      <w:bookmarkEnd w:id="21"/>
    </w:p>
    <w:p w14:paraId="0AB10F61" w14:textId="77777777" w:rsidR="00543522" w:rsidRPr="00E83627" w:rsidRDefault="00543522">
      <w:pPr>
        <w:jc w:val="both"/>
        <w:rPr>
          <w:rFonts w:ascii="Arial" w:hAnsi="Arial"/>
        </w:rPr>
      </w:pPr>
    </w:p>
    <w:p w14:paraId="45A7C525" w14:textId="77777777" w:rsidR="00543522" w:rsidRPr="00E83627" w:rsidRDefault="00543522">
      <w:pPr>
        <w:jc w:val="both"/>
        <w:rPr>
          <w:rFonts w:ascii="Arial" w:hAnsi="Arial"/>
          <w:b/>
        </w:rPr>
      </w:pPr>
      <w:r w:rsidRPr="00E83627">
        <w:rPr>
          <w:rFonts w:ascii="Arial" w:hAnsi="Arial"/>
        </w:rPr>
        <w:t xml:space="preserve">Les prix seront indiqués en Ariary, sauf stipulations contraires des </w:t>
      </w:r>
      <w:r w:rsidRPr="00E83627">
        <w:rPr>
          <w:rFonts w:ascii="Arial" w:hAnsi="Arial"/>
          <w:b/>
        </w:rPr>
        <w:t>Données Particulières</w:t>
      </w:r>
      <w:r w:rsidRPr="00E83627">
        <w:rPr>
          <w:rFonts w:ascii="Arial" w:hAnsi="Arial"/>
        </w:rPr>
        <w:t xml:space="preserve">. Le prix des Prestations réalisées en tout ou en partie à l’étranger peut être exprimé dans la ou les devises stipulées par les </w:t>
      </w:r>
      <w:r w:rsidRPr="00E83627">
        <w:rPr>
          <w:rFonts w:ascii="Arial" w:hAnsi="Arial"/>
          <w:b/>
        </w:rPr>
        <w:t xml:space="preserve">Données Particulières. </w:t>
      </w:r>
    </w:p>
    <w:p w14:paraId="5042EC2A" w14:textId="77777777" w:rsidR="00543522" w:rsidRPr="00E83627" w:rsidRDefault="00543522">
      <w:pPr>
        <w:jc w:val="both"/>
        <w:rPr>
          <w:rFonts w:ascii="Arial" w:hAnsi="Arial"/>
          <w:b/>
        </w:rPr>
      </w:pPr>
    </w:p>
    <w:p w14:paraId="326AEB4A" w14:textId="77777777" w:rsidR="00543522" w:rsidRPr="00E83627" w:rsidRDefault="00543522">
      <w:pPr>
        <w:jc w:val="both"/>
        <w:rPr>
          <w:rFonts w:ascii="Arial" w:hAnsi="Arial"/>
          <w:b/>
        </w:rPr>
      </w:pPr>
      <w:r w:rsidRPr="00E83627">
        <w:rPr>
          <w:rFonts w:ascii="Arial" w:hAnsi="Arial"/>
        </w:rPr>
        <w:t xml:space="preserve">Dans le cas où le Candidat prévoit un règlement de tout ou partie des Prestations en devises convertibles, les montants correspondants devront être justifiés sur les formulaires de présentations des honoraires, frais remboursables et frais divers selon le cas. Ces montants devront faire l'objet d'une convention de paiement signé entre Monsieur le Ministre chargé des finances et le Consultant à laquelle les tableaux justificatifs des sommes dues en devises seront joints. </w:t>
      </w:r>
    </w:p>
    <w:p w14:paraId="4AD13C2A" w14:textId="77777777" w:rsidR="00543522" w:rsidRPr="00E83627" w:rsidRDefault="00543522">
      <w:pPr>
        <w:jc w:val="both"/>
        <w:rPr>
          <w:rFonts w:ascii="Arial" w:hAnsi="Arial"/>
          <w:b/>
        </w:rPr>
      </w:pPr>
    </w:p>
    <w:p w14:paraId="57FDFFA2" w14:textId="77777777" w:rsidR="00543522" w:rsidRPr="00E83627" w:rsidRDefault="00543522">
      <w:pPr>
        <w:pStyle w:val="Titre2"/>
      </w:pPr>
      <w:bookmarkStart w:id="22" w:name="_Toc135233550"/>
      <w:bookmarkStart w:id="23" w:name="_Toc135384128"/>
      <w:r w:rsidRPr="00E83627">
        <w:t>7.7. - Réunion préparatoire</w:t>
      </w:r>
      <w:bookmarkEnd w:id="22"/>
      <w:bookmarkEnd w:id="23"/>
    </w:p>
    <w:p w14:paraId="4644C4AA" w14:textId="77777777" w:rsidR="00543522" w:rsidRPr="00E83627" w:rsidRDefault="00543522"/>
    <w:p w14:paraId="57398D4A" w14:textId="77777777" w:rsidR="00543522" w:rsidRPr="00E83627" w:rsidRDefault="00543522">
      <w:pPr>
        <w:tabs>
          <w:tab w:val="left" w:pos="540"/>
        </w:tabs>
        <w:jc w:val="both"/>
        <w:rPr>
          <w:rFonts w:ascii="Arial" w:hAnsi="Arial"/>
        </w:rPr>
      </w:pPr>
      <w:r w:rsidRPr="00E83627">
        <w:rPr>
          <w:rFonts w:ascii="Arial" w:hAnsi="Arial"/>
        </w:rPr>
        <w:t xml:space="preserve">Si les </w:t>
      </w:r>
      <w:r w:rsidRPr="00E83627">
        <w:rPr>
          <w:rFonts w:ascii="Arial" w:hAnsi="Arial"/>
          <w:b/>
        </w:rPr>
        <w:t xml:space="preserve">Données Particulières </w:t>
      </w:r>
      <w:r w:rsidRPr="00E83627">
        <w:rPr>
          <w:rFonts w:ascii="Arial" w:hAnsi="Arial"/>
        </w:rPr>
        <w:t xml:space="preserve">le prévoient les Candidats ou leurs représentants seront invités à assister à une réunion préparatoire qui se tiendra aux lieu, date et heures indiqués dans les </w:t>
      </w:r>
      <w:r w:rsidRPr="00E83627">
        <w:rPr>
          <w:rFonts w:ascii="Arial" w:hAnsi="Arial"/>
          <w:b/>
        </w:rPr>
        <w:t>Données Particulières.</w:t>
      </w:r>
    </w:p>
    <w:p w14:paraId="55EE406D" w14:textId="77777777" w:rsidR="00543522" w:rsidRPr="00E83627" w:rsidRDefault="00543522">
      <w:pPr>
        <w:tabs>
          <w:tab w:val="left" w:pos="540"/>
        </w:tabs>
        <w:jc w:val="both"/>
        <w:rPr>
          <w:rFonts w:ascii="Arial" w:hAnsi="Arial"/>
        </w:rPr>
      </w:pPr>
    </w:p>
    <w:p w14:paraId="302A68B2" w14:textId="77777777" w:rsidR="00543522" w:rsidRPr="00E83627" w:rsidRDefault="00543522">
      <w:pPr>
        <w:tabs>
          <w:tab w:val="left" w:pos="540"/>
        </w:tabs>
        <w:jc w:val="both"/>
        <w:rPr>
          <w:rFonts w:ascii="Arial" w:hAnsi="Arial"/>
        </w:rPr>
      </w:pPr>
      <w:r w:rsidRPr="00E83627">
        <w:rPr>
          <w:rFonts w:ascii="Arial" w:hAnsi="Arial"/>
        </w:rPr>
        <w:t xml:space="preserve">La réunion préparatoire aura pour objet de fournir des éclaircissements et de répondre à toute question qui pourrait être soulevée au stade de la préparation des Propositions. </w:t>
      </w:r>
    </w:p>
    <w:p w14:paraId="65FF38FF" w14:textId="77777777" w:rsidR="00543522" w:rsidRPr="00E83627" w:rsidRDefault="00543522">
      <w:pPr>
        <w:tabs>
          <w:tab w:val="left" w:pos="540"/>
        </w:tabs>
        <w:jc w:val="both"/>
        <w:rPr>
          <w:rFonts w:ascii="Arial" w:hAnsi="Arial"/>
        </w:rPr>
      </w:pPr>
    </w:p>
    <w:p w14:paraId="0B3A81A8" w14:textId="77777777" w:rsidR="00543522" w:rsidRPr="00E83627" w:rsidRDefault="00543522">
      <w:pPr>
        <w:tabs>
          <w:tab w:val="left" w:pos="540"/>
        </w:tabs>
        <w:jc w:val="both"/>
        <w:rPr>
          <w:rFonts w:ascii="Arial" w:hAnsi="Arial"/>
        </w:rPr>
      </w:pPr>
      <w:r w:rsidRPr="00E83627">
        <w:rPr>
          <w:rFonts w:ascii="Arial" w:hAnsi="Arial"/>
        </w:rPr>
        <w:t xml:space="preserve">Le procès-verbal de la réunion, incluant le texte des questions posées et des réponses données, y compris les réponses préparées après la réunion, sera transmis sans délai à tous les Candidats ayant reçu le Dossier de Consultation. Toute modification du Dossier de Consultation qui pourrait s’avérer nécessaire à l’issue de la réunion préparatoire sera faite par le Client en publiant un additif conformément aux dispositions de </w:t>
      </w:r>
      <w:smartTag w:uri="urn:schemas-microsoft-com:office:smarttags" w:element="PersonName">
        <w:smartTagPr>
          <w:attr w:name="ProductID" w:val="la Clause"/>
        </w:smartTagPr>
        <w:r w:rsidRPr="00E83627">
          <w:rPr>
            <w:rFonts w:ascii="Arial" w:hAnsi="Arial"/>
          </w:rPr>
          <w:t>la Clause</w:t>
        </w:r>
      </w:smartTag>
      <w:r w:rsidRPr="00E83627">
        <w:rPr>
          <w:rFonts w:ascii="Arial" w:hAnsi="Arial"/>
        </w:rPr>
        <w:t xml:space="preserve"> 5.3 des présentes Instructions.</w:t>
      </w:r>
    </w:p>
    <w:p w14:paraId="5E8CB68A" w14:textId="77777777" w:rsidR="00543522" w:rsidRPr="00E83627" w:rsidRDefault="00543522">
      <w:pPr>
        <w:jc w:val="both"/>
        <w:rPr>
          <w:rFonts w:ascii="Arial" w:hAnsi="Arial"/>
          <w:b/>
        </w:rPr>
      </w:pPr>
    </w:p>
    <w:p w14:paraId="5743A1ED" w14:textId="77777777" w:rsidR="00543522" w:rsidRPr="00E83627" w:rsidRDefault="00543522">
      <w:pPr>
        <w:jc w:val="both"/>
        <w:rPr>
          <w:rFonts w:ascii="Arial" w:hAnsi="Arial"/>
        </w:rPr>
      </w:pPr>
    </w:p>
    <w:p w14:paraId="58A7DA1C" w14:textId="77777777" w:rsidR="00543522" w:rsidRPr="00E83627" w:rsidRDefault="00543522">
      <w:pPr>
        <w:jc w:val="both"/>
        <w:rPr>
          <w:rFonts w:ascii="Arial" w:hAnsi="Arial"/>
        </w:rPr>
      </w:pPr>
    </w:p>
    <w:p w14:paraId="3A675C48" w14:textId="77777777" w:rsidR="00543522" w:rsidRPr="00E83627" w:rsidRDefault="00543522">
      <w:pPr>
        <w:jc w:val="both"/>
        <w:rPr>
          <w:rFonts w:ascii="Arial" w:hAnsi="Arial"/>
        </w:rPr>
      </w:pPr>
    </w:p>
    <w:p w14:paraId="2A4C1684" w14:textId="77777777" w:rsidR="00543522" w:rsidRPr="00E83627" w:rsidRDefault="00543522">
      <w:pPr>
        <w:jc w:val="both"/>
        <w:rPr>
          <w:rFonts w:ascii="Arial" w:hAnsi="Arial"/>
        </w:rPr>
      </w:pPr>
    </w:p>
    <w:p w14:paraId="4408900F" w14:textId="77777777" w:rsidR="00543522" w:rsidRPr="00E83627" w:rsidRDefault="00543522">
      <w:pPr>
        <w:jc w:val="both"/>
        <w:rPr>
          <w:rFonts w:ascii="Arial" w:hAnsi="Arial"/>
        </w:rPr>
      </w:pPr>
    </w:p>
    <w:p w14:paraId="178B5B94" w14:textId="77777777" w:rsidR="00543522" w:rsidRPr="00E83627" w:rsidRDefault="00543522">
      <w:pPr>
        <w:jc w:val="both"/>
        <w:rPr>
          <w:rFonts w:ascii="Arial" w:hAnsi="Arial"/>
        </w:rPr>
      </w:pPr>
    </w:p>
    <w:p w14:paraId="58450538" w14:textId="77777777" w:rsidR="00543522" w:rsidRPr="00E83627" w:rsidRDefault="00543522">
      <w:pPr>
        <w:pStyle w:val="Titre1"/>
      </w:pPr>
      <w:bookmarkStart w:id="24" w:name="_Toc135384129"/>
      <w:r w:rsidRPr="00E83627">
        <w:t>8 - REMISE DES PROPOSITIONS</w:t>
      </w:r>
      <w:bookmarkEnd w:id="24"/>
    </w:p>
    <w:p w14:paraId="6AE627FB" w14:textId="77777777" w:rsidR="00543522" w:rsidRPr="00E83627" w:rsidRDefault="00543522">
      <w:pPr>
        <w:jc w:val="both"/>
        <w:rPr>
          <w:rFonts w:ascii="Arial" w:hAnsi="Arial"/>
        </w:rPr>
      </w:pPr>
    </w:p>
    <w:p w14:paraId="1A98C4F1" w14:textId="77777777" w:rsidR="00543522" w:rsidRPr="00E83627" w:rsidRDefault="00543522">
      <w:pPr>
        <w:pStyle w:val="Titre2"/>
      </w:pPr>
      <w:bookmarkStart w:id="25" w:name="_Toc135384130"/>
      <w:r w:rsidRPr="00E83627">
        <w:t>8.1. - Forme des plis</w:t>
      </w:r>
      <w:bookmarkEnd w:id="25"/>
    </w:p>
    <w:p w14:paraId="71C815A8" w14:textId="77777777" w:rsidR="00543522" w:rsidRPr="00E83627" w:rsidRDefault="00543522">
      <w:pPr>
        <w:jc w:val="both"/>
        <w:rPr>
          <w:rFonts w:ascii="Arial" w:hAnsi="Arial"/>
        </w:rPr>
      </w:pPr>
    </w:p>
    <w:p w14:paraId="23F3D282" w14:textId="77777777" w:rsidR="00543522" w:rsidRPr="00E83627" w:rsidRDefault="00543522">
      <w:pPr>
        <w:tabs>
          <w:tab w:val="left" w:pos="2174"/>
          <w:tab w:val="left" w:pos="9284"/>
        </w:tabs>
        <w:jc w:val="both"/>
        <w:rPr>
          <w:rFonts w:ascii="Arial" w:hAnsi="Arial"/>
        </w:rPr>
      </w:pPr>
      <w:r w:rsidRPr="00E83627">
        <w:rPr>
          <w:rFonts w:ascii="Arial" w:hAnsi="Arial"/>
        </w:rPr>
        <w:t xml:space="preserve">L’original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(Proposition technique et Proposition financière, sauf si seule une Proposition technique est requise) ne doit comporter aucun ajout entre les lignes ou surcharge sur le texte même, si ce n’est pour corriger les erreurs que le Candidat lui-même peut avoir commises, toute correction de ce type devant alors être paraphée par le (les) signataire(s) des propositions. </w:t>
      </w:r>
    </w:p>
    <w:p w14:paraId="5BDF7E19" w14:textId="77777777" w:rsidR="00543522" w:rsidRPr="00E83627" w:rsidRDefault="00543522">
      <w:pPr>
        <w:tabs>
          <w:tab w:val="left" w:pos="2174"/>
          <w:tab w:val="left" w:pos="9284"/>
        </w:tabs>
        <w:jc w:val="both"/>
        <w:rPr>
          <w:rFonts w:ascii="Arial" w:hAnsi="Arial"/>
        </w:rPr>
      </w:pPr>
    </w:p>
    <w:p w14:paraId="27F559C1" w14:textId="77777777" w:rsidR="00543522" w:rsidRPr="00E83627" w:rsidRDefault="00543522">
      <w:pPr>
        <w:tabs>
          <w:tab w:val="left" w:pos="2174"/>
          <w:tab w:val="left" w:pos="9284"/>
        </w:tabs>
        <w:jc w:val="both"/>
        <w:rPr>
          <w:rFonts w:ascii="Arial" w:hAnsi="Arial"/>
        </w:rPr>
      </w:pP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sont respectivement accompagnées de la lettre de soumission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de la lettre de soumission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établies conformément aux lettres types figurant à </w:t>
      </w:r>
      <w:smartTag w:uri="urn:schemas-microsoft-com:office:smarttags" w:element="PersonName">
        <w:smartTagPr>
          <w:attr w:name="ProductID" w:val="la Section"/>
        </w:smartTagPr>
        <w:r w:rsidRPr="00E83627">
          <w:rPr>
            <w:rFonts w:ascii="Arial" w:hAnsi="Arial"/>
          </w:rPr>
          <w:t>la Section</w:t>
        </w:r>
      </w:smartTag>
      <w:r w:rsidRPr="00E83627">
        <w:rPr>
          <w:rFonts w:ascii="Arial" w:hAnsi="Arial"/>
        </w:rPr>
        <w:t xml:space="preserve"> 1.4.</w:t>
      </w:r>
    </w:p>
    <w:p w14:paraId="0A80FE55" w14:textId="77777777" w:rsidR="00543522" w:rsidRPr="00E83627" w:rsidRDefault="00543522">
      <w:pPr>
        <w:tabs>
          <w:tab w:val="left" w:pos="2174"/>
          <w:tab w:val="left" w:pos="9284"/>
        </w:tabs>
        <w:jc w:val="both"/>
        <w:rPr>
          <w:rFonts w:ascii="Arial" w:hAnsi="Arial"/>
        </w:rPr>
      </w:pPr>
    </w:p>
    <w:p w14:paraId="11A9C5B8" w14:textId="77777777" w:rsidR="00543522" w:rsidRPr="00E83627" w:rsidRDefault="00543522">
      <w:pPr>
        <w:tabs>
          <w:tab w:val="left" w:pos="2174"/>
          <w:tab w:val="left" w:pos="9284"/>
        </w:tabs>
        <w:jc w:val="both"/>
        <w:rPr>
          <w:rFonts w:ascii="Arial" w:hAnsi="Arial"/>
        </w:rPr>
      </w:pPr>
      <w:r w:rsidRPr="00E83627">
        <w:rPr>
          <w:rFonts w:ascii="Arial" w:hAnsi="Arial"/>
        </w:rPr>
        <w:t xml:space="preserve">Un représentant habilité du Candidat doit parapher toutes les pages de l’original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Son habilitation est confirmée par une procuration écrite jointe aux propositions ou par toute autre modalité établissant son habilitation. </w:t>
      </w:r>
    </w:p>
    <w:p w14:paraId="3912D838" w14:textId="77777777" w:rsidR="00543522" w:rsidRPr="00E83627" w:rsidRDefault="00543522">
      <w:pPr>
        <w:tabs>
          <w:tab w:val="left" w:pos="2174"/>
          <w:tab w:val="left" w:pos="9284"/>
        </w:tabs>
        <w:jc w:val="both"/>
        <w:rPr>
          <w:rFonts w:ascii="Arial" w:hAnsi="Arial"/>
        </w:rPr>
      </w:pPr>
    </w:p>
    <w:p w14:paraId="22FDB4E9" w14:textId="77777777" w:rsidR="00543522" w:rsidRPr="00E83627" w:rsidRDefault="00543522">
      <w:pPr>
        <w:tabs>
          <w:tab w:val="left" w:pos="2174"/>
          <w:tab w:val="left" w:pos="9284"/>
        </w:tabs>
        <w:jc w:val="both"/>
        <w:rPr>
          <w:rFonts w:ascii="Arial" w:hAnsi="Arial"/>
        </w:rPr>
      </w:pP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signées doivent porter la mention « ORIGINAL ».</w:t>
      </w:r>
    </w:p>
    <w:p w14:paraId="7A121CF1" w14:textId="77777777" w:rsidR="00543522" w:rsidRPr="00E83627" w:rsidRDefault="00543522">
      <w:pPr>
        <w:tabs>
          <w:tab w:val="left" w:pos="2174"/>
          <w:tab w:val="left" w:pos="9284"/>
        </w:tabs>
        <w:jc w:val="both"/>
        <w:rPr>
          <w:rFonts w:ascii="Arial" w:hAnsi="Arial"/>
        </w:rPr>
      </w:pPr>
      <w:r w:rsidRPr="00E83627">
        <w:rPr>
          <w:rFonts w:ascii="Arial" w:hAnsi="Arial"/>
        </w:rPr>
        <w:t xml:space="preserve">Les Candidats fournissent le nombre de copies, spécifié dans les </w:t>
      </w:r>
      <w:r w:rsidRPr="00E83627">
        <w:rPr>
          <w:rFonts w:ascii="Arial" w:hAnsi="Arial"/>
          <w:b/>
        </w:rPr>
        <w:t>Données Particulières,</w:t>
      </w:r>
      <w:r w:rsidRPr="00E83627">
        <w:rPr>
          <w:rFonts w:ascii="Arial" w:hAnsi="Arial"/>
        </w:rPr>
        <w:t xml:space="preserve"> des originaux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En cas de différence entre l'exemplaire original et les copies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ou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l’original fait foi.</w:t>
      </w:r>
    </w:p>
    <w:p w14:paraId="23ED42A3" w14:textId="77777777" w:rsidR="00543522" w:rsidRPr="00E83627" w:rsidRDefault="00543522">
      <w:pPr>
        <w:tabs>
          <w:tab w:val="left" w:pos="2174"/>
          <w:tab w:val="left" w:pos="9284"/>
        </w:tabs>
        <w:jc w:val="both"/>
        <w:rPr>
          <w:rFonts w:ascii="Arial" w:hAnsi="Arial"/>
        </w:rPr>
      </w:pPr>
      <w:r w:rsidRPr="00E83627">
        <w:rPr>
          <w:rFonts w:ascii="Arial" w:hAnsi="Arial"/>
        </w:rPr>
        <w:t xml:space="preserve"> </w:t>
      </w:r>
    </w:p>
    <w:p w14:paraId="60222F12" w14:textId="77777777" w:rsidR="00543522" w:rsidRPr="00E83627" w:rsidRDefault="00543522">
      <w:pPr>
        <w:pStyle w:val="BankNormal"/>
        <w:tabs>
          <w:tab w:val="num" w:pos="2174"/>
          <w:tab w:val="left" w:pos="9284"/>
        </w:tabs>
        <w:spacing w:after="0"/>
        <w:jc w:val="both"/>
        <w:rPr>
          <w:rFonts w:ascii="Arial" w:hAnsi="Arial"/>
          <w:sz w:val="20"/>
        </w:rPr>
      </w:pPr>
      <w:r w:rsidRPr="00E83627">
        <w:rPr>
          <w:rFonts w:ascii="Arial" w:hAnsi="Arial"/>
          <w:sz w:val="20"/>
        </w:rPr>
        <w:t xml:space="preserve">Les Candidats doivent placer l’original et toutes les copies de </w:t>
      </w:r>
      <w:smartTag w:uri="urn:schemas-microsoft-com:office:smarttags" w:element="PersonName">
        <w:smartTagPr>
          <w:attr w:name="ProductID" w:val="la Proposition"/>
        </w:smartTagPr>
        <w:r w:rsidRPr="00E83627">
          <w:rPr>
            <w:rFonts w:ascii="Arial" w:hAnsi="Arial"/>
            <w:sz w:val="20"/>
          </w:rPr>
          <w:t>la Proposition</w:t>
        </w:r>
      </w:smartTag>
      <w:r w:rsidRPr="00E83627">
        <w:rPr>
          <w:rFonts w:ascii="Arial" w:hAnsi="Arial"/>
          <w:sz w:val="20"/>
        </w:rPr>
        <w:t xml:space="preserve"> technique dans une enveloppe portant clairement la mention « </w:t>
      </w:r>
      <w:r w:rsidRPr="00E83627">
        <w:rPr>
          <w:rFonts w:ascii="Arial" w:hAnsi="Arial"/>
          <w:b/>
          <w:smallCaps/>
          <w:sz w:val="20"/>
        </w:rPr>
        <w:t>Proposition technique</w:t>
      </w:r>
      <w:r w:rsidRPr="00E83627">
        <w:rPr>
          <w:rFonts w:ascii="Arial" w:hAnsi="Arial"/>
          <w:sz w:val="20"/>
        </w:rPr>
        <w:t xml:space="preserve"> », qu’ils cachettent. </w:t>
      </w:r>
    </w:p>
    <w:p w14:paraId="1A74A6CC" w14:textId="77777777" w:rsidR="00543522" w:rsidRPr="00E83627" w:rsidRDefault="00543522">
      <w:pPr>
        <w:pStyle w:val="BankNormal"/>
        <w:tabs>
          <w:tab w:val="num" w:pos="2174"/>
          <w:tab w:val="left" w:pos="9284"/>
        </w:tabs>
        <w:spacing w:after="0"/>
        <w:jc w:val="both"/>
        <w:rPr>
          <w:rFonts w:ascii="Arial" w:hAnsi="Arial"/>
          <w:sz w:val="20"/>
        </w:rPr>
      </w:pPr>
    </w:p>
    <w:p w14:paraId="082FB11C" w14:textId="77777777" w:rsidR="00543522" w:rsidRPr="00E83627" w:rsidRDefault="00543522">
      <w:pPr>
        <w:pStyle w:val="BankNormal"/>
        <w:tabs>
          <w:tab w:val="num" w:pos="2174"/>
          <w:tab w:val="left" w:pos="9284"/>
        </w:tabs>
        <w:spacing w:after="0"/>
        <w:jc w:val="both"/>
        <w:rPr>
          <w:rFonts w:ascii="Arial" w:hAnsi="Arial"/>
          <w:sz w:val="20"/>
        </w:rPr>
      </w:pPr>
      <w:r w:rsidRPr="00E83627">
        <w:rPr>
          <w:rFonts w:ascii="Arial" w:hAnsi="Arial"/>
          <w:sz w:val="20"/>
        </w:rPr>
        <w:t xml:space="preserve">De même, l’original et les copies de </w:t>
      </w:r>
      <w:smartTag w:uri="urn:schemas-microsoft-com:office:smarttags" w:element="PersonName">
        <w:smartTagPr>
          <w:attr w:name="ProductID" w:val="la Proposition"/>
        </w:smartTagPr>
        <w:r w:rsidRPr="00E83627">
          <w:rPr>
            <w:rFonts w:ascii="Arial" w:hAnsi="Arial"/>
            <w:sz w:val="20"/>
          </w:rPr>
          <w:t>la Proposition</w:t>
        </w:r>
      </w:smartTag>
      <w:r w:rsidRPr="00E83627">
        <w:rPr>
          <w:rFonts w:ascii="Arial" w:hAnsi="Arial"/>
          <w:sz w:val="20"/>
        </w:rPr>
        <w:t xml:space="preserve"> financière (si requise par le mode de sélection indiqué dans les Données Particulières), sont placés dans une enveloppe cachetée portant clairement la mention </w:t>
      </w:r>
      <w:r w:rsidRPr="00E83627">
        <w:rPr>
          <w:rFonts w:ascii="Arial" w:hAnsi="Arial"/>
          <w:b/>
          <w:sz w:val="20"/>
        </w:rPr>
        <w:t>« Proposition financière »</w:t>
      </w:r>
      <w:r w:rsidRPr="00E83627">
        <w:rPr>
          <w:rFonts w:ascii="Arial" w:hAnsi="Arial"/>
          <w:sz w:val="20"/>
        </w:rPr>
        <w:t xml:space="preserve"> suivie des références et de l'intitulé de l’objet du Dossier de consultation (DC) et de la mention avertissement </w:t>
      </w:r>
      <w:r w:rsidRPr="00E83627">
        <w:rPr>
          <w:rFonts w:ascii="Arial" w:hAnsi="Arial"/>
          <w:b/>
          <w:sz w:val="20"/>
        </w:rPr>
        <w:t>« Ne pas ouvrir en même temps que la proposition technique ».</w:t>
      </w:r>
      <w:r w:rsidRPr="00E83627">
        <w:rPr>
          <w:rFonts w:ascii="Arial" w:hAnsi="Arial"/>
          <w:sz w:val="20"/>
        </w:rPr>
        <w:t xml:space="preserve"> Une proposition financière non présentée dans une enveloppe séparée portant les mentions stipulées ci-dessus sera rejetée.</w:t>
      </w:r>
    </w:p>
    <w:p w14:paraId="28AA4036" w14:textId="77777777" w:rsidR="00543522" w:rsidRPr="00E83627" w:rsidRDefault="00543522">
      <w:pPr>
        <w:pStyle w:val="BankNormal"/>
        <w:tabs>
          <w:tab w:val="num" w:pos="2174"/>
          <w:tab w:val="left" w:pos="9284"/>
        </w:tabs>
        <w:spacing w:after="0"/>
        <w:jc w:val="both"/>
        <w:rPr>
          <w:rFonts w:ascii="Arial" w:hAnsi="Arial"/>
          <w:sz w:val="20"/>
        </w:rPr>
      </w:pPr>
    </w:p>
    <w:p w14:paraId="266E2492" w14:textId="77777777" w:rsidR="00543522" w:rsidRPr="00E83627" w:rsidRDefault="00543522">
      <w:pPr>
        <w:pStyle w:val="BankNormal"/>
        <w:tabs>
          <w:tab w:val="num" w:pos="2174"/>
          <w:tab w:val="left" w:pos="9284"/>
        </w:tabs>
        <w:spacing w:after="0"/>
        <w:jc w:val="both"/>
        <w:rPr>
          <w:rFonts w:ascii="Arial" w:hAnsi="Arial"/>
          <w:sz w:val="20"/>
        </w:rPr>
      </w:pPr>
      <w:r w:rsidRPr="00E83627">
        <w:rPr>
          <w:rFonts w:ascii="Arial" w:hAnsi="Arial"/>
          <w:sz w:val="20"/>
        </w:rPr>
        <w:t xml:space="preserve">Les Candidats placent ensuite ces deux enveloppes dans une même enveloppe cachetée extérieure portant l’adresse de remise des Propositions, les références et l'intitulé du Marché ainsi que la mention </w:t>
      </w:r>
      <w:r w:rsidRPr="00E83627">
        <w:rPr>
          <w:rFonts w:ascii="Arial" w:hAnsi="Arial"/>
          <w:b/>
          <w:sz w:val="20"/>
        </w:rPr>
        <w:t xml:space="preserve">" A ouvrir uniquement par </w:t>
      </w:r>
      <w:smartTag w:uri="urn:schemas-microsoft-com:office:smarttags" w:element="PersonName">
        <w:smartTagPr>
          <w:attr w:name="ProductID" w:val="la Commission"/>
        </w:smartTagPr>
        <w:r w:rsidRPr="00E83627">
          <w:rPr>
            <w:rFonts w:ascii="Arial" w:hAnsi="Arial"/>
            <w:b/>
            <w:sz w:val="20"/>
          </w:rPr>
          <w:t>la Commission</w:t>
        </w:r>
      </w:smartTag>
      <w:r w:rsidRPr="00E83627">
        <w:rPr>
          <w:rFonts w:ascii="Arial" w:hAnsi="Arial"/>
          <w:b/>
          <w:sz w:val="20"/>
        </w:rPr>
        <w:t xml:space="preserve"> d'Appel d'Offres avant  (insérer la date et l’heure limites de la soumission indiquées dans les Données particulières)".</w:t>
      </w:r>
      <w:r w:rsidRPr="00E83627">
        <w:rPr>
          <w:rFonts w:ascii="Arial" w:hAnsi="Arial"/>
          <w:i/>
          <w:smallCaps/>
          <w:sz w:val="20"/>
        </w:rPr>
        <w:t xml:space="preserve"> </w:t>
      </w:r>
      <w:r w:rsidRPr="00E83627">
        <w:rPr>
          <w:rFonts w:ascii="Arial" w:hAnsi="Arial"/>
          <w:sz w:val="20"/>
        </w:rPr>
        <w:t xml:space="preserve">Le Client n’est pas responsable en cas de perte ou d’ouverture prématurée de l’enveloppe extérieure si celle-ci n’est pas cachetée ou ne porte pas les informations requises. Dans ces conditions </w:t>
      </w:r>
      <w:smartTag w:uri="urn:schemas-microsoft-com:office:smarttags" w:element="PersonName">
        <w:smartTagPr>
          <w:attr w:name="ProductID" w:val="la Proposition"/>
        </w:smartTagPr>
        <w:r w:rsidRPr="00E83627">
          <w:rPr>
            <w:rFonts w:ascii="Arial" w:hAnsi="Arial"/>
            <w:sz w:val="20"/>
          </w:rPr>
          <w:t>la Proposition</w:t>
        </w:r>
      </w:smartTag>
      <w:r w:rsidRPr="00E83627">
        <w:rPr>
          <w:rFonts w:ascii="Arial" w:hAnsi="Arial"/>
          <w:sz w:val="20"/>
        </w:rPr>
        <w:t xml:space="preserve"> peut être rejetée. </w:t>
      </w:r>
    </w:p>
    <w:p w14:paraId="6A7DBD6B" w14:textId="77777777" w:rsidR="00543522" w:rsidRPr="00E83627" w:rsidRDefault="00543522">
      <w:pPr>
        <w:jc w:val="both"/>
        <w:rPr>
          <w:rFonts w:ascii="Arial" w:hAnsi="Arial"/>
        </w:rPr>
      </w:pPr>
    </w:p>
    <w:p w14:paraId="74D89D8A" w14:textId="77777777" w:rsidR="00543522" w:rsidRPr="00E83627" w:rsidRDefault="00543522">
      <w:pPr>
        <w:pStyle w:val="Titre2"/>
      </w:pPr>
      <w:bookmarkStart w:id="26" w:name="_Toc135384131"/>
      <w:r w:rsidRPr="00E83627">
        <w:t>8.2. - Lieu, date et heure de la remise des Propositions</w:t>
      </w:r>
      <w:bookmarkEnd w:id="26"/>
    </w:p>
    <w:p w14:paraId="3520B803" w14:textId="77777777" w:rsidR="00543522" w:rsidRPr="00E83627" w:rsidRDefault="00543522"/>
    <w:p w14:paraId="43400EC0" w14:textId="77777777" w:rsidR="00543522" w:rsidRPr="00E83627" w:rsidRDefault="00543522">
      <w:pPr>
        <w:jc w:val="both"/>
        <w:rPr>
          <w:rFonts w:ascii="Arial" w:hAnsi="Arial"/>
        </w:rPr>
      </w:pPr>
      <w:r w:rsidRPr="00E83627">
        <w:rPr>
          <w:rFonts w:ascii="Arial" w:hAnsi="Arial"/>
        </w:rPr>
        <w:t xml:space="preserve">Les Propositions doivent être reçues par le Client aux lieu, date et heure fixés dans les </w:t>
      </w:r>
      <w:r w:rsidRPr="00E83627">
        <w:rPr>
          <w:rFonts w:ascii="Arial" w:hAnsi="Arial"/>
          <w:b/>
        </w:rPr>
        <w:t>Données Particulières</w:t>
      </w:r>
      <w:r w:rsidRPr="00E83627">
        <w:rPr>
          <w:rFonts w:ascii="Arial" w:hAnsi="Arial"/>
        </w:rPr>
        <w:t>.</w:t>
      </w:r>
    </w:p>
    <w:p w14:paraId="0B82B66B" w14:textId="77777777" w:rsidR="00543522" w:rsidRPr="00E83627" w:rsidRDefault="00543522">
      <w:pPr>
        <w:jc w:val="both"/>
        <w:rPr>
          <w:rFonts w:ascii="Arial" w:hAnsi="Arial"/>
        </w:rPr>
      </w:pPr>
    </w:p>
    <w:p w14:paraId="309CD21B" w14:textId="77777777" w:rsidR="00543522" w:rsidRPr="00E83627" w:rsidRDefault="00543522">
      <w:pPr>
        <w:jc w:val="both"/>
        <w:rPr>
          <w:rFonts w:ascii="Arial" w:hAnsi="Arial"/>
        </w:rPr>
      </w:pPr>
      <w:r w:rsidRPr="00E83627">
        <w:rPr>
          <w:rFonts w:ascii="Arial" w:hAnsi="Arial"/>
        </w:rPr>
        <w:t>Le Client peut, s’il le juge nécessaire, reporter la date limite de remise des Propositions en modifiant le Dossier de Consultation en application des présentes Instructions, auquel cas, tous les droits et obligations du Client et des Candidats régis par la date limite antérieure seront régis par la nouvelle date limite.</w:t>
      </w:r>
    </w:p>
    <w:p w14:paraId="0B35283C" w14:textId="77777777" w:rsidR="00543522" w:rsidRPr="00E83627" w:rsidRDefault="00543522">
      <w:pPr>
        <w:jc w:val="both"/>
        <w:rPr>
          <w:rFonts w:ascii="Arial" w:hAnsi="Arial"/>
        </w:rPr>
      </w:pPr>
    </w:p>
    <w:p w14:paraId="115531C8" w14:textId="77777777" w:rsidR="00543522" w:rsidRPr="00E83627" w:rsidRDefault="00543522">
      <w:pPr>
        <w:jc w:val="both"/>
        <w:rPr>
          <w:rFonts w:ascii="Arial" w:hAnsi="Arial"/>
        </w:rPr>
      </w:pPr>
      <w:r w:rsidRPr="00E83627">
        <w:rPr>
          <w:rFonts w:ascii="Arial" w:hAnsi="Arial"/>
        </w:rPr>
        <w:t>Toute Proposition reçue après le délai de remise des Propositions est déclarée hors délai, écartée et renvoyée au Candidat sans avoir été ouverte. Toutefois les Propositions reçues au début de la séance d'ouverture des plis et avant l'ouverture du premier pli sont recevables.</w:t>
      </w:r>
    </w:p>
    <w:p w14:paraId="0C63910A" w14:textId="77777777" w:rsidR="00543522" w:rsidRPr="00E83627" w:rsidRDefault="00543522">
      <w:pPr>
        <w:pStyle w:val="Titre2"/>
      </w:pPr>
    </w:p>
    <w:p w14:paraId="62BFD5C4" w14:textId="77777777" w:rsidR="00543522" w:rsidRPr="00E83627" w:rsidRDefault="00543522"/>
    <w:p w14:paraId="7478B5B0" w14:textId="77777777" w:rsidR="00543522" w:rsidRPr="00E83627" w:rsidRDefault="00543522"/>
    <w:p w14:paraId="55DF19F2" w14:textId="77777777" w:rsidR="00543522" w:rsidRPr="00E83627" w:rsidRDefault="00543522"/>
    <w:p w14:paraId="6AF3403D" w14:textId="77777777" w:rsidR="00543522" w:rsidRPr="00E83627" w:rsidRDefault="00543522"/>
    <w:p w14:paraId="10F45082" w14:textId="77777777" w:rsidR="00543522" w:rsidRPr="00E83627" w:rsidRDefault="00543522">
      <w:pPr>
        <w:pStyle w:val="Titre2"/>
      </w:pPr>
      <w:bookmarkStart w:id="27" w:name="_Toc135384132"/>
      <w:r w:rsidRPr="00E83627">
        <w:t>8.3. - Remise des Propositions par voie électronique</w:t>
      </w:r>
      <w:bookmarkEnd w:id="27"/>
    </w:p>
    <w:p w14:paraId="07C157E2" w14:textId="77777777" w:rsidR="00543522" w:rsidRPr="00E83627" w:rsidRDefault="00543522">
      <w:pPr>
        <w:jc w:val="both"/>
        <w:rPr>
          <w:rFonts w:ascii="Arial" w:hAnsi="Arial"/>
        </w:rPr>
      </w:pPr>
    </w:p>
    <w:p w14:paraId="1F55259C" w14:textId="77777777" w:rsidR="00543522" w:rsidRPr="00E83627" w:rsidRDefault="00543522">
      <w:pPr>
        <w:jc w:val="both"/>
        <w:rPr>
          <w:rFonts w:ascii="Arial" w:hAnsi="Arial"/>
        </w:rPr>
      </w:pPr>
      <w:r w:rsidRPr="00E83627">
        <w:rPr>
          <w:rFonts w:ascii="Arial" w:hAnsi="Arial"/>
        </w:rPr>
        <w:t xml:space="preserve">Les </w:t>
      </w:r>
      <w:r w:rsidRPr="00E83627">
        <w:rPr>
          <w:rFonts w:ascii="Arial" w:hAnsi="Arial"/>
          <w:b/>
        </w:rPr>
        <w:t>Données Particulières</w:t>
      </w:r>
      <w:r w:rsidRPr="00E83627">
        <w:rPr>
          <w:rFonts w:ascii="Arial" w:hAnsi="Arial"/>
        </w:rPr>
        <w:t xml:space="preserve"> indiquent s’il est possible d'envoyer les Propositions par voie électronique et en précisent les modalités en conformité avec les dispositions des textes réglementaires relatifs à la dématérialisation des procédures de passation des marchés publics. </w:t>
      </w:r>
    </w:p>
    <w:p w14:paraId="2090A778" w14:textId="77777777" w:rsidR="00543522" w:rsidRPr="00E83627" w:rsidRDefault="00543522">
      <w:pPr>
        <w:jc w:val="both"/>
        <w:rPr>
          <w:rFonts w:ascii="Arial" w:hAnsi="Arial"/>
        </w:rPr>
      </w:pPr>
    </w:p>
    <w:p w14:paraId="6875593E" w14:textId="77777777" w:rsidR="00543522" w:rsidRPr="00E83627" w:rsidRDefault="00543522">
      <w:pPr>
        <w:jc w:val="both"/>
        <w:rPr>
          <w:rFonts w:ascii="Arial" w:hAnsi="Arial"/>
        </w:rPr>
      </w:pPr>
      <w:r w:rsidRPr="00E83627">
        <w:rPr>
          <w:rFonts w:ascii="Arial" w:hAnsi="Arial"/>
        </w:rPr>
        <w:t>Dans le cas où la transmission des Propositions par voie électronique est possible, le Client assure la sécurité des échanges d’informations sur un réseau informatique:</w:t>
      </w:r>
    </w:p>
    <w:p w14:paraId="78ED97A1" w14:textId="77777777" w:rsidR="00543522" w:rsidRPr="00E83627" w:rsidRDefault="00543522" w:rsidP="00543522">
      <w:pPr>
        <w:numPr>
          <w:ilvl w:val="0"/>
          <w:numId w:val="22"/>
        </w:numPr>
        <w:jc w:val="both"/>
        <w:rPr>
          <w:rFonts w:ascii="Arial" w:hAnsi="Arial"/>
        </w:rPr>
      </w:pPr>
      <w:r w:rsidRPr="00E83627">
        <w:rPr>
          <w:rFonts w:ascii="Arial" w:hAnsi="Arial"/>
        </w:rPr>
        <w:t>accessible à tous les Candidats de façon non discriminatoire;</w:t>
      </w:r>
    </w:p>
    <w:p w14:paraId="4DDF0235" w14:textId="77777777" w:rsidR="00543522" w:rsidRPr="00E83627" w:rsidRDefault="00543522" w:rsidP="00543522">
      <w:pPr>
        <w:numPr>
          <w:ilvl w:val="0"/>
          <w:numId w:val="22"/>
        </w:numPr>
        <w:jc w:val="both"/>
        <w:rPr>
          <w:rFonts w:ascii="Arial" w:hAnsi="Arial"/>
        </w:rPr>
      </w:pPr>
      <w:r w:rsidRPr="00E83627">
        <w:rPr>
          <w:rFonts w:ascii="Arial" w:hAnsi="Arial"/>
        </w:rPr>
        <w:t>permettant l’authentification de la signature du Candidat et de déterminer la date et l’heure de leur envoi;</w:t>
      </w:r>
    </w:p>
    <w:p w14:paraId="7F649BDE" w14:textId="77777777" w:rsidR="00543522" w:rsidRPr="00E83627" w:rsidRDefault="00543522" w:rsidP="00543522">
      <w:pPr>
        <w:numPr>
          <w:ilvl w:val="0"/>
          <w:numId w:val="22"/>
        </w:numPr>
        <w:jc w:val="both"/>
        <w:rPr>
          <w:rFonts w:ascii="Arial" w:hAnsi="Arial"/>
        </w:rPr>
      </w:pPr>
      <w:r w:rsidRPr="00E83627">
        <w:rPr>
          <w:rFonts w:ascii="Arial" w:hAnsi="Arial"/>
        </w:rPr>
        <w:t>garantissant la sécurité des informations portant sur les candidatures et les Propositions et l'impossibilité d'accéder à leur contenu jusqu'à l'ouverture des plis</w:t>
      </w:r>
    </w:p>
    <w:p w14:paraId="51BC9413" w14:textId="77777777" w:rsidR="00543522" w:rsidRPr="00E83627" w:rsidRDefault="00543522">
      <w:pPr>
        <w:jc w:val="both"/>
        <w:rPr>
          <w:rFonts w:ascii="Arial" w:hAnsi="Arial"/>
        </w:rPr>
      </w:pPr>
    </w:p>
    <w:p w14:paraId="4A8983A1" w14:textId="77777777" w:rsidR="00543522" w:rsidRPr="00E83627" w:rsidRDefault="00543522">
      <w:pPr>
        <w:jc w:val="both"/>
        <w:rPr>
          <w:rFonts w:ascii="Arial" w:hAnsi="Arial"/>
        </w:rPr>
      </w:pPr>
      <w:r w:rsidRPr="00E83627">
        <w:rPr>
          <w:rFonts w:ascii="Arial" w:hAnsi="Arial"/>
        </w:rPr>
        <w:t xml:space="preserve">Les frais d'accès au réseau et le recours à la signature électronique sont à la charge de chaque Candidat. </w:t>
      </w:r>
    </w:p>
    <w:p w14:paraId="188B9274" w14:textId="77777777" w:rsidR="00543522" w:rsidRPr="00E83627" w:rsidRDefault="00543522">
      <w:pPr>
        <w:jc w:val="both"/>
        <w:rPr>
          <w:rFonts w:ascii="Arial" w:hAnsi="Arial"/>
          <w:b/>
          <w:u w:val="single"/>
        </w:rPr>
      </w:pPr>
    </w:p>
    <w:p w14:paraId="3D7E3340" w14:textId="77777777" w:rsidR="00543522" w:rsidRPr="00E83627" w:rsidRDefault="00543522">
      <w:pPr>
        <w:jc w:val="both"/>
        <w:rPr>
          <w:rFonts w:ascii="Arial" w:hAnsi="Arial"/>
        </w:rPr>
      </w:pPr>
      <w:r w:rsidRPr="00E83627">
        <w:rPr>
          <w:rFonts w:ascii="Arial" w:hAnsi="Arial"/>
        </w:rPr>
        <w:t xml:space="preserve">Dans le cas de candidatures groupées, le mandataire du groupement assure la sécurité de la transmission de leur candidature et garantit l'authenticité des informations transmises au nom des membres du groupement. </w:t>
      </w:r>
    </w:p>
    <w:p w14:paraId="2D80E030" w14:textId="77777777" w:rsidR="00543522" w:rsidRPr="00E83627" w:rsidRDefault="00543522">
      <w:pPr>
        <w:jc w:val="both"/>
        <w:rPr>
          <w:rFonts w:ascii="Arial" w:hAnsi="Arial"/>
        </w:rPr>
      </w:pPr>
    </w:p>
    <w:p w14:paraId="44256548" w14:textId="77777777" w:rsidR="00543522" w:rsidRPr="00E83627" w:rsidRDefault="00543522">
      <w:pPr>
        <w:pStyle w:val="Titre1"/>
      </w:pPr>
      <w:bookmarkStart w:id="28" w:name="_Toc135384133"/>
      <w:r w:rsidRPr="00E83627">
        <w:t>9 - OUVERTURE DES PLIS ET EVALUATION DES PROPOSITIONS</w:t>
      </w:r>
      <w:bookmarkEnd w:id="28"/>
    </w:p>
    <w:p w14:paraId="69AB5ECF" w14:textId="77777777" w:rsidR="00543522" w:rsidRPr="00E83627" w:rsidRDefault="00543522">
      <w:pPr>
        <w:jc w:val="both"/>
        <w:rPr>
          <w:rFonts w:ascii="Arial" w:hAnsi="Arial"/>
        </w:rPr>
      </w:pPr>
    </w:p>
    <w:p w14:paraId="6E611B5D" w14:textId="77777777" w:rsidR="00543522" w:rsidRPr="00E83627" w:rsidRDefault="00543522">
      <w:pPr>
        <w:pStyle w:val="Titre2"/>
      </w:pPr>
      <w:bookmarkStart w:id="29" w:name="_Toc135384134"/>
      <w:r w:rsidRPr="00E83627">
        <w:t>9.1. - Relations entre les Candidats et le Client</w:t>
      </w:r>
      <w:bookmarkEnd w:id="29"/>
      <w:r w:rsidRPr="00E83627">
        <w:t xml:space="preserve"> </w:t>
      </w:r>
    </w:p>
    <w:p w14:paraId="1E63BBC5" w14:textId="77777777" w:rsidR="00543522" w:rsidRPr="00E83627" w:rsidRDefault="00543522">
      <w:pPr>
        <w:jc w:val="both"/>
        <w:rPr>
          <w:rFonts w:ascii="Arial" w:hAnsi="Arial"/>
        </w:rPr>
      </w:pPr>
    </w:p>
    <w:p w14:paraId="73272724" w14:textId="77777777" w:rsidR="00543522" w:rsidRPr="00E83627" w:rsidRDefault="00543522">
      <w:pPr>
        <w:jc w:val="both"/>
        <w:rPr>
          <w:rFonts w:ascii="Arial" w:hAnsi="Arial"/>
        </w:rPr>
      </w:pPr>
      <w:r w:rsidRPr="00E83627">
        <w:rPr>
          <w:rFonts w:ascii="Arial" w:hAnsi="Arial"/>
        </w:rPr>
        <w:t xml:space="preserve">Aucune information relative à l’examen, à l’évaluation, à la comparaison des Propositions, à la vérification de la qualification des Candidats et à la recommandation d’attribution du Marché ne sera donnée aux Candidats ni à toute autre personne non concernée par ladite procédure tant que l’attribution du Marché n’aura pas été rendue publique. </w:t>
      </w:r>
    </w:p>
    <w:p w14:paraId="40158138" w14:textId="77777777" w:rsidR="00543522" w:rsidRPr="00E83627" w:rsidRDefault="00543522">
      <w:pPr>
        <w:jc w:val="both"/>
        <w:rPr>
          <w:rFonts w:ascii="Arial" w:hAnsi="Arial"/>
        </w:rPr>
      </w:pPr>
    </w:p>
    <w:p w14:paraId="140B25FA" w14:textId="77777777" w:rsidR="00543522" w:rsidRPr="00E83627" w:rsidRDefault="00543522">
      <w:pPr>
        <w:jc w:val="both"/>
        <w:rPr>
          <w:rFonts w:ascii="Arial" w:hAnsi="Arial"/>
        </w:rPr>
      </w:pPr>
      <w:r w:rsidRPr="00E83627">
        <w:rPr>
          <w:rFonts w:ascii="Arial" w:hAnsi="Arial"/>
        </w:rPr>
        <w:t xml:space="preserve">Pendant la période allant de l’ouverture des propositions à l’attribution du Marché, les Candidats s’abstiennent de prendre contact avec le Client sur toute question en rapport avec leurs Propositions. Toute tentative d’influencer le Client quant à l’examen, l’évaluation ou le classement des Propositions ou toute recommandation visant à influencer l’attribution du Marché peut entraîner le rejet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du Candidat.</w:t>
      </w:r>
    </w:p>
    <w:p w14:paraId="0ABC9920" w14:textId="77777777" w:rsidR="00543522" w:rsidRPr="00E83627" w:rsidRDefault="00543522">
      <w:pPr>
        <w:jc w:val="both"/>
        <w:rPr>
          <w:rFonts w:ascii="Arial" w:hAnsi="Arial"/>
        </w:rPr>
      </w:pPr>
    </w:p>
    <w:p w14:paraId="004B2809" w14:textId="77777777" w:rsidR="00543522" w:rsidRPr="00E83627" w:rsidRDefault="00543522">
      <w:pPr>
        <w:jc w:val="both"/>
        <w:rPr>
          <w:rFonts w:ascii="Arial" w:hAnsi="Arial"/>
        </w:rPr>
      </w:pPr>
      <w:r w:rsidRPr="00E83627">
        <w:rPr>
          <w:rFonts w:ascii="Arial" w:hAnsi="Arial"/>
        </w:rPr>
        <w:t xml:space="preserve">Entre le moment où les plis sont ouverts et celui où le Marché est attribué, le Client ne peut demander à un Candidat que des éclaircissements par écrit permettant une meilleure description et une meilleure compréhension d'une Proposition conforme sans la modifier. Aucun éclaircissement apporté par un Candidat autrement qu’en réponse à une demande du Client ne sera pris en compte. Aucun changement substantiel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ne sera demandé, offert ou autorisé. </w:t>
      </w:r>
    </w:p>
    <w:p w14:paraId="5E4B98B7" w14:textId="77777777" w:rsidR="00543522" w:rsidRPr="00E83627" w:rsidRDefault="00543522">
      <w:pPr>
        <w:tabs>
          <w:tab w:val="left" w:pos="702"/>
        </w:tabs>
        <w:jc w:val="both"/>
        <w:rPr>
          <w:rFonts w:ascii="Arial" w:hAnsi="Arial"/>
        </w:rPr>
      </w:pPr>
    </w:p>
    <w:p w14:paraId="152E8E35" w14:textId="77777777" w:rsidR="00543522" w:rsidRPr="00E83627" w:rsidRDefault="00543522">
      <w:pPr>
        <w:pStyle w:val="Titre2"/>
      </w:pPr>
      <w:bookmarkStart w:id="30" w:name="_Toc135384135"/>
      <w:r w:rsidRPr="00E83627">
        <w:t>9.2. - Ouverture des Propositions techniques</w:t>
      </w:r>
      <w:bookmarkEnd w:id="30"/>
    </w:p>
    <w:p w14:paraId="3612546E" w14:textId="77777777" w:rsidR="00543522" w:rsidRPr="00E83627" w:rsidRDefault="00543522">
      <w:pPr>
        <w:jc w:val="both"/>
        <w:rPr>
          <w:rFonts w:ascii="Arial" w:hAnsi="Arial"/>
        </w:rPr>
      </w:pPr>
    </w:p>
    <w:p w14:paraId="783DDD3E" w14:textId="77777777" w:rsidR="00543522" w:rsidRPr="00E83627" w:rsidRDefault="00543522">
      <w:pPr>
        <w:tabs>
          <w:tab w:val="left" w:pos="702"/>
        </w:tabs>
        <w:jc w:val="both"/>
        <w:rPr>
          <w:rFonts w:ascii="Arial" w:hAnsi="Arial"/>
        </w:rPr>
      </w:pPr>
      <w:r w:rsidRPr="00E83627">
        <w:rPr>
          <w:rFonts w:ascii="Arial" w:hAnsi="Arial"/>
        </w:rPr>
        <w:t xml:space="preserve">A l’adresse indiquée par les Données Particulières pour la remise des Propositions, à la date prévue pour la remise des Propositions et immédiatement après l'expiration de l’heure prévue pour cette remise, </w:t>
      </w:r>
      <w:smartTag w:uri="urn:schemas-microsoft-com:office:smarttags" w:element="PersonName">
        <w:smartTagPr>
          <w:attr w:name="ProductID" w:val="la Commission"/>
        </w:smartTagPr>
        <w:r w:rsidRPr="00E83627">
          <w:rPr>
            <w:rFonts w:ascii="Arial" w:hAnsi="Arial"/>
          </w:rPr>
          <w:t>la Commission</w:t>
        </w:r>
      </w:smartTag>
      <w:r w:rsidRPr="00E83627">
        <w:rPr>
          <w:rFonts w:ascii="Arial" w:hAnsi="Arial"/>
        </w:rPr>
        <w:t xml:space="preserve"> d’Appel d’Offres présidée par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ou son représentant procède à l’ouverture des enveloppes contenant les Propositions, en présence des Candidats ou de leurs représentants. Les Propositions techniques sont ensuite ouvertes par le Client et le nom de chaque Candidat annoncé à haute voix.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reste cachetée et est déposée en lieu sûr à préciser dans le DPIC. Les membres de </w:t>
      </w:r>
      <w:smartTag w:uri="urn:schemas-microsoft-com:office:smarttags" w:element="PersonName">
        <w:smartTagPr>
          <w:attr w:name="ProductID" w:val="la Commission"/>
        </w:smartTagPr>
        <w:r w:rsidRPr="00E83627">
          <w:rPr>
            <w:rFonts w:ascii="Arial" w:hAnsi="Arial"/>
          </w:rPr>
          <w:t>la Commission</w:t>
        </w:r>
      </w:smartTag>
      <w:r w:rsidRPr="00E83627">
        <w:rPr>
          <w:rFonts w:ascii="Arial" w:hAnsi="Arial"/>
        </w:rPr>
        <w:t xml:space="preserve"> d'Appel d'Offres ou de la sous commission technique d'évaluation n’ont pas accès aux propositions financières avant la fin de l’évaluation technique. Aucune Proposition ne sera écartée à l’ouverture des plis, exceptées les Propositions hors délai.</w:t>
      </w:r>
    </w:p>
    <w:p w14:paraId="785D9931" w14:textId="77777777" w:rsidR="00543522" w:rsidRPr="00E83627" w:rsidRDefault="00543522">
      <w:pPr>
        <w:jc w:val="both"/>
        <w:rPr>
          <w:rFonts w:ascii="Arial" w:hAnsi="Arial"/>
        </w:rPr>
      </w:pPr>
    </w:p>
    <w:p w14:paraId="39CAEECD" w14:textId="77777777" w:rsidR="00543522" w:rsidRPr="00E83627" w:rsidRDefault="00543522">
      <w:pPr>
        <w:jc w:val="both"/>
        <w:rPr>
          <w:rFonts w:ascii="Arial" w:hAnsi="Arial"/>
        </w:rPr>
      </w:pP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établit un procès-verbal de la séance d’ouverture des plis. Il est demandé aux représentants des Candidats présents de signer une feuille de présence ainsi que le procès-verbal.</w:t>
      </w:r>
    </w:p>
    <w:p w14:paraId="39380E02" w14:textId="77777777" w:rsidR="00543522" w:rsidRPr="00E83627" w:rsidRDefault="00543522">
      <w:pPr>
        <w:jc w:val="both"/>
        <w:rPr>
          <w:rFonts w:ascii="Arial" w:hAnsi="Arial"/>
          <w:b/>
        </w:rPr>
      </w:pPr>
    </w:p>
    <w:p w14:paraId="367E2CE8" w14:textId="77777777" w:rsidR="00543522" w:rsidRPr="00E83627" w:rsidRDefault="00543522">
      <w:pPr>
        <w:pStyle w:val="Titre2"/>
      </w:pPr>
      <w:bookmarkStart w:id="31" w:name="_Toc135384136"/>
    </w:p>
    <w:p w14:paraId="218D9361" w14:textId="77777777" w:rsidR="00543522" w:rsidRPr="00E83627" w:rsidRDefault="00543522">
      <w:pPr>
        <w:pStyle w:val="Titre2"/>
      </w:pPr>
      <w:r w:rsidRPr="00E83627">
        <w:t>9.3. - Évaluation des Propositions techniques</w:t>
      </w:r>
      <w:bookmarkEnd w:id="31"/>
    </w:p>
    <w:p w14:paraId="4F5BB493" w14:textId="77777777" w:rsidR="00543522" w:rsidRPr="00E83627" w:rsidRDefault="00543522">
      <w:pPr>
        <w:jc w:val="both"/>
        <w:rPr>
          <w:rFonts w:ascii="Arial" w:hAnsi="Arial"/>
          <w:b/>
        </w:rPr>
      </w:pPr>
    </w:p>
    <w:p w14:paraId="0C2B380F" w14:textId="77777777" w:rsidR="00543522" w:rsidRPr="00E83627" w:rsidRDefault="00543522">
      <w:pPr>
        <w:pStyle w:val="Retraitcorpsdetexte2"/>
        <w:tabs>
          <w:tab w:val="left" w:pos="2174"/>
          <w:tab w:val="left" w:pos="9284"/>
        </w:tabs>
        <w:ind w:left="0" w:firstLine="0"/>
        <w:jc w:val="both"/>
        <w:rPr>
          <w:rFonts w:ascii="Arial" w:hAnsi="Arial"/>
          <w:sz w:val="20"/>
        </w:rPr>
      </w:pPr>
      <w:smartTag w:uri="urn:schemas-microsoft-com:office:smarttags" w:element="PersonName">
        <w:smartTagPr>
          <w:attr w:name="ProductID" w:val="La CAO"/>
        </w:smartTagPr>
        <w:r w:rsidRPr="00E83627">
          <w:rPr>
            <w:rFonts w:ascii="Arial" w:hAnsi="Arial"/>
            <w:sz w:val="20"/>
          </w:rPr>
          <w:t>La CAO</w:t>
        </w:r>
      </w:smartTag>
      <w:r w:rsidRPr="00E83627">
        <w:rPr>
          <w:rFonts w:ascii="Arial" w:hAnsi="Arial"/>
          <w:sz w:val="20"/>
        </w:rPr>
        <w:t xml:space="preserve"> évalue les Propositions techniques sur la base de leur conformité aux Termes de référence, à l’aide des critères et sous-critères d’évaluation et des coefficients de pondération énumérés par les </w:t>
      </w:r>
      <w:r w:rsidRPr="00E83627">
        <w:rPr>
          <w:rFonts w:ascii="Arial" w:hAnsi="Arial"/>
          <w:b/>
          <w:sz w:val="20"/>
        </w:rPr>
        <w:t>Données Particulières</w:t>
      </w:r>
      <w:r w:rsidRPr="00E83627">
        <w:rPr>
          <w:rFonts w:ascii="Arial" w:hAnsi="Arial"/>
          <w:sz w:val="20"/>
        </w:rPr>
        <w:t xml:space="preserve">. Chaque proposition conforme se voit attribuer un score technique (St). Une proposition est rejetée à ce stade si elle ne satisfait pas à des aspects importants des Termes de référence, ou n’atteint pas le score technique minimum spécifié dans les </w:t>
      </w:r>
      <w:r w:rsidRPr="00E83627">
        <w:rPr>
          <w:rFonts w:ascii="Arial" w:hAnsi="Arial"/>
          <w:b/>
          <w:sz w:val="20"/>
        </w:rPr>
        <w:t>Données Particulières</w:t>
      </w:r>
      <w:r w:rsidRPr="00E83627">
        <w:rPr>
          <w:rFonts w:ascii="Arial" w:hAnsi="Arial"/>
          <w:sz w:val="20"/>
        </w:rPr>
        <w:t>.</w:t>
      </w:r>
    </w:p>
    <w:p w14:paraId="711243F4" w14:textId="77777777" w:rsidR="00543522" w:rsidRPr="00E83627" w:rsidRDefault="00543522">
      <w:pPr>
        <w:tabs>
          <w:tab w:val="left" w:pos="2174"/>
          <w:tab w:val="left" w:pos="9284"/>
        </w:tabs>
        <w:jc w:val="both"/>
        <w:rPr>
          <w:rFonts w:ascii="Arial" w:hAnsi="Arial"/>
          <w:b/>
        </w:rPr>
      </w:pPr>
    </w:p>
    <w:p w14:paraId="64C5E3CB" w14:textId="77777777" w:rsidR="00543522" w:rsidRPr="00E83627" w:rsidRDefault="00543522">
      <w:pPr>
        <w:tabs>
          <w:tab w:val="left" w:pos="2174"/>
          <w:tab w:val="left" w:pos="9284"/>
        </w:tabs>
        <w:jc w:val="both"/>
        <w:rPr>
          <w:rFonts w:ascii="Arial" w:hAnsi="Arial"/>
        </w:rPr>
      </w:pPr>
      <w:r w:rsidRPr="00E83627">
        <w:rPr>
          <w:rFonts w:ascii="Arial" w:hAnsi="Arial"/>
        </w:rPr>
        <w:t xml:space="preserve">En cas de </w:t>
      </w:r>
      <w:r w:rsidRPr="00E83627">
        <w:rPr>
          <w:rFonts w:ascii="Arial" w:hAnsi="Arial"/>
          <w:b/>
        </w:rPr>
        <w:t>sélection fondée sur la qualité technique uniquement</w:t>
      </w:r>
      <w:r w:rsidRPr="00E83627">
        <w:rPr>
          <w:rFonts w:ascii="Arial" w:hAnsi="Arial"/>
        </w:rPr>
        <w:t>, et après classement des Propositions, le Candidat ayant obtenu le score le plus élevé est invité à négocier les Propositions techniques et financières conformément aux modalités figurant à la clause 9 des présentes Instructions.</w:t>
      </w:r>
    </w:p>
    <w:p w14:paraId="16C0E234" w14:textId="77777777" w:rsidR="00543522" w:rsidRPr="00E83627" w:rsidRDefault="00543522">
      <w:pPr>
        <w:jc w:val="both"/>
        <w:rPr>
          <w:rFonts w:ascii="Arial" w:hAnsi="Arial"/>
          <w:b/>
        </w:rPr>
      </w:pPr>
    </w:p>
    <w:p w14:paraId="00B2973F" w14:textId="77777777" w:rsidR="00543522" w:rsidRPr="00E83627" w:rsidRDefault="00543522">
      <w:pPr>
        <w:pStyle w:val="Titre2"/>
      </w:pPr>
      <w:bookmarkStart w:id="32" w:name="_Toc135384137"/>
      <w:r w:rsidRPr="00E83627">
        <w:t>9.4. - Ouverture des Propositions financières</w:t>
      </w:r>
      <w:bookmarkEnd w:id="32"/>
      <w:r w:rsidRPr="00E83627">
        <w:t xml:space="preserve"> </w:t>
      </w:r>
    </w:p>
    <w:p w14:paraId="5E6101C2" w14:textId="77777777" w:rsidR="00543522" w:rsidRPr="00E83627" w:rsidRDefault="00543522">
      <w:pPr>
        <w:jc w:val="both"/>
        <w:rPr>
          <w:rFonts w:ascii="Arial" w:hAnsi="Arial"/>
        </w:rPr>
      </w:pPr>
    </w:p>
    <w:p w14:paraId="4A8D6052" w14:textId="77777777" w:rsidR="00543522" w:rsidRPr="00E83627" w:rsidRDefault="00543522">
      <w:pPr>
        <w:jc w:val="both"/>
        <w:rPr>
          <w:rFonts w:ascii="Arial" w:hAnsi="Arial"/>
        </w:rPr>
      </w:pPr>
      <w:r w:rsidRPr="00E83627">
        <w:rPr>
          <w:rFonts w:ascii="Arial" w:hAnsi="Arial"/>
        </w:rPr>
        <w:t xml:space="preserve">9.4.1. Sauf dans le cas où la sélection a lieu uniquement sur la base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à l’issue de l’évaluation de la qualité technique, le Client:</w:t>
      </w:r>
    </w:p>
    <w:p w14:paraId="2CB4FDDC" w14:textId="77777777" w:rsidR="00543522" w:rsidRPr="00E83627" w:rsidRDefault="00543522">
      <w:pPr>
        <w:jc w:val="both"/>
        <w:rPr>
          <w:rFonts w:ascii="Arial" w:hAnsi="Arial"/>
        </w:rPr>
      </w:pPr>
    </w:p>
    <w:p w14:paraId="367BB31E" w14:textId="77777777" w:rsidR="00543522" w:rsidRPr="00E83627" w:rsidRDefault="00543522" w:rsidP="00543522">
      <w:pPr>
        <w:numPr>
          <w:ilvl w:val="0"/>
          <w:numId w:val="13"/>
        </w:numPr>
        <w:jc w:val="both"/>
        <w:rPr>
          <w:rFonts w:ascii="Arial" w:hAnsi="Arial"/>
        </w:rPr>
      </w:pPr>
      <w:r w:rsidRPr="00E83627">
        <w:rPr>
          <w:rFonts w:ascii="Arial" w:hAnsi="Arial"/>
        </w:rPr>
        <w:t>informe les Candidats des scores techniques obtenus par leurs Propositions;</w:t>
      </w:r>
    </w:p>
    <w:p w14:paraId="429369B4" w14:textId="77777777" w:rsidR="00543522" w:rsidRPr="00E83627" w:rsidRDefault="00543522" w:rsidP="00543522">
      <w:pPr>
        <w:numPr>
          <w:ilvl w:val="0"/>
          <w:numId w:val="13"/>
        </w:numPr>
        <w:jc w:val="both"/>
        <w:rPr>
          <w:rFonts w:ascii="Arial" w:hAnsi="Arial"/>
        </w:rPr>
      </w:pPr>
      <w:r w:rsidRPr="00E83627">
        <w:rPr>
          <w:rFonts w:ascii="Arial" w:hAnsi="Arial"/>
        </w:rPr>
        <w:t xml:space="preserve">notifie les Candidats dont les propositions n’ont pas obtenu le score technique minimum, ou ont été jugées non conformes à </w:t>
      </w:r>
      <w:smartTag w:uri="urn:schemas-microsoft-com:office:smarttags" w:element="PersonName">
        <w:smartTagPr>
          <w:attr w:name="ProductID" w:val="la Demande"/>
        </w:smartTagPr>
        <w:r w:rsidRPr="00E83627">
          <w:rPr>
            <w:rFonts w:ascii="Arial" w:hAnsi="Arial"/>
          </w:rPr>
          <w:t>la Demande</w:t>
        </w:r>
      </w:smartTag>
      <w:r w:rsidRPr="00E83627">
        <w:rPr>
          <w:rFonts w:ascii="Arial" w:hAnsi="Arial"/>
        </w:rPr>
        <w:t xml:space="preserve"> de propositions et aux Termes de référence, que leurs Propositions financières leur seront renvoyées sans avoir été ouvertes, à l’issue du processus de sélection;</w:t>
      </w:r>
    </w:p>
    <w:p w14:paraId="2C4AF622" w14:textId="77777777" w:rsidR="00543522" w:rsidRPr="00E83627" w:rsidRDefault="00543522" w:rsidP="00543522">
      <w:pPr>
        <w:numPr>
          <w:ilvl w:val="0"/>
          <w:numId w:val="13"/>
        </w:numPr>
        <w:jc w:val="both"/>
        <w:rPr>
          <w:rFonts w:ascii="Arial" w:hAnsi="Arial"/>
        </w:rPr>
      </w:pPr>
      <w:r w:rsidRPr="00E83627">
        <w:rPr>
          <w:rFonts w:ascii="Arial" w:hAnsi="Arial"/>
        </w:rPr>
        <w:t>indique la date, le lieu et l’heure d’ouverture des Propositions financières aux Candidats dont les propositions techniques ont obtenu une note supérieure au score technique minimum. La date d’ouverture des propositions financières doit être déterminée de manière à donner aux Candidats le temps suffisant  pour assister à l’ouverture. L’assistance est facultative.</w:t>
      </w:r>
    </w:p>
    <w:p w14:paraId="52D144BA" w14:textId="77777777" w:rsidR="00543522" w:rsidRPr="00E83627" w:rsidRDefault="00543522">
      <w:pPr>
        <w:jc w:val="both"/>
        <w:rPr>
          <w:rFonts w:ascii="Arial" w:hAnsi="Arial"/>
        </w:rPr>
      </w:pPr>
    </w:p>
    <w:p w14:paraId="41466D42" w14:textId="77777777" w:rsidR="00543522" w:rsidRPr="00E83627" w:rsidRDefault="00543522">
      <w:pPr>
        <w:jc w:val="both"/>
        <w:rPr>
          <w:rFonts w:ascii="Arial" w:hAnsi="Arial"/>
        </w:rPr>
      </w:pPr>
      <w:r w:rsidRPr="00E83627">
        <w:rPr>
          <w:rFonts w:ascii="Arial" w:hAnsi="Arial"/>
        </w:rPr>
        <w:t xml:space="preserve">Les Propositions financières sont ouvertes en présence des représentants des Candidats qui désirent y assister. Les noms des Candidats et les scores techniques sont lus à haute voix. Les Propositions financières des Candidats ayant atteint le score technique minimum sont examinées pour vérifier qu’elles n’ont pas été décachetées ni ouvertes. Ces Propositions sont ensuite ouvertes et les prix sont lus à haute voix et consignés par écrit. Il sera demandé aux représentants des Candidats présents de signer une feuille de présence ainsi que le procès-verbal établi par </w:t>
      </w: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Une copie du procès-verbal est ensuite envoyée à tous les Candidats.</w:t>
      </w:r>
    </w:p>
    <w:p w14:paraId="45DA6713" w14:textId="77777777" w:rsidR="00543522" w:rsidRPr="00E83627" w:rsidRDefault="00543522">
      <w:pPr>
        <w:jc w:val="both"/>
        <w:rPr>
          <w:rFonts w:ascii="Arial" w:hAnsi="Arial"/>
        </w:rPr>
      </w:pPr>
    </w:p>
    <w:p w14:paraId="66B12588" w14:textId="77777777" w:rsidR="00543522" w:rsidRPr="00E83627" w:rsidRDefault="00543522">
      <w:pPr>
        <w:jc w:val="both"/>
        <w:rPr>
          <w:rFonts w:ascii="Arial" w:hAnsi="Arial"/>
        </w:rPr>
      </w:pPr>
      <w:r w:rsidRPr="00E83627">
        <w:rPr>
          <w:rFonts w:ascii="Arial" w:hAnsi="Arial"/>
        </w:rPr>
        <w:t xml:space="preserve">9.4.2. </w:t>
      </w:r>
      <w:smartTag w:uri="urn:schemas-microsoft-com:office:smarttags" w:element="PersonName">
        <w:smartTagPr>
          <w:attr w:name="ProductID" w:val="La CAO"/>
        </w:smartTagPr>
        <w:r w:rsidRPr="00E83627">
          <w:rPr>
            <w:rFonts w:ascii="Arial" w:hAnsi="Arial"/>
          </w:rPr>
          <w:t>La CAO</w:t>
        </w:r>
      </w:smartTag>
      <w:r w:rsidRPr="00E83627">
        <w:rPr>
          <w:rFonts w:ascii="Arial" w:hAnsi="Arial"/>
        </w:rPr>
        <w:t xml:space="preserve"> corrige toute erreur éventuelle de calcul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de la façon suivante:</w:t>
      </w:r>
    </w:p>
    <w:p w14:paraId="34F9C63F" w14:textId="77777777" w:rsidR="00543522" w:rsidRPr="00E83627" w:rsidRDefault="00543522" w:rsidP="00543522">
      <w:pPr>
        <w:pStyle w:val="Standard"/>
        <w:numPr>
          <w:ilvl w:val="0"/>
          <w:numId w:val="23"/>
        </w:numPr>
        <w:spacing w:before="60"/>
        <w:rPr>
          <w:rFonts w:ascii="Arial" w:hAnsi="Arial"/>
          <w:sz w:val="20"/>
        </w:rPr>
      </w:pPr>
      <w:r w:rsidRPr="00E83627">
        <w:rPr>
          <w:rFonts w:ascii="Arial" w:hAnsi="Arial"/>
          <w:sz w:val="20"/>
        </w:rPr>
        <w:t xml:space="preserve">lorsqu’il y a une différence entre les montants en chiffres et en lettres, le montant en lettres fera foi; </w:t>
      </w:r>
    </w:p>
    <w:p w14:paraId="6D3731AE" w14:textId="77777777" w:rsidR="00543522" w:rsidRPr="00E83627" w:rsidRDefault="00543522" w:rsidP="00543522">
      <w:pPr>
        <w:pStyle w:val="Standard"/>
        <w:numPr>
          <w:ilvl w:val="0"/>
          <w:numId w:val="23"/>
        </w:numPr>
        <w:spacing w:before="60"/>
        <w:rPr>
          <w:rFonts w:ascii="Arial" w:hAnsi="Arial"/>
          <w:sz w:val="20"/>
        </w:rPr>
      </w:pPr>
      <w:r w:rsidRPr="00E83627">
        <w:rPr>
          <w:rFonts w:ascii="Arial" w:hAnsi="Arial"/>
          <w:sz w:val="20"/>
        </w:rPr>
        <w:t>en cas de différence entre un montant partiel et le montant total ou lorsqu’il y a une incohérence entre le taux unitaire et le prix total obtenu en multipliant le prix unitaire par la quantité, le montant partiel ou le taux unitaire feront foi et seront utilisés pour corriger le montant total</w:t>
      </w:r>
    </w:p>
    <w:p w14:paraId="7979D565" w14:textId="77777777" w:rsidR="00543522" w:rsidRPr="00E83627" w:rsidRDefault="00543522" w:rsidP="00543522">
      <w:pPr>
        <w:numPr>
          <w:ilvl w:val="0"/>
          <w:numId w:val="23"/>
        </w:numPr>
        <w:spacing w:before="60"/>
        <w:jc w:val="both"/>
        <w:rPr>
          <w:rFonts w:ascii="Arial" w:hAnsi="Arial"/>
        </w:rPr>
      </w:pPr>
      <w:r w:rsidRPr="00E83627">
        <w:rPr>
          <w:rFonts w:ascii="Arial" w:hAnsi="Arial"/>
        </w:rPr>
        <w:t xml:space="preserve">Au cas où une activité ou un poste comptable est différent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i) en cas de Marché au temps passé, </w:t>
      </w:r>
      <w:smartTag w:uri="urn:schemas-microsoft-com:office:smarttags" w:element="PersonName">
        <w:smartTagPr>
          <w:attr w:name="ProductID" w:val="La CAO"/>
        </w:smartTagPr>
        <w:r w:rsidRPr="00E83627">
          <w:rPr>
            <w:rFonts w:ascii="Arial" w:hAnsi="Arial"/>
          </w:rPr>
          <w:t>la CAO</w:t>
        </w:r>
      </w:smartTag>
      <w:r w:rsidRPr="00E83627">
        <w:rPr>
          <w:rFonts w:ascii="Arial" w:hAnsi="Arial"/>
        </w:rPr>
        <w:t xml:space="preserve"> corrige le(s) montant(s) figurant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de façon à rendre cette dernière cohérente avec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applique les prix unitaires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à la quantité corrigée et corrige le prix total ii) en cas de Marché à rémunération forfaitaire, aucune correction ne sera apportée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w:t>
      </w:r>
    </w:p>
    <w:p w14:paraId="51FC8731" w14:textId="77777777" w:rsidR="00543522" w:rsidRPr="00E83627" w:rsidRDefault="00543522" w:rsidP="00543522">
      <w:pPr>
        <w:numPr>
          <w:ilvl w:val="0"/>
          <w:numId w:val="23"/>
        </w:numPr>
        <w:spacing w:before="60"/>
        <w:jc w:val="both"/>
        <w:rPr>
          <w:rFonts w:ascii="Arial" w:hAnsi="Arial"/>
        </w:rPr>
      </w:pPr>
      <w:r w:rsidRPr="00E83627">
        <w:rPr>
          <w:rFonts w:ascii="Arial" w:hAnsi="Arial"/>
        </w:rPr>
        <w:t xml:space="preserve">les activités décrites dans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sans qu’un prix leur ait été attribué, sont supposés être inclus dans le prix des autres activités.</w:t>
      </w:r>
    </w:p>
    <w:p w14:paraId="5FDB343F" w14:textId="77777777" w:rsidR="00543522" w:rsidRPr="00E83627" w:rsidRDefault="00543522">
      <w:pPr>
        <w:jc w:val="both"/>
        <w:rPr>
          <w:rFonts w:ascii="Arial" w:hAnsi="Arial"/>
        </w:rPr>
      </w:pPr>
    </w:p>
    <w:p w14:paraId="77703FBB" w14:textId="77777777" w:rsidR="00543522" w:rsidRPr="00E83627" w:rsidRDefault="00543522">
      <w:pPr>
        <w:jc w:val="both"/>
        <w:rPr>
          <w:rFonts w:ascii="Arial" w:hAnsi="Arial"/>
        </w:rPr>
      </w:pPr>
      <w:r w:rsidRPr="00E83627">
        <w:rPr>
          <w:rFonts w:ascii="Arial" w:hAnsi="Arial"/>
        </w:rPr>
        <w:t xml:space="preserve">Dans le cas où les Propositions financières sont exprimées en plusieurs monnaies, les prix sont convertis en Ariary sur la base du cours vendeur publié par </w:t>
      </w:r>
      <w:smartTag w:uri="urn:schemas-microsoft-com:office:smarttags" w:element="PersonName">
        <w:smartTagPr>
          <w:attr w:name="ProductID" w:val="la Banque Centrale"/>
        </w:smartTagPr>
        <w:r w:rsidRPr="00E83627">
          <w:rPr>
            <w:rFonts w:ascii="Arial" w:hAnsi="Arial"/>
          </w:rPr>
          <w:t>la Banque Centrale</w:t>
        </w:r>
      </w:smartTag>
      <w:r w:rsidRPr="00E83627">
        <w:rPr>
          <w:rFonts w:ascii="Arial" w:hAnsi="Arial"/>
        </w:rPr>
        <w:t xml:space="preserve"> de Madagascar le quinzième jour précédant la date limite fixée pour la remise des Propositions.</w:t>
      </w:r>
    </w:p>
    <w:p w14:paraId="2849E9E3" w14:textId="77777777" w:rsidR="00543522" w:rsidRPr="00E83627" w:rsidRDefault="00543522">
      <w:pPr>
        <w:tabs>
          <w:tab w:val="left" w:pos="2174"/>
          <w:tab w:val="left" w:pos="9284"/>
        </w:tabs>
        <w:jc w:val="both"/>
        <w:rPr>
          <w:rFonts w:ascii="Arial" w:hAnsi="Arial"/>
        </w:rPr>
      </w:pPr>
    </w:p>
    <w:p w14:paraId="369E742B" w14:textId="77777777" w:rsidR="00543522" w:rsidRPr="00E83627" w:rsidRDefault="00543522">
      <w:pPr>
        <w:pStyle w:val="Titre2"/>
      </w:pPr>
      <w:bookmarkStart w:id="33" w:name="_Toc135384138"/>
      <w:r w:rsidRPr="00E83627">
        <w:t>9.5. - Classement des Propositions</w:t>
      </w:r>
      <w:bookmarkEnd w:id="33"/>
      <w:r w:rsidRPr="00E83627">
        <w:t xml:space="preserve"> </w:t>
      </w:r>
    </w:p>
    <w:p w14:paraId="77DB7321" w14:textId="77777777" w:rsidR="00543522" w:rsidRPr="00E83627" w:rsidRDefault="00543522">
      <w:pPr>
        <w:tabs>
          <w:tab w:val="left" w:pos="2174"/>
          <w:tab w:val="left" w:pos="9284"/>
        </w:tabs>
        <w:jc w:val="both"/>
        <w:rPr>
          <w:rFonts w:ascii="Arial" w:hAnsi="Arial"/>
        </w:rPr>
      </w:pPr>
    </w:p>
    <w:p w14:paraId="38DCAD34" w14:textId="77777777" w:rsidR="00543522" w:rsidRPr="00E83627" w:rsidRDefault="00543522">
      <w:pPr>
        <w:tabs>
          <w:tab w:val="left" w:pos="2174"/>
          <w:tab w:val="left" w:pos="9284"/>
        </w:tabs>
        <w:jc w:val="both"/>
        <w:rPr>
          <w:rFonts w:ascii="Arial" w:hAnsi="Arial"/>
        </w:rPr>
      </w:pPr>
      <w:r w:rsidRPr="00E83627">
        <w:rPr>
          <w:rFonts w:ascii="Arial" w:hAnsi="Arial"/>
        </w:rPr>
        <w:t xml:space="preserve">a) En cas de sélection sur la base à la fois de la qualité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de l’expérience du Candidat, de la qualification des experts et de la méthode de travail proposée ainsi que du montant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la moins disante (Fm) reçoit un score financier maximum (Sf) de 100 points. Les scores financiers (</w:t>
      </w:r>
      <w:r w:rsidRPr="00E83627">
        <w:rPr>
          <w:rFonts w:ascii="Arial" w:hAnsi="Arial"/>
          <w:i/>
        </w:rPr>
        <w:t>Sf</w:t>
      </w:r>
      <w:r w:rsidRPr="00E83627">
        <w:rPr>
          <w:rFonts w:ascii="Arial" w:hAnsi="Arial"/>
        </w:rPr>
        <w:t xml:space="preserve">) des autres Propositions financières sont calculés comme indiqué dans les </w:t>
      </w:r>
      <w:r w:rsidRPr="00E83627">
        <w:rPr>
          <w:rFonts w:ascii="Arial" w:hAnsi="Arial"/>
          <w:b/>
        </w:rPr>
        <w:t>Données Particulières</w:t>
      </w:r>
      <w:r w:rsidRPr="00E83627">
        <w:rPr>
          <w:rFonts w:ascii="Arial" w:hAnsi="Arial"/>
        </w:rPr>
        <w:t xml:space="preserve">. Les Propositions sont classées en fonction de leur score finale </w:t>
      </w:r>
      <w:r w:rsidRPr="00E83627">
        <w:rPr>
          <w:rFonts w:ascii="Arial" w:hAnsi="Arial"/>
          <w:i/>
        </w:rPr>
        <w:t>(S)</w:t>
      </w:r>
      <w:r w:rsidRPr="00E83627">
        <w:rPr>
          <w:rFonts w:ascii="Arial" w:hAnsi="Arial"/>
        </w:rPr>
        <w:t xml:space="preserve"> constitué de la somme des scores technique (</w:t>
      </w:r>
      <w:r w:rsidRPr="00E83627">
        <w:rPr>
          <w:rFonts w:ascii="Arial" w:hAnsi="Arial"/>
          <w:i/>
        </w:rPr>
        <w:t>St</w:t>
      </w:r>
      <w:r w:rsidRPr="00E83627">
        <w:rPr>
          <w:rFonts w:ascii="Arial" w:hAnsi="Arial"/>
        </w:rPr>
        <w:t>) et financier (</w:t>
      </w:r>
      <w:r w:rsidRPr="00E83627">
        <w:rPr>
          <w:rFonts w:ascii="Arial" w:hAnsi="Arial"/>
          <w:i/>
        </w:rPr>
        <w:t>Sf</w:t>
      </w:r>
      <w:r w:rsidRPr="00E83627">
        <w:rPr>
          <w:rFonts w:ascii="Arial" w:hAnsi="Arial"/>
        </w:rPr>
        <w:t>) pondérés:</w:t>
      </w:r>
    </w:p>
    <w:p w14:paraId="04ED733E" w14:textId="77777777" w:rsidR="00543522" w:rsidRPr="00E83627" w:rsidRDefault="00543522">
      <w:pPr>
        <w:tabs>
          <w:tab w:val="left" w:pos="2174"/>
          <w:tab w:val="left" w:pos="9284"/>
        </w:tabs>
        <w:jc w:val="both"/>
        <w:rPr>
          <w:rFonts w:ascii="Arial" w:hAnsi="Arial"/>
        </w:rPr>
      </w:pPr>
      <w:r w:rsidRPr="00E83627">
        <w:rPr>
          <w:rFonts w:ascii="Arial" w:hAnsi="Arial"/>
          <w:position w:val="-10"/>
        </w:rPr>
        <w:object w:dxaOrig="2400" w:dyaOrig="320" w14:anchorId="642121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15pt" o:ole="" fillcolor="window">
            <v:imagedata r:id="rId7" o:title=""/>
          </v:shape>
          <o:OLEObject Type="Embed" ProgID="Unknown" ShapeID="_x0000_i1025" DrawAspect="Content" ObjectID="_1852803373" r:id="rId8"/>
        </w:object>
      </w:r>
    </w:p>
    <w:p w14:paraId="246AD2B7" w14:textId="77777777" w:rsidR="00543522" w:rsidRPr="00E83627" w:rsidRDefault="00543522">
      <w:pPr>
        <w:tabs>
          <w:tab w:val="left" w:pos="2174"/>
          <w:tab w:val="left" w:pos="9284"/>
        </w:tabs>
        <w:jc w:val="both"/>
        <w:rPr>
          <w:rFonts w:ascii="Arial" w:hAnsi="Arial"/>
        </w:rPr>
      </w:pPr>
      <w:r w:rsidRPr="00E83627">
        <w:rPr>
          <w:rFonts w:ascii="Arial" w:hAnsi="Arial"/>
        </w:rPr>
        <w:t>(</w:t>
      </w:r>
      <w:r w:rsidRPr="00E83627">
        <w:rPr>
          <w:rFonts w:ascii="Arial" w:hAnsi="Arial"/>
          <w:i/>
        </w:rPr>
        <w:t>T</w:t>
      </w:r>
      <w:r w:rsidRPr="00E83627">
        <w:rPr>
          <w:rFonts w:ascii="Arial" w:hAnsi="Arial"/>
        </w:rPr>
        <w:t xml:space="preserve"> étant le poids attribué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et </w:t>
      </w:r>
      <w:r w:rsidRPr="00E83627">
        <w:rPr>
          <w:rFonts w:ascii="Arial" w:hAnsi="Arial"/>
          <w:i/>
        </w:rPr>
        <w:t>P</w:t>
      </w:r>
      <w:r w:rsidRPr="00E83627">
        <w:rPr>
          <w:rFonts w:ascii="Arial" w:hAnsi="Arial"/>
        </w:rPr>
        <w:t xml:space="preserve"> le poids accordé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financière, comme indiqué dans les </w:t>
      </w:r>
      <w:r w:rsidRPr="00E83627">
        <w:rPr>
          <w:rFonts w:ascii="Arial" w:hAnsi="Arial"/>
          <w:b/>
        </w:rPr>
        <w:t>Données Particulières,</w:t>
      </w:r>
      <w:r w:rsidRPr="00E83627">
        <w:rPr>
          <w:rFonts w:ascii="Arial" w:hAnsi="Arial"/>
        </w:rPr>
        <w:t> </w:t>
      </w:r>
      <w:r w:rsidRPr="00E83627">
        <w:rPr>
          <w:rFonts w:ascii="Arial" w:hAnsi="Arial"/>
          <w:i/>
        </w:rPr>
        <w:t xml:space="preserve"> T</w:t>
      </w:r>
      <w:r w:rsidRPr="00E83627">
        <w:rPr>
          <w:rFonts w:ascii="Arial" w:hAnsi="Arial"/>
        </w:rPr>
        <w:t xml:space="preserve"> + </w:t>
      </w:r>
      <w:r w:rsidRPr="00E83627">
        <w:rPr>
          <w:rFonts w:ascii="Arial" w:hAnsi="Arial"/>
          <w:i/>
        </w:rPr>
        <w:t>P</w:t>
      </w:r>
      <w:r w:rsidRPr="00E83627">
        <w:rPr>
          <w:rFonts w:ascii="Arial" w:hAnsi="Arial"/>
        </w:rPr>
        <w:t xml:space="preserve"> étant égal à 1).</w:t>
      </w:r>
    </w:p>
    <w:p w14:paraId="31226B02" w14:textId="77777777" w:rsidR="00543522" w:rsidRPr="00E83627" w:rsidRDefault="00543522">
      <w:pPr>
        <w:tabs>
          <w:tab w:val="left" w:pos="2174"/>
          <w:tab w:val="left" w:pos="9284"/>
        </w:tabs>
        <w:jc w:val="both"/>
        <w:rPr>
          <w:rFonts w:ascii="Arial" w:hAnsi="Arial"/>
        </w:rPr>
      </w:pPr>
    </w:p>
    <w:p w14:paraId="106FEBDE" w14:textId="77777777" w:rsidR="00543522" w:rsidRPr="00E83627" w:rsidRDefault="00543522">
      <w:pPr>
        <w:tabs>
          <w:tab w:val="left" w:pos="2174"/>
          <w:tab w:val="left" w:pos="9284"/>
        </w:tabs>
        <w:jc w:val="both"/>
        <w:rPr>
          <w:rFonts w:ascii="Arial" w:hAnsi="Arial"/>
        </w:rPr>
      </w:pPr>
      <w:r w:rsidRPr="00E83627">
        <w:rPr>
          <w:rFonts w:ascii="Arial" w:hAnsi="Arial"/>
        </w:rPr>
        <w:t>Les dépenses remboursables n’étant pas prises en compte pour l’évaluation des propositions financières.</w:t>
      </w:r>
    </w:p>
    <w:p w14:paraId="30B869B5" w14:textId="77777777" w:rsidR="00543522" w:rsidRPr="00E83627" w:rsidRDefault="00543522">
      <w:pPr>
        <w:tabs>
          <w:tab w:val="left" w:pos="2174"/>
          <w:tab w:val="left" w:pos="9284"/>
        </w:tabs>
        <w:jc w:val="both"/>
        <w:rPr>
          <w:rFonts w:ascii="Arial" w:hAnsi="Arial"/>
        </w:rPr>
      </w:pPr>
    </w:p>
    <w:p w14:paraId="2DBC183A" w14:textId="77777777" w:rsidR="00543522" w:rsidRPr="00E83627" w:rsidRDefault="00543522">
      <w:pPr>
        <w:tabs>
          <w:tab w:val="left" w:pos="2174"/>
          <w:tab w:val="left" w:pos="9284"/>
        </w:tabs>
        <w:jc w:val="both"/>
        <w:rPr>
          <w:rFonts w:ascii="Arial" w:hAnsi="Arial"/>
        </w:rPr>
      </w:pPr>
      <w:r w:rsidRPr="00E83627">
        <w:rPr>
          <w:rFonts w:ascii="Arial" w:hAnsi="Arial"/>
        </w:rPr>
        <w:t xml:space="preserve">b) En cas de sélection dans le cadre d’un budget prédéterminé, le Client retient le Candidat ayant remis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la mieux classée dans les limites du budget et l'invite à négocier. Les Propositions dépassant ce budget sont rejetées. </w:t>
      </w:r>
    </w:p>
    <w:p w14:paraId="23FA29E3" w14:textId="77777777" w:rsidR="00543522" w:rsidRPr="00E83627" w:rsidRDefault="00543522">
      <w:pPr>
        <w:tabs>
          <w:tab w:val="left" w:pos="2174"/>
          <w:tab w:val="left" w:pos="9284"/>
        </w:tabs>
        <w:jc w:val="both"/>
        <w:rPr>
          <w:rFonts w:ascii="Arial" w:hAnsi="Arial"/>
        </w:rPr>
      </w:pPr>
    </w:p>
    <w:p w14:paraId="4F25A183" w14:textId="77777777" w:rsidR="00543522" w:rsidRPr="00E83627" w:rsidRDefault="00543522">
      <w:pPr>
        <w:tabs>
          <w:tab w:val="left" w:pos="2174"/>
          <w:tab w:val="left" w:pos="9284"/>
        </w:tabs>
        <w:jc w:val="both"/>
        <w:rPr>
          <w:rFonts w:ascii="Arial" w:hAnsi="Arial"/>
        </w:rPr>
      </w:pPr>
      <w:r w:rsidRPr="00E83627">
        <w:rPr>
          <w:rFonts w:ascii="Arial" w:hAnsi="Arial"/>
        </w:rPr>
        <w:t>c) En cas de sélection de la meilleure proposition financière soumise par les candidats ayant obtenu une note technique minimum au moindre coût, le Client retient la proposition la moins disante parmi celles qui ont obtenu le score technique minimum requis. Le Candidat ayant remis la meilleure Proposition, évaluée comme indiqué ci-dessus, est invité à des négociations.</w:t>
      </w:r>
    </w:p>
    <w:p w14:paraId="71B1F355" w14:textId="77777777" w:rsidR="00543522" w:rsidRPr="00E83627" w:rsidRDefault="00543522">
      <w:pPr>
        <w:jc w:val="both"/>
        <w:rPr>
          <w:rFonts w:ascii="Arial" w:hAnsi="Arial"/>
          <w:b/>
        </w:rPr>
      </w:pPr>
    </w:p>
    <w:p w14:paraId="52D0EE6D" w14:textId="77777777" w:rsidR="00543522" w:rsidRPr="00E83627" w:rsidRDefault="00543522">
      <w:pPr>
        <w:pStyle w:val="Titre2"/>
      </w:pPr>
      <w:bookmarkStart w:id="34" w:name="_Toc135384139"/>
      <w:bookmarkStart w:id="35" w:name="_Toc132106535"/>
      <w:r w:rsidRPr="00E83627">
        <w:t>9.6. - Procédure infructueuse</w:t>
      </w:r>
      <w:bookmarkEnd w:id="34"/>
      <w:r w:rsidRPr="00E83627">
        <w:t xml:space="preserve"> </w:t>
      </w:r>
      <w:bookmarkEnd w:id="35"/>
    </w:p>
    <w:p w14:paraId="3457B0D4" w14:textId="77777777" w:rsidR="00543522" w:rsidRPr="00E83627" w:rsidRDefault="00543522">
      <w:pPr>
        <w:pStyle w:val="Standard"/>
        <w:spacing w:before="0"/>
        <w:rPr>
          <w:rFonts w:ascii="Arial" w:hAnsi="Arial"/>
          <w:b/>
          <w:sz w:val="20"/>
        </w:rPr>
      </w:pPr>
    </w:p>
    <w:p w14:paraId="232777B4" w14:textId="77777777" w:rsidR="00543522" w:rsidRPr="00E83627" w:rsidRDefault="00543522">
      <w:pPr>
        <w:tabs>
          <w:tab w:val="left" w:pos="2174"/>
          <w:tab w:val="left" w:pos="9284"/>
        </w:tabs>
        <w:jc w:val="both"/>
        <w:rPr>
          <w:rFonts w:ascii="Arial" w:hAnsi="Arial"/>
        </w:rPr>
      </w:pPr>
      <w:smartTag w:uri="urn:schemas-microsoft-com:office:smarttags" w:element="PersonName">
        <w:smartTagPr>
          <w:attr w:name="ProductID" w:val="la Personne Responsable"/>
        </w:smartTagPr>
        <w:r w:rsidRPr="00E83627">
          <w:rPr>
            <w:rFonts w:ascii="Arial" w:hAnsi="Arial"/>
          </w:rPr>
          <w:t>La Personne Responsable</w:t>
        </w:r>
      </w:smartTag>
      <w:r w:rsidRPr="00E83627">
        <w:rPr>
          <w:rFonts w:ascii="Arial" w:hAnsi="Arial"/>
        </w:rPr>
        <w:t xml:space="preserve"> des Marchés Publics, après avis de </w:t>
      </w:r>
      <w:smartTag w:uri="urn:schemas-microsoft-com:office:smarttags" w:element="PersonName">
        <w:smartTagPr>
          <w:attr w:name="ProductID" w:val="La CAO"/>
        </w:smartTagPr>
        <w:r w:rsidRPr="00E83627">
          <w:rPr>
            <w:rFonts w:ascii="Arial" w:hAnsi="Arial"/>
          </w:rPr>
          <w:t>la CAO</w:t>
        </w:r>
      </w:smartTag>
      <w:r w:rsidRPr="00E83627">
        <w:rPr>
          <w:rFonts w:ascii="Arial" w:hAnsi="Arial"/>
        </w:rPr>
        <w:t>, peut déclarer la procédure infructueuse :</w:t>
      </w:r>
    </w:p>
    <w:p w14:paraId="3C280131" w14:textId="77777777" w:rsidR="00543522" w:rsidRPr="00E83627" w:rsidRDefault="00543522" w:rsidP="00543522">
      <w:pPr>
        <w:pStyle w:val="NormalWeb"/>
        <w:numPr>
          <w:ilvl w:val="0"/>
          <w:numId w:val="14"/>
        </w:numPr>
        <w:tabs>
          <w:tab w:val="num" w:pos="1800"/>
        </w:tabs>
        <w:spacing w:before="0" w:after="0"/>
        <w:jc w:val="both"/>
        <w:rPr>
          <w:rFonts w:ascii="Arial" w:hAnsi="Arial"/>
          <w:color w:val="auto"/>
          <w:sz w:val="20"/>
        </w:rPr>
      </w:pPr>
      <w:r w:rsidRPr="00E83627">
        <w:rPr>
          <w:rFonts w:ascii="Arial" w:hAnsi="Arial"/>
          <w:color w:val="auto"/>
          <w:sz w:val="20"/>
        </w:rPr>
        <w:t>lorsqu' aucune Proposition n’a été remise à l’expiration de la date limite de remise des Propositions;</w:t>
      </w:r>
    </w:p>
    <w:p w14:paraId="65C2959B" w14:textId="77777777" w:rsidR="00543522" w:rsidRPr="00E83627" w:rsidRDefault="00543522" w:rsidP="00543522">
      <w:pPr>
        <w:pStyle w:val="NormalWeb"/>
        <w:numPr>
          <w:ilvl w:val="0"/>
          <w:numId w:val="14"/>
        </w:numPr>
        <w:tabs>
          <w:tab w:val="num" w:pos="1800"/>
        </w:tabs>
        <w:spacing w:before="0" w:after="0"/>
        <w:jc w:val="both"/>
        <w:rPr>
          <w:rFonts w:ascii="Arial" w:hAnsi="Arial"/>
          <w:color w:val="auto"/>
          <w:sz w:val="20"/>
        </w:rPr>
      </w:pPr>
      <w:r w:rsidRPr="00E83627">
        <w:rPr>
          <w:rFonts w:ascii="Arial" w:hAnsi="Arial"/>
          <w:color w:val="auto"/>
          <w:sz w:val="20"/>
        </w:rPr>
        <w:t>lorsque l’examen des Propositions laisse apparaître qu’aucune d’entre elles n’est recevable. Une proposition est irrecevable soit si elle est non conforme, soit si elle n'a pas atteint la note technique minimum.</w:t>
      </w:r>
    </w:p>
    <w:p w14:paraId="74F24F38" w14:textId="77777777" w:rsidR="00543522" w:rsidRPr="00E83627" w:rsidRDefault="00543522" w:rsidP="00543522">
      <w:pPr>
        <w:pStyle w:val="NormalWeb"/>
        <w:numPr>
          <w:ilvl w:val="0"/>
          <w:numId w:val="14"/>
        </w:numPr>
        <w:tabs>
          <w:tab w:val="num" w:pos="1800"/>
        </w:tabs>
        <w:spacing w:before="0" w:after="0"/>
        <w:jc w:val="both"/>
        <w:rPr>
          <w:rFonts w:ascii="Arial" w:hAnsi="Arial"/>
          <w:color w:val="auto"/>
          <w:sz w:val="20"/>
        </w:rPr>
      </w:pPr>
      <w:r w:rsidRPr="00E83627">
        <w:rPr>
          <w:rFonts w:ascii="Arial" w:hAnsi="Arial"/>
          <w:color w:val="auto"/>
          <w:sz w:val="20"/>
        </w:rPr>
        <w:t>lorsqu'une seule Proposition conforme a été remise.</w:t>
      </w:r>
    </w:p>
    <w:p w14:paraId="0ED61779" w14:textId="77777777" w:rsidR="00543522" w:rsidRPr="00E83627" w:rsidRDefault="00543522">
      <w:pPr>
        <w:pStyle w:val="Standard"/>
        <w:spacing w:before="0"/>
        <w:rPr>
          <w:rFonts w:ascii="Arial" w:hAnsi="Arial"/>
          <w:sz w:val="20"/>
        </w:rPr>
      </w:pPr>
    </w:p>
    <w:p w14:paraId="464F47CF" w14:textId="77777777" w:rsidR="00543522" w:rsidRPr="00E83627" w:rsidRDefault="00543522">
      <w:pPr>
        <w:pStyle w:val="Standard"/>
        <w:spacing w:before="0"/>
        <w:rPr>
          <w:rFonts w:ascii="Arial" w:hAnsi="Arial"/>
          <w:sz w:val="20"/>
        </w:rPr>
      </w:pPr>
      <w:r w:rsidRPr="00E83627">
        <w:rPr>
          <w:rFonts w:ascii="Arial" w:hAnsi="Arial"/>
          <w:sz w:val="20"/>
        </w:rPr>
        <w:t xml:space="preserve">Elle en avise immédiatement tous les Candidats. Ni le Client ni </w:t>
      </w:r>
      <w:smartTag w:uri="urn:schemas-microsoft-com:office:smarttags" w:element="PersonName">
        <w:smartTagPr>
          <w:attr w:name="ProductID" w:val="la Personne Responsable"/>
        </w:smartTagPr>
        <w:r w:rsidRPr="00E83627">
          <w:rPr>
            <w:rFonts w:ascii="Arial" w:hAnsi="Arial"/>
            <w:sz w:val="20"/>
          </w:rPr>
          <w:t>la Personne Responsable</w:t>
        </w:r>
      </w:smartTag>
      <w:r w:rsidRPr="00E83627">
        <w:rPr>
          <w:rFonts w:ascii="Arial" w:hAnsi="Arial"/>
          <w:sz w:val="20"/>
        </w:rPr>
        <w:t xml:space="preserve"> des Marchés Publics  n'encourt de responsabilité quelconque vis à vis des Candidats du fait de la décision déclarant la procédure de consultation infructueuse.</w:t>
      </w:r>
    </w:p>
    <w:p w14:paraId="6A82BBA5" w14:textId="77777777" w:rsidR="00543522" w:rsidRPr="00E83627" w:rsidRDefault="00543522">
      <w:pPr>
        <w:jc w:val="both"/>
        <w:rPr>
          <w:rFonts w:ascii="Arial" w:hAnsi="Arial"/>
          <w:b/>
        </w:rPr>
      </w:pPr>
    </w:p>
    <w:p w14:paraId="346594EA" w14:textId="77777777" w:rsidR="00543522" w:rsidRPr="00E83627" w:rsidRDefault="00543522">
      <w:pPr>
        <w:pStyle w:val="Titre1"/>
      </w:pPr>
      <w:bookmarkStart w:id="36" w:name="_Toc135384140"/>
      <w:r w:rsidRPr="00E83627">
        <w:t>10 - NEGOCIATIONS</w:t>
      </w:r>
      <w:bookmarkEnd w:id="36"/>
      <w:r w:rsidRPr="00E83627">
        <w:t xml:space="preserve"> </w:t>
      </w:r>
    </w:p>
    <w:p w14:paraId="380EA508" w14:textId="77777777" w:rsidR="00543522" w:rsidRPr="00E83627" w:rsidRDefault="00543522">
      <w:pPr>
        <w:tabs>
          <w:tab w:val="num" w:pos="2174"/>
          <w:tab w:val="left" w:pos="9284"/>
        </w:tabs>
        <w:jc w:val="both"/>
        <w:rPr>
          <w:rFonts w:ascii="Arial" w:hAnsi="Arial"/>
          <w:b/>
        </w:rPr>
      </w:pPr>
    </w:p>
    <w:p w14:paraId="24DDFD73" w14:textId="77777777" w:rsidR="00543522" w:rsidRPr="00E83627" w:rsidRDefault="00543522">
      <w:pPr>
        <w:tabs>
          <w:tab w:val="num" w:pos="2174"/>
          <w:tab w:val="left" w:pos="9284"/>
        </w:tabs>
        <w:jc w:val="both"/>
        <w:rPr>
          <w:rFonts w:ascii="Arial" w:hAnsi="Arial"/>
        </w:rPr>
      </w:pPr>
      <w:r w:rsidRPr="00E83627">
        <w:rPr>
          <w:rFonts w:ascii="Arial" w:hAnsi="Arial"/>
        </w:rPr>
        <w:t xml:space="preserve">Les négociations ont lieu à la date et à l’adresse indiquées dans les </w:t>
      </w:r>
      <w:r w:rsidRPr="00E83627">
        <w:rPr>
          <w:rFonts w:ascii="Arial" w:hAnsi="Arial"/>
          <w:b/>
        </w:rPr>
        <w:t>Données Particulières</w:t>
      </w:r>
      <w:r w:rsidRPr="00E83627">
        <w:rPr>
          <w:rFonts w:ascii="Arial" w:hAnsi="Arial"/>
        </w:rPr>
        <w:t>. Le Candidat invité doit confirmer, avant le début des négociations, la disponibilité de tout son Personnel Clé, dans les conditions définies au paragraphe 9.1. Si cette condition préalable n’est pas remplie, le Client a le droit d’entamer des négociations avec le Candidat sélectionné en deuxième position. Les représentants qui mènent les négociations au nom du Candidat doivent être pourvus d’une autorisation écrite les habilitant à négocier.</w:t>
      </w:r>
    </w:p>
    <w:p w14:paraId="7350DA93" w14:textId="77777777" w:rsidR="00543522" w:rsidRPr="00E83627" w:rsidRDefault="00543522">
      <w:pPr>
        <w:tabs>
          <w:tab w:val="left" w:pos="2174"/>
          <w:tab w:val="left" w:pos="9284"/>
        </w:tabs>
        <w:jc w:val="both"/>
        <w:rPr>
          <w:rFonts w:ascii="Arial" w:hAnsi="Arial"/>
        </w:rPr>
      </w:pPr>
    </w:p>
    <w:p w14:paraId="7FDE2346" w14:textId="77777777" w:rsidR="00543522" w:rsidRPr="00E83627" w:rsidRDefault="00543522">
      <w:pPr>
        <w:pStyle w:val="Titre2"/>
      </w:pPr>
      <w:bookmarkStart w:id="37" w:name="_Toc135384141"/>
      <w:r w:rsidRPr="00E83627">
        <w:t>10.1.- Négociations techniques</w:t>
      </w:r>
      <w:bookmarkEnd w:id="37"/>
    </w:p>
    <w:p w14:paraId="07FC2799" w14:textId="77777777" w:rsidR="00543522" w:rsidRPr="00E83627" w:rsidRDefault="00543522">
      <w:pPr>
        <w:tabs>
          <w:tab w:val="left" w:pos="2174"/>
          <w:tab w:val="left" w:pos="9284"/>
        </w:tabs>
        <w:jc w:val="both"/>
        <w:rPr>
          <w:rFonts w:ascii="Arial" w:hAnsi="Arial"/>
        </w:rPr>
      </w:pPr>
    </w:p>
    <w:p w14:paraId="6F87D319" w14:textId="77777777" w:rsidR="00543522" w:rsidRPr="00E83627" w:rsidRDefault="00543522">
      <w:pPr>
        <w:tabs>
          <w:tab w:val="left" w:pos="2174"/>
          <w:tab w:val="left" w:pos="9284"/>
        </w:tabs>
        <w:jc w:val="both"/>
        <w:rPr>
          <w:rFonts w:ascii="Arial" w:hAnsi="Arial"/>
        </w:rPr>
      </w:pPr>
      <w:r w:rsidRPr="00E83627">
        <w:rPr>
          <w:rFonts w:ascii="Arial" w:hAnsi="Arial"/>
        </w:rPr>
        <w:t xml:space="preserve">Les négociations comportent une discussion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y compris la conception et la méthodologie proposées, le plan de travail, la dotation en Personnel Clé et toute suggestion faite par le Candidat pour améliorer les Termes de référence.</w:t>
      </w:r>
    </w:p>
    <w:p w14:paraId="48BA60F7" w14:textId="77777777" w:rsidR="00543522" w:rsidRPr="00E83627" w:rsidRDefault="00543522">
      <w:pPr>
        <w:tabs>
          <w:tab w:val="left" w:pos="2174"/>
          <w:tab w:val="left" w:pos="9284"/>
        </w:tabs>
        <w:jc w:val="both"/>
        <w:rPr>
          <w:rFonts w:ascii="Arial" w:hAnsi="Arial"/>
        </w:rPr>
      </w:pPr>
    </w:p>
    <w:p w14:paraId="3126B960" w14:textId="77777777" w:rsidR="00543522" w:rsidRPr="00E83627" w:rsidRDefault="00543522">
      <w:pPr>
        <w:jc w:val="both"/>
        <w:rPr>
          <w:rFonts w:ascii="Arial" w:hAnsi="Arial"/>
        </w:rPr>
      </w:pPr>
      <w:r w:rsidRPr="00E83627">
        <w:rPr>
          <w:rFonts w:ascii="Arial" w:hAnsi="Arial"/>
        </w:rPr>
        <w:t xml:space="preserve">Ces discussions ne doivent pas modifier de manière significative les Termes de référence initiaux ni les autres conditions du marché. Elles ne doivent pas, en particulier affecter la qualité technique du produit final, son coût, et la pertinence de l’évaluation initiale. Les moyens en personnel prévus ne doivent pas être réduits de façon sensible dans le seul but de se conformer au budget disponible. </w:t>
      </w:r>
    </w:p>
    <w:p w14:paraId="35A262F4" w14:textId="77777777" w:rsidR="00543522" w:rsidRPr="00E83627" w:rsidRDefault="00543522">
      <w:pPr>
        <w:jc w:val="both"/>
        <w:rPr>
          <w:rFonts w:ascii="Arial" w:hAnsi="Arial"/>
        </w:rPr>
      </w:pPr>
    </w:p>
    <w:p w14:paraId="31BB04A1" w14:textId="77777777" w:rsidR="00543522" w:rsidRPr="00E83627" w:rsidRDefault="00543522">
      <w:pPr>
        <w:tabs>
          <w:tab w:val="left" w:pos="2174"/>
          <w:tab w:val="left" w:pos="9284"/>
        </w:tabs>
        <w:jc w:val="both"/>
        <w:rPr>
          <w:rFonts w:ascii="Arial" w:hAnsi="Arial"/>
        </w:rPr>
      </w:pPr>
      <w:r w:rsidRPr="00E83627">
        <w:rPr>
          <w:rFonts w:ascii="Arial" w:hAnsi="Arial"/>
        </w:rPr>
        <w:t>Le Candidat retenu ne sera pas autorisé à remplacer le Personnel Clé, sauf, avec l'agrément du client, lorsque ce(s) remplacement(s) est (sont) indispensable(s) à la réalisation des objectifs de la mission, que ce remplacement a été rendu inévitable par un trop grand retard du processus de sélection, ou pour des raisons telles qu’incapacité pour raisons médicales ou décès. Le Personnel Clé proposé en remplacement doit posséder des qualifications égales ou supérieures à celles de la personne initialement proposée et doit être présenté par le Candidat dans les délais spécifiés dans la lettre d’invitation à négocier.</w:t>
      </w:r>
    </w:p>
    <w:p w14:paraId="6EAD7418" w14:textId="77777777" w:rsidR="00543522" w:rsidRPr="00E83627" w:rsidRDefault="00543522">
      <w:pPr>
        <w:jc w:val="both"/>
        <w:rPr>
          <w:rFonts w:ascii="Arial" w:hAnsi="Arial"/>
        </w:rPr>
      </w:pPr>
    </w:p>
    <w:p w14:paraId="0F4BB43C" w14:textId="77777777" w:rsidR="00543522" w:rsidRPr="00E83627" w:rsidRDefault="00543522">
      <w:pPr>
        <w:jc w:val="both"/>
        <w:rPr>
          <w:rFonts w:ascii="Arial" w:hAnsi="Arial"/>
        </w:rPr>
      </w:pPr>
      <w:r w:rsidRPr="00E83627">
        <w:rPr>
          <w:rFonts w:ascii="Arial" w:hAnsi="Arial"/>
        </w:rPr>
        <w:t xml:space="preserve">S’il est établi que le Candidat a inclus dans la proposition une personne clé sans s’être assuré de sa disponibilité, ce Candidat peut être disqualifié et le processus de sélection poursuivi avec le Candidat classé en deuxième position. </w:t>
      </w:r>
    </w:p>
    <w:p w14:paraId="664E0A7B" w14:textId="77777777" w:rsidR="00543522" w:rsidRPr="00E83627" w:rsidRDefault="00543522">
      <w:pPr>
        <w:tabs>
          <w:tab w:val="left" w:pos="2174"/>
          <w:tab w:val="left" w:pos="9284"/>
        </w:tabs>
        <w:jc w:val="both"/>
        <w:rPr>
          <w:rFonts w:ascii="Arial" w:hAnsi="Arial"/>
        </w:rPr>
      </w:pPr>
    </w:p>
    <w:p w14:paraId="5AF502B9" w14:textId="77777777" w:rsidR="00543522" w:rsidRPr="00E83627" w:rsidRDefault="00543522">
      <w:pPr>
        <w:tabs>
          <w:tab w:val="left" w:pos="2174"/>
          <w:tab w:val="left" w:pos="9284"/>
        </w:tabs>
        <w:jc w:val="both"/>
        <w:rPr>
          <w:rFonts w:ascii="Arial" w:hAnsi="Arial"/>
        </w:rPr>
      </w:pPr>
      <w:r w:rsidRPr="00E83627">
        <w:rPr>
          <w:rFonts w:ascii="Arial" w:hAnsi="Arial"/>
        </w:rPr>
        <w:t xml:space="preserve">Le Client et le Candidat mettent ensuite au point les Termes de référence finaux et la modification de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technique, y compris ses annexes. Ces documents sont paraphés par le représentant habilité du Candidat. </w:t>
      </w:r>
    </w:p>
    <w:p w14:paraId="04765E95" w14:textId="77777777" w:rsidR="00543522" w:rsidRPr="00E83627" w:rsidRDefault="00543522">
      <w:pPr>
        <w:tabs>
          <w:tab w:val="left" w:pos="2174"/>
          <w:tab w:val="left" w:pos="9284"/>
        </w:tabs>
        <w:jc w:val="both"/>
        <w:rPr>
          <w:rFonts w:ascii="Arial" w:hAnsi="Arial"/>
        </w:rPr>
      </w:pPr>
    </w:p>
    <w:p w14:paraId="4C1738C5" w14:textId="77777777" w:rsidR="00543522" w:rsidRPr="00E83627" w:rsidRDefault="00543522">
      <w:pPr>
        <w:tabs>
          <w:tab w:val="left" w:pos="2174"/>
          <w:tab w:val="left" w:pos="9284"/>
        </w:tabs>
        <w:jc w:val="both"/>
        <w:rPr>
          <w:rFonts w:ascii="Arial" w:hAnsi="Arial"/>
        </w:rPr>
      </w:pPr>
      <w:r w:rsidRPr="00E83627">
        <w:rPr>
          <w:rFonts w:ascii="Arial" w:hAnsi="Arial"/>
        </w:rPr>
        <w:t>Le Client prépare un procès-verbal des négociations qui est signé par le Client et par le Candidat.</w:t>
      </w:r>
    </w:p>
    <w:p w14:paraId="31E9B1B6" w14:textId="77777777" w:rsidR="00543522" w:rsidRPr="00E83627" w:rsidRDefault="00543522">
      <w:pPr>
        <w:tabs>
          <w:tab w:val="left" w:pos="2174"/>
          <w:tab w:val="left" w:pos="9284"/>
        </w:tabs>
        <w:jc w:val="both"/>
        <w:rPr>
          <w:rFonts w:ascii="Arial" w:hAnsi="Arial"/>
        </w:rPr>
      </w:pPr>
    </w:p>
    <w:p w14:paraId="6D536C48" w14:textId="77777777" w:rsidR="00543522" w:rsidRPr="00E83627" w:rsidRDefault="00543522">
      <w:pPr>
        <w:pStyle w:val="Titre2"/>
      </w:pPr>
      <w:bookmarkStart w:id="38" w:name="_Toc135384142"/>
      <w:r w:rsidRPr="00E83627">
        <w:t>10.2.- Négociations financières</w:t>
      </w:r>
      <w:bookmarkEnd w:id="38"/>
      <w:r w:rsidRPr="00E83627">
        <w:t xml:space="preserve"> </w:t>
      </w:r>
    </w:p>
    <w:p w14:paraId="346DE5D7" w14:textId="77777777" w:rsidR="00543522" w:rsidRPr="00E83627" w:rsidRDefault="00543522">
      <w:pPr>
        <w:tabs>
          <w:tab w:val="left" w:pos="2174"/>
          <w:tab w:val="left" w:pos="9284"/>
        </w:tabs>
        <w:jc w:val="both"/>
        <w:rPr>
          <w:rFonts w:ascii="Arial" w:hAnsi="Arial"/>
          <w:b/>
        </w:rPr>
      </w:pPr>
    </w:p>
    <w:p w14:paraId="7717414B" w14:textId="77777777" w:rsidR="00543522" w:rsidRPr="00E83627" w:rsidRDefault="00543522">
      <w:pPr>
        <w:pStyle w:val="Corpsdetexte"/>
        <w:jc w:val="both"/>
        <w:rPr>
          <w:rFonts w:ascii="Arial" w:hAnsi="Arial"/>
          <w:sz w:val="20"/>
        </w:rPr>
      </w:pPr>
      <w:r w:rsidRPr="00E83627">
        <w:rPr>
          <w:rFonts w:ascii="Arial" w:hAnsi="Arial"/>
          <w:sz w:val="20"/>
        </w:rPr>
        <w:t xml:space="preserve">Le prix des marchés à rémunération forfaitaire ne donne pas lieu à négociation. Les taux unitaires de rémunération ou autres taux unitaires des marchés au temps passé ne peuvent donner lieu à négociation. Ils ne peuvent qu'être ajustés dans la mesure des modifications des Termes de référence et de </w:t>
      </w:r>
      <w:smartTag w:uri="urn:schemas-microsoft-com:office:smarttags" w:element="PersonName">
        <w:smartTagPr>
          <w:attr w:name="ProductID" w:val="la Proposition Technique"/>
        </w:smartTagPr>
        <w:r w:rsidRPr="00E83627">
          <w:rPr>
            <w:rFonts w:ascii="Arial" w:hAnsi="Arial"/>
            <w:sz w:val="20"/>
          </w:rPr>
          <w:t>la Proposition Technique</w:t>
        </w:r>
      </w:smartTag>
      <w:r w:rsidRPr="00E83627">
        <w:rPr>
          <w:rFonts w:ascii="Arial" w:hAnsi="Arial"/>
          <w:sz w:val="20"/>
        </w:rPr>
        <w:t xml:space="preserve"> entraînent la modification des quantités initialement prévues.</w:t>
      </w:r>
    </w:p>
    <w:p w14:paraId="5230D26E" w14:textId="77777777" w:rsidR="00543522" w:rsidRPr="00E83627" w:rsidRDefault="00543522">
      <w:pPr>
        <w:pStyle w:val="Corpsdetexte"/>
        <w:jc w:val="both"/>
        <w:rPr>
          <w:rFonts w:ascii="Arial" w:hAnsi="Arial"/>
          <w:sz w:val="20"/>
        </w:rPr>
      </w:pPr>
    </w:p>
    <w:p w14:paraId="3605AD4A" w14:textId="77777777" w:rsidR="00543522" w:rsidRPr="00E83627" w:rsidRDefault="00543522">
      <w:pPr>
        <w:pStyle w:val="Corpsdetexte"/>
        <w:jc w:val="both"/>
        <w:rPr>
          <w:rFonts w:ascii="Arial" w:hAnsi="Arial"/>
          <w:sz w:val="20"/>
        </w:rPr>
      </w:pPr>
      <w:r w:rsidRPr="00E83627">
        <w:rPr>
          <w:rFonts w:ascii="Arial" w:hAnsi="Arial"/>
          <w:sz w:val="20"/>
        </w:rPr>
        <w:t>Les négociations financières peuvent également porter sur la manière dont les obligations fiscales des Candidats non résidents de Madagascar, non comprises dans les prix, peuvent être prises en compte dans le Marché.</w:t>
      </w:r>
    </w:p>
    <w:p w14:paraId="12D5B5DE" w14:textId="77777777" w:rsidR="00543522" w:rsidRPr="00E83627" w:rsidRDefault="00543522">
      <w:pPr>
        <w:pStyle w:val="Corpsdetexte"/>
        <w:rPr>
          <w:sz w:val="20"/>
        </w:rPr>
      </w:pPr>
    </w:p>
    <w:p w14:paraId="2BAED227" w14:textId="77777777" w:rsidR="00543522" w:rsidRPr="00E83627" w:rsidRDefault="00543522">
      <w:pPr>
        <w:pStyle w:val="Titre2"/>
      </w:pPr>
      <w:bookmarkStart w:id="39" w:name="_Toc135384143"/>
      <w:r w:rsidRPr="00E83627">
        <w:t>10.3.- Conclusion des négociations</w:t>
      </w:r>
      <w:bookmarkEnd w:id="39"/>
      <w:r w:rsidRPr="00E83627">
        <w:t xml:space="preserve"> </w:t>
      </w:r>
    </w:p>
    <w:p w14:paraId="6CC0E719" w14:textId="77777777" w:rsidR="00543522" w:rsidRPr="00E83627" w:rsidRDefault="00543522">
      <w:pPr>
        <w:tabs>
          <w:tab w:val="left" w:pos="2174"/>
          <w:tab w:val="left" w:pos="9284"/>
        </w:tabs>
        <w:jc w:val="both"/>
        <w:rPr>
          <w:rFonts w:ascii="Arial" w:hAnsi="Arial"/>
          <w:b/>
        </w:rPr>
      </w:pPr>
    </w:p>
    <w:p w14:paraId="3F6EAE7B" w14:textId="77777777" w:rsidR="00543522" w:rsidRPr="00E83627" w:rsidRDefault="00543522">
      <w:pPr>
        <w:tabs>
          <w:tab w:val="left" w:pos="2174"/>
          <w:tab w:val="left" w:pos="9284"/>
        </w:tabs>
        <w:jc w:val="both"/>
        <w:rPr>
          <w:rFonts w:ascii="Arial" w:hAnsi="Arial"/>
        </w:rPr>
      </w:pPr>
      <w:r w:rsidRPr="00E83627">
        <w:rPr>
          <w:rFonts w:ascii="Arial" w:hAnsi="Arial"/>
        </w:rPr>
        <w:t xml:space="preserve">A la fin des négociations le Client prépare et adresse au Candidat un projet d'Acte d'Engagement qui reprend les termes techniques et financiers convenus et auquel sont joints les annexes aux soumissions techniques et financières, éventuellement modifiées, les Termes de références éventuellement modifiés ou complétés, les éventuelles autres pièces contractuelles, le Cahier des Clauses Administratives Particulières, le Cahier des Clauses Administratives Générales applicable aux marchés de Prestations Intellectuelles. </w:t>
      </w:r>
    </w:p>
    <w:p w14:paraId="14287D07" w14:textId="77777777" w:rsidR="00543522" w:rsidRPr="00E83627" w:rsidRDefault="00543522">
      <w:pPr>
        <w:tabs>
          <w:tab w:val="left" w:pos="2174"/>
          <w:tab w:val="left" w:pos="9284"/>
        </w:tabs>
        <w:jc w:val="both"/>
        <w:rPr>
          <w:rFonts w:ascii="Arial" w:hAnsi="Arial"/>
        </w:rPr>
      </w:pPr>
    </w:p>
    <w:p w14:paraId="70512EEF" w14:textId="77777777" w:rsidR="00543522" w:rsidRPr="00E83627" w:rsidRDefault="00543522">
      <w:pPr>
        <w:pStyle w:val="Corpsdetexte"/>
        <w:jc w:val="both"/>
        <w:rPr>
          <w:rFonts w:ascii="Arial" w:hAnsi="Arial"/>
          <w:b/>
          <w:sz w:val="20"/>
        </w:rPr>
      </w:pPr>
      <w:r w:rsidRPr="00E83627">
        <w:rPr>
          <w:rFonts w:ascii="Arial" w:hAnsi="Arial"/>
          <w:sz w:val="20"/>
        </w:rPr>
        <w:t xml:space="preserve">Si les négociations n’aboutissent pas à un marché satisfaisant, </w:t>
      </w:r>
      <w:smartTag w:uri="urn:schemas-microsoft-com:office:smarttags" w:element="PersonName">
        <w:smartTagPr>
          <w:attr w:name="ProductID" w:val="la Personne Responsable"/>
        </w:smartTagPr>
        <w:r w:rsidRPr="00E83627">
          <w:rPr>
            <w:rFonts w:ascii="Arial" w:hAnsi="Arial"/>
            <w:sz w:val="20"/>
          </w:rPr>
          <w:t>la Personne Responsable</w:t>
        </w:r>
      </w:smartTag>
      <w:r w:rsidRPr="00E83627">
        <w:rPr>
          <w:rFonts w:ascii="Arial" w:hAnsi="Arial"/>
          <w:sz w:val="20"/>
        </w:rPr>
        <w:t xml:space="preserve"> des Marchés Publics y mettra fin et invitera le Candidat classé en seconde position à négocier. Le Candidat avec lequel les négociations ont été rompues sera informé des motifs ayant conduit à cette rupture. Ces négociations ne pourront être reprises dès lors que les négociations avec le Candidat classé en seconde position seront engagées. </w:t>
      </w:r>
    </w:p>
    <w:p w14:paraId="75828C45" w14:textId="77777777" w:rsidR="00543522" w:rsidRPr="00E83627" w:rsidRDefault="00543522">
      <w:pPr>
        <w:pStyle w:val="Titre1"/>
      </w:pPr>
      <w:bookmarkStart w:id="40" w:name="_Toc132106533"/>
    </w:p>
    <w:p w14:paraId="2C4C203D" w14:textId="77777777" w:rsidR="00543522" w:rsidRPr="00E83627" w:rsidRDefault="00543522">
      <w:pPr>
        <w:pStyle w:val="Titre1"/>
      </w:pPr>
      <w:bookmarkStart w:id="41" w:name="_Toc135384144"/>
      <w:r w:rsidRPr="00E83627">
        <w:t>11 - SIGNATURE ET NOTIFICATION DU MARCHE</w:t>
      </w:r>
      <w:bookmarkEnd w:id="40"/>
      <w:bookmarkEnd w:id="41"/>
    </w:p>
    <w:p w14:paraId="7F7D90A9" w14:textId="77777777" w:rsidR="00543522" w:rsidRPr="00E83627" w:rsidRDefault="00543522">
      <w:pPr>
        <w:pStyle w:val="Standard"/>
        <w:spacing w:before="0"/>
        <w:rPr>
          <w:rFonts w:ascii="Arial" w:hAnsi="Arial"/>
          <w:sz w:val="20"/>
        </w:rPr>
      </w:pPr>
    </w:p>
    <w:p w14:paraId="0F238EB2" w14:textId="77777777" w:rsidR="00543522" w:rsidRPr="00E83627" w:rsidRDefault="00543522">
      <w:pPr>
        <w:pStyle w:val="Titre2"/>
      </w:pPr>
      <w:bookmarkStart w:id="42" w:name="_Toc132106534"/>
      <w:bookmarkStart w:id="43" w:name="_Toc135384145"/>
      <w:r w:rsidRPr="00E83627">
        <w:t xml:space="preserve">11.1. - </w:t>
      </w:r>
      <w:bookmarkEnd w:id="42"/>
      <w:r w:rsidRPr="00E83627">
        <w:t>Signature de l'Acte d'Engagement par le Candidat</w:t>
      </w:r>
      <w:bookmarkEnd w:id="43"/>
    </w:p>
    <w:p w14:paraId="6225FA56" w14:textId="77777777" w:rsidR="00543522" w:rsidRPr="00E83627" w:rsidRDefault="00543522">
      <w:pPr>
        <w:pStyle w:val="Standard"/>
        <w:spacing w:before="0"/>
        <w:rPr>
          <w:rFonts w:ascii="Arial" w:hAnsi="Arial"/>
          <w:sz w:val="20"/>
        </w:rPr>
      </w:pPr>
    </w:p>
    <w:p w14:paraId="66018D81" w14:textId="77777777" w:rsidR="00543522" w:rsidRPr="00E83627" w:rsidRDefault="00543522">
      <w:pPr>
        <w:pStyle w:val="Standard"/>
        <w:spacing w:before="0"/>
        <w:rPr>
          <w:rFonts w:ascii="Arial" w:hAnsi="Arial"/>
          <w:sz w:val="20"/>
        </w:rPr>
      </w:pPr>
      <w:r w:rsidRPr="00E83627">
        <w:rPr>
          <w:rFonts w:ascii="Arial" w:hAnsi="Arial"/>
          <w:sz w:val="20"/>
        </w:rPr>
        <w:t xml:space="preserve">Le Candidat renvoie l'Acte d'Engagement signé, au plus tard dans les 10 jours de sa réception ou dans le délai fixé par les </w:t>
      </w:r>
      <w:r w:rsidRPr="00E83627">
        <w:rPr>
          <w:rFonts w:ascii="Arial" w:hAnsi="Arial"/>
          <w:b/>
          <w:sz w:val="20"/>
        </w:rPr>
        <w:t>Données Particulières</w:t>
      </w:r>
      <w:r w:rsidRPr="00E83627">
        <w:rPr>
          <w:rFonts w:ascii="Arial" w:hAnsi="Arial"/>
          <w:sz w:val="20"/>
        </w:rPr>
        <w:t xml:space="preserve"> et avant l'expiration du délai de validité des Propositions.</w:t>
      </w:r>
      <w:r w:rsidRPr="00E83627">
        <w:rPr>
          <w:rFonts w:ascii="Arial" w:hAnsi="Arial"/>
          <w:b/>
          <w:sz w:val="20"/>
        </w:rPr>
        <w:t xml:space="preserve"> </w:t>
      </w:r>
      <w:r w:rsidRPr="00E83627">
        <w:rPr>
          <w:rFonts w:ascii="Arial" w:hAnsi="Arial"/>
          <w:sz w:val="20"/>
        </w:rPr>
        <w:t xml:space="preserve">A défaut de renvoi de l'Acte d'Engagement dans le délai susvisé, le Client invite le Candidat dont </w:t>
      </w:r>
      <w:smartTag w:uri="urn:schemas-microsoft-com:office:smarttags" w:element="PersonName">
        <w:smartTagPr>
          <w:attr w:name="ProductID" w:val="la Proposition"/>
        </w:smartTagPr>
        <w:r w:rsidRPr="00E83627">
          <w:rPr>
            <w:rFonts w:ascii="Arial" w:hAnsi="Arial"/>
            <w:sz w:val="20"/>
          </w:rPr>
          <w:t>la Proposition</w:t>
        </w:r>
      </w:smartTag>
      <w:r w:rsidRPr="00E83627">
        <w:rPr>
          <w:rFonts w:ascii="Arial" w:hAnsi="Arial"/>
          <w:sz w:val="20"/>
        </w:rPr>
        <w:t xml:space="preserve"> a été classée en deuxième position à des négociations. </w:t>
      </w:r>
    </w:p>
    <w:p w14:paraId="649E8D04" w14:textId="77777777" w:rsidR="00543522" w:rsidRPr="00E83627" w:rsidRDefault="00543522">
      <w:pPr>
        <w:pStyle w:val="Standard"/>
        <w:spacing w:before="0"/>
        <w:rPr>
          <w:rFonts w:ascii="Arial" w:hAnsi="Arial"/>
          <w:sz w:val="20"/>
        </w:rPr>
      </w:pPr>
    </w:p>
    <w:p w14:paraId="3194B5A9" w14:textId="77777777" w:rsidR="00543522" w:rsidRPr="00E83627" w:rsidRDefault="00543522">
      <w:pPr>
        <w:pStyle w:val="Standard"/>
        <w:spacing w:before="0"/>
        <w:rPr>
          <w:rFonts w:ascii="Arial" w:hAnsi="Arial"/>
          <w:sz w:val="20"/>
        </w:rPr>
      </w:pPr>
      <w:r w:rsidRPr="00E83627">
        <w:rPr>
          <w:rFonts w:ascii="Arial" w:hAnsi="Arial"/>
          <w:sz w:val="20"/>
        </w:rPr>
        <w:t>Le Client, dès la réception de l'Acte d'Engagement signé avise tous les autres Candidats du nom de l’attributaire et du rejet de leur Proposition par lettre recommandée avec accusé de réception.</w:t>
      </w:r>
    </w:p>
    <w:p w14:paraId="3109DAC1" w14:textId="77777777" w:rsidR="00543522" w:rsidRPr="00E83627" w:rsidRDefault="00543522">
      <w:pPr>
        <w:pStyle w:val="Standard"/>
        <w:spacing w:before="0"/>
        <w:rPr>
          <w:rFonts w:ascii="Arial" w:hAnsi="Arial"/>
          <w:sz w:val="20"/>
        </w:rPr>
      </w:pPr>
    </w:p>
    <w:p w14:paraId="6219E717" w14:textId="77777777" w:rsidR="00543522" w:rsidRPr="00E83627" w:rsidRDefault="00543522">
      <w:pPr>
        <w:jc w:val="both"/>
        <w:rPr>
          <w:rFonts w:ascii="Arial" w:hAnsi="Arial"/>
        </w:rPr>
      </w:pPr>
      <w:r w:rsidRPr="00E83627">
        <w:rPr>
          <w:rFonts w:ascii="Arial" w:hAnsi="Arial"/>
        </w:rPr>
        <w:t xml:space="preserve">Le Client communique, dans un délai de 20 jours à compter de la réception d'une demande écrite, à tout candidat écarté les motifs du rejet de sa Proposition, les caractéristiques et les avantages relatifs à </w:t>
      </w:r>
      <w:smartTag w:uri="urn:schemas-microsoft-com:office:smarttags" w:element="PersonName">
        <w:smartTagPr>
          <w:attr w:name="ProductID" w:val="la Proposition"/>
        </w:smartTagPr>
        <w:r w:rsidRPr="00E83627">
          <w:rPr>
            <w:rFonts w:ascii="Arial" w:hAnsi="Arial"/>
          </w:rPr>
          <w:t>la Proposition</w:t>
        </w:r>
      </w:smartTag>
      <w:r w:rsidRPr="00E83627">
        <w:rPr>
          <w:rFonts w:ascii="Arial" w:hAnsi="Arial"/>
        </w:rPr>
        <w:t xml:space="preserve"> retenue ainsi que le montant du marché attribué et le nom de l'attributaire. </w:t>
      </w:r>
    </w:p>
    <w:p w14:paraId="16C35A6A" w14:textId="77777777" w:rsidR="00543522" w:rsidRPr="00E83627" w:rsidRDefault="00543522">
      <w:pPr>
        <w:pStyle w:val="Standard"/>
        <w:spacing w:before="0"/>
        <w:rPr>
          <w:rFonts w:ascii="Arial" w:hAnsi="Arial"/>
          <w:sz w:val="20"/>
        </w:rPr>
      </w:pPr>
    </w:p>
    <w:p w14:paraId="5F704E0D" w14:textId="77777777" w:rsidR="00543522" w:rsidRPr="00E83627" w:rsidRDefault="00543522">
      <w:pPr>
        <w:pStyle w:val="Titre2"/>
      </w:pPr>
      <w:bookmarkStart w:id="44" w:name="_Toc132106536"/>
      <w:bookmarkStart w:id="45" w:name="_Toc135384146"/>
      <w:r w:rsidRPr="00E83627">
        <w:t>11.2. - Notification du Marché</w:t>
      </w:r>
      <w:bookmarkEnd w:id="44"/>
      <w:bookmarkEnd w:id="45"/>
    </w:p>
    <w:p w14:paraId="726F35BE" w14:textId="77777777" w:rsidR="00543522" w:rsidRPr="00E83627" w:rsidRDefault="00543522">
      <w:pPr>
        <w:pStyle w:val="Standard"/>
        <w:spacing w:before="0"/>
        <w:rPr>
          <w:rFonts w:ascii="Arial" w:hAnsi="Arial"/>
          <w:sz w:val="20"/>
        </w:rPr>
      </w:pPr>
    </w:p>
    <w:p w14:paraId="2F6D9EE1" w14:textId="77777777" w:rsidR="00543522" w:rsidRPr="00E83627" w:rsidRDefault="00543522">
      <w:pPr>
        <w:pStyle w:val="Standard"/>
        <w:spacing w:before="0"/>
        <w:rPr>
          <w:rFonts w:ascii="Arial" w:hAnsi="Arial"/>
          <w:sz w:val="20"/>
        </w:rPr>
      </w:pPr>
      <w:r w:rsidRPr="00E83627">
        <w:rPr>
          <w:rFonts w:ascii="Arial" w:hAnsi="Arial"/>
          <w:sz w:val="20"/>
        </w:rPr>
        <w:t xml:space="preserve">Après visa, approbation et enregistrement du Marché, une copie certifiée conforme de l'Acte d'Engagement signé par </w:t>
      </w:r>
      <w:smartTag w:uri="urn:schemas-microsoft-com:office:smarttags" w:element="PersonName">
        <w:smartTagPr>
          <w:attr w:name="ProductID" w:val="la Personne Responsable"/>
        </w:smartTagPr>
        <w:r w:rsidRPr="00E83627">
          <w:rPr>
            <w:rFonts w:ascii="Arial" w:hAnsi="Arial"/>
            <w:sz w:val="20"/>
          </w:rPr>
          <w:t>la Personne Responsable</w:t>
        </w:r>
      </w:smartTag>
      <w:r w:rsidRPr="00E83627">
        <w:rPr>
          <w:rFonts w:ascii="Arial" w:hAnsi="Arial"/>
          <w:sz w:val="20"/>
        </w:rPr>
        <w:t xml:space="preserve"> des Marchés Publics  au nom du Client, y compris ses annexes, est notifié par </w:t>
      </w:r>
      <w:smartTag w:uri="urn:schemas-microsoft-com:office:smarttags" w:element="PersonName">
        <w:smartTagPr>
          <w:attr w:name="ProductID" w:val="la PRMP"/>
        </w:smartTagPr>
        <w:r w:rsidRPr="00E83627">
          <w:rPr>
            <w:rFonts w:ascii="Arial" w:hAnsi="Arial"/>
            <w:sz w:val="20"/>
          </w:rPr>
          <w:t>la PRMP</w:t>
        </w:r>
      </w:smartTag>
      <w:r w:rsidRPr="00E83627">
        <w:rPr>
          <w:rFonts w:ascii="Arial" w:hAnsi="Arial"/>
          <w:sz w:val="20"/>
        </w:rPr>
        <w:t xml:space="preserve"> à l’attributaire du Marché par tout moyen permettant de donner date certaine. </w:t>
      </w:r>
    </w:p>
    <w:p w14:paraId="1B74E419" w14:textId="77777777" w:rsidR="00543522" w:rsidRPr="00E83627" w:rsidRDefault="00543522">
      <w:pPr>
        <w:pStyle w:val="Standard"/>
        <w:spacing w:before="0"/>
        <w:rPr>
          <w:rFonts w:ascii="Arial" w:hAnsi="Arial"/>
          <w:sz w:val="20"/>
        </w:rPr>
      </w:pPr>
    </w:p>
    <w:p w14:paraId="6E5F5C0F" w14:textId="77777777" w:rsidR="00543522" w:rsidRPr="00E83627" w:rsidRDefault="00543522">
      <w:pPr>
        <w:pStyle w:val="Standard"/>
        <w:spacing w:before="0"/>
        <w:rPr>
          <w:rFonts w:ascii="Arial" w:hAnsi="Arial"/>
          <w:sz w:val="20"/>
        </w:rPr>
      </w:pPr>
      <w:r w:rsidRPr="00E83627">
        <w:rPr>
          <w:rFonts w:ascii="Arial" w:hAnsi="Arial"/>
          <w:sz w:val="20"/>
        </w:rPr>
        <w:t>La notification du Marché constitue la date de prise d'effet du Marché.</w:t>
      </w:r>
    </w:p>
    <w:p w14:paraId="5B5BA881" w14:textId="77777777" w:rsidR="00543522" w:rsidRPr="00E83627" w:rsidRDefault="00543522">
      <w:pPr>
        <w:pStyle w:val="Standard"/>
        <w:spacing w:before="0"/>
        <w:rPr>
          <w:rFonts w:ascii="Arial" w:hAnsi="Arial"/>
          <w:sz w:val="20"/>
        </w:rPr>
      </w:pPr>
    </w:p>
    <w:p w14:paraId="665C3CD8" w14:textId="77777777" w:rsidR="00543522" w:rsidRPr="00E83627" w:rsidRDefault="00543522">
      <w:pPr>
        <w:pStyle w:val="Standard"/>
        <w:spacing w:before="0"/>
        <w:rPr>
          <w:rFonts w:ascii="Arial" w:hAnsi="Arial"/>
          <w:sz w:val="20"/>
        </w:rPr>
      </w:pPr>
    </w:p>
    <w:p w14:paraId="7B971E74" w14:textId="77777777" w:rsidR="00543522" w:rsidRPr="00E83627" w:rsidRDefault="00543522">
      <w:pPr>
        <w:pStyle w:val="Titre2"/>
      </w:pPr>
      <w:bookmarkStart w:id="46" w:name="_Toc135233570"/>
      <w:bookmarkStart w:id="47" w:name="_Toc135384147"/>
      <w:r w:rsidRPr="00E83627">
        <w:t>11.3. - Recours</w:t>
      </w:r>
      <w:bookmarkEnd w:id="46"/>
      <w:bookmarkEnd w:id="47"/>
      <w:r w:rsidRPr="00E83627">
        <w:t xml:space="preserve"> </w:t>
      </w:r>
    </w:p>
    <w:p w14:paraId="6F784F3C" w14:textId="77777777" w:rsidR="00543522" w:rsidRPr="00E83627" w:rsidRDefault="00543522"/>
    <w:p w14:paraId="75849DD1" w14:textId="77777777" w:rsidR="00543522" w:rsidRPr="00E83627" w:rsidRDefault="00543522">
      <w:pPr>
        <w:pStyle w:val="Titre3"/>
      </w:pPr>
      <w:bookmarkStart w:id="48" w:name="_Toc135206706"/>
      <w:bookmarkStart w:id="49" w:name="_Toc135233571"/>
      <w:bookmarkStart w:id="50" w:name="_Toc135384148"/>
      <w:r w:rsidRPr="00E83627">
        <w:t>11.3.1. Recours gracieux</w:t>
      </w:r>
      <w:bookmarkEnd w:id="48"/>
      <w:bookmarkEnd w:id="49"/>
      <w:bookmarkEnd w:id="50"/>
    </w:p>
    <w:p w14:paraId="7BA73FDA" w14:textId="77777777" w:rsidR="00543522" w:rsidRPr="00E83627" w:rsidRDefault="00543522">
      <w:pPr>
        <w:pStyle w:val="Standard"/>
        <w:spacing w:before="0"/>
        <w:rPr>
          <w:rFonts w:ascii="Arial" w:hAnsi="Arial"/>
          <w:sz w:val="20"/>
        </w:rPr>
      </w:pPr>
    </w:p>
    <w:p w14:paraId="5A4981CF" w14:textId="77777777" w:rsidR="00543522" w:rsidRPr="00E83627" w:rsidRDefault="00543522">
      <w:pPr>
        <w:jc w:val="both"/>
        <w:rPr>
          <w:rFonts w:ascii="Arial" w:hAnsi="Arial"/>
        </w:rPr>
      </w:pPr>
      <w:r w:rsidRPr="00E83627">
        <w:rPr>
          <w:rFonts w:ascii="Arial" w:hAnsi="Arial"/>
        </w:rPr>
        <w:t xml:space="preserve">Tout candidat peut saisir </w:t>
      </w:r>
      <w:smartTag w:uri="urn:schemas-microsoft-com:office:smarttags" w:element="PersonName">
        <w:smartTagPr>
          <w:attr w:name="ProductID" w:val="la PRMP"/>
        </w:smartTagPr>
        <w:r w:rsidRPr="00E83627">
          <w:rPr>
            <w:rFonts w:ascii="Arial" w:hAnsi="Arial"/>
          </w:rPr>
          <w:t>la PRMP</w:t>
        </w:r>
      </w:smartTag>
      <w:r w:rsidRPr="00E83627">
        <w:rPr>
          <w:rFonts w:ascii="Arial" w:hAnsi="Arial"/>
        </w:rPr>
        <w:t xml:space="preserve"> d’un recours gracieux exposant ses griefs sur la procédure suivie. </w:t>
      </w:r>
      <w:smartTag w:uri="urn:schemas-microsoft-com:office:smarttags" w:element="PersonName">
        <w:smartTagPr>
          <w:attr w:name="ProductID" w:val="la PRMP"/>
        </w:smartTagPr>
        <w:r w:rsidRPr="00E83627">
          <w:rPr>
            <w:rFonts w:ascii="Arial" w:hAnsi="Arial"/>
          </w:rPr>
          <w:t>La PRMP</w:t>
        </w:r>
      </w:smartTag>
      <w:r w:rsidRPr="00E83627">
        <w:rPr>
          <w:rFonts w:ascii="Arial" w:hAnsi="Arial"/>
        </w:rPr>
        <w:t xml:space="preserve"> est tenue d’y répondre dans un délai de dix (10) jours au-delà duquel le défaut de réponse sera constitutif d’un rejet implicite du recours gracieux. </w:t>
      </w:r>
    </w:p>
    <w:p w14:paraId="5105C687" w14:textId="77777777" w:rsidR="00543522" w:rsidRPr="00E83627" w:rsidRDefault="00543522">
      <w:pPr>
        <w:jc w:val="both"/>
        <w:rPr>
          <w:rFonts w:ascii="Arial" w:hAnsi="Arial"/>
        </w:rPr>
      </w:pPr>
    </w:p>
    <w:p w14:paraId="659E0B32" w14:textId="77777777" w:rsidR="00543522" w:rsidRPr="00E83627" w:rsidRDefault="00543522">
      <w:pPr>
        <w:jc w:val="both"/>
        <w:rPr>
          <w:rFonts w:ascii="Arial" w:hAnsi="Arial"/>
        </w:rPr>
      </w:pPr>
    </w:p>
    <w:p w14:paraId="7B207B6A" w14:textId="77777777" w:rsidR="00543522" w:rsidRPr="00E83627" w:rsidRDefault="00543522">
      <w:pPr>
        <w:jc w:val="both"/>
        <w:rPr>
          <w:rFonts w:ascii="Arial" w:hAnsi="Arial"/>
        </w:rPr>
      </w:pPr>
    </w:p>
    <w:p w14:paraId="282B942F" w14:textId="77777777" w:rsidR="00543522" w:rsidRPr="00E83627" w:rsidRDefault="00543522">
      <w:pPr>
        <w:pStyle w:val="Titre3"/>
      </w:pPr>
      <w:bookmarkStart w:id="51" w:name="_Toc135206707"/>
      <w:bookmarkStart w:id="52" w:name="_Toc135233572"/>
      <w:bookmarkStart w:id="53" w:name="_Toc135384149"/>
      <w:r w:rsidRPr="00E83627">
        <w:t>11.3.2. Recours en attribution</w:t>
      </w:r>
      <w:bookmarkEnd w:id="51"/>
      <w:bookmarkEnd w:id="52"/>
      <w:bookmarkEnd w:id="53"/>
    </w:p>
    <w:p w14:paraId="2AE0A086" w14:textId="77777777" w:rsidR="00543522" w:rsidRPr="00E83627" w:rsidRDefault="00543522">
      <w:pPr>
        <w:jc w:val="both"/>
        <w:rPr>
          <w:rFonts w:ascii="Arial" w:hAnsi="Arial"/>
        </w:rPr>
      </w:pPr>
    </w:p>
    <w:p w14:paraId="067AF92B" w14:textId="77777777" w:rsidR="00543522" w:rsidRPr="00E83627" w:rsidRDefault="00543522">
      <w:pPr>
        <w:jc w:val="both"/>
        <w:rPr>
          <w:rFonts w:ascii="Arial" w:hAnsi="Arial"/>
        </w:rPr>
      </w:pPr>
      <w:r w:rsidRPr="00E83627">
        <w:rPr>
          <w:rFonts w:ascii="Arial" w:hAnsi="Arial"/>
        </w:rPr>
        <w:t>a) Référé pré-contractuel </w:t>
      </w:r>
    </w:p>
    <w:p w14:paraId="36B59AD9" w14:textId="77777777" w:rsidR="00543522" w:rsidRPr="00E83627" w:rsidRDefault="00543522">
      <w:pPr>
        <w:ind w:firstLine="540"/>
        <w:jc w:val="both"/>
        <w:rPr>
          <w:rFonts w:ascii="Arial" w:hAnsi="Arial"/>
          <w:b/>
        </w:rPr>
      </w:pPr>
    </w:p>
    <w:p w14:paraId="70024175" w14:textId="77777777" w:rsidR="00543522" w:rsidRPr="00E83627" w:rsidRDefault="00543522">
      <w:pPr>
        <w:jc w:val="both"/>
        <w:rPr>
          <w:rFonts w:ascii="Arial" w:hAnsi="Arial"/>
        </w:rPr>
      </w:pPr>
      <w:r w:rsidRPr="00E83627">
        <w:rPr>
          <w:rFonts w:ascii="Arial" w:hAnsi="Arial"/>
        </w:rPr>
        <w:t xml:space="preserve">En cas de manquement aux obligations de publicité et de mise en concurrence auxquelles est soumise la passation du marché, le Président du Tribunal Administratif territorialement compétent, ou, dans l’attente de la prise en charge de leurs compétences par les Tribunaux Administratifs, l’Autorité de Régulation des Marchés Publics, peut être saisi par tout Candidat susceptible d'être lésé par ce manquement, dans les conditions prévues par l'article 57.1 du Code des Marchés Publics. La saisine doit intervenir avant </w:t>
      </w:r>
      <w:smartTag w:uri="urn:schemas-microsoft-com:office:smarttags" w:element="PersonName">
        <w:smartTagPr>
          <w:attr w:name="ProductID" w:val="la Notification"/>
        </w:smartTagPr>
        <w:r w:rsidRPr="00E83627">
          <w:rPr>
            <w:rFonts w:ascii="Arial" w:hAnsi="Arial"/>
          </w:rPr>
          <w:t>la Notification</w:t>
        </w:r>
      </w:smartTag>
      <w:r w:rsidRPr="00E83627">
        <w:rPr>
          <w:rFonts w:ascii="Arial" w:hAnsi="Arial"/>
        </w:rPr>
        <w:t xml:space="preserve"> du Marché</w:t>
      </w:r>
    </w:p>
    <w:p w14:paraId="21962269" w14:textId="77777777" w:rsidR="00543522" w:rsidRPr="00E83627" w:rsidRDefault="00543522">
      <w:pPr>
        <w:jc w:val="both"/>
        <w:rPr>
          <w:rFonts w:ascii="Arial" w:hAnsi="Arial"/>
        </w:rPr>
      </w:pPr>
    </w:p>
    <w:p w14:paraId="17B2E832" w14:textId="77777777" w:rsidR="00543522" w:rsidRPr="00E83627" w:rsidRDefault="00543522">
      <w:pPr>
        <w:jc w:val="both"/>
        <w:rPr>
          <w:rFonts w:ascii="Arial" w:hAnsi="Arial"/>
        </w:rPr>
      </w:pPr>
      <w:r w:rsidRPr="00E83627">
        <w:rPr>
          <w:rFonts w:ascii="Arial" w:hAnsi="Arial"/>
        </w:rPr>
        <w:t xml:space="preserve">b) Recours aux fins d’indemnisation  </w:t>
      </w:r>
    </w:p>
    <w:p w14:paraId="458275AB" w14:textId="77777777" w:rsidR="00543522" w:rsidRPr="00E83627" w:rsidRDefault="00543522">
      <w:pPr>
        <w:jc w:val="both"/>
        <w:rPr>
          <w:rFonts w:ascii="Arial" w:hAnsi="Arial"/>
        </w:rPr>
      </w:pPr>
    </w:p>
    <w:p w14:paraId="38E9011B" w14:textId="77777777" w:rsidR="00543522" w:rsidRPr="00E83627" w:rsidRDefault="00543522">
      <w:pPr>
        <w:jc w:val="both"/>
        <w:rPr>
          <w:rFonts w:ascii="Arial" w:hAnsi="Arial"/>
        </w:rPr>
      </w:pPr>
      <w:r w:rsidRPr="00E83627">
        <w:rPr>
          <w:rFonts w:ascii="Arial" w:hAnsi="Arial"/>
        </w:rPr>
        <w:t xml:space="preserve">Sans préjudice des actions pénales que l’irrégularité des conditions d’attribution du Marché peut justifier, le Candidat irrégulièrement évincé peut, postérieurement à </w:t>
      </w:r>
      <w:smartTag w:uri="urn:schemas-microsoft-com:office:smarttags" w:element="PersonName">
        <w:smartTagPr>
          <w:attr w:name="ProductID" w:val="la Notification"/>
        </w:smartTagPr>
        <w:r w:rsidRPr="00E83627">
          <w:rPr>
            <w:rFonts w:ascii="Arial" w:hAnsi="Arial"/>
          </w:rPr>
          <w:t>la Notification</w:t>
        </w:r>
      </w:smartTag>
      <w:r w:rsidRPr="00E83627">
        <w:rPr>
          <w:rFonts w:ascii="Arial" w:hAnsi="Arial"/>
        </w:rPr>
        <w:t xml:space="preserve"> du Marché, saisir le Tribunal Administratif territorialement compétent et, dans l’attente de la prise en charge de leurs compétences par les tribunaux administratifs, l’Autorité de Régulation des Marchés Publics, d’une demande d’indemnité au titre du préjudice direct et certain que lui aura fait subir l’attribution irrégulière du Marché, à l’exclusion de perte de profits futurs.</w:t>
      </w:r>
    </w:p>
    <w:p w14:paraId="5DDC366F" w14:textId="77777777" w:rsidR="00543522" w:rsidRPr="00E83627" w:rsidRDefault="00543522" w:rsidP="00836C33">
      <w:pPr>
        <w:pStyle w:val="Titre"/>
        <w:jc w:val="left"/>
      </w:pPr>
    </w:p>
    <w:sectPr w:rsidR="00543522" w:rsidRPr="00E83627">
      <w:headerReference w:type="default" r:id="rId9"/>
      <w:footerReference w:type="even" r:id="rId10"/>
      <w:footerReference w:type="default" r:id="rId11"/>
      <w:headerReference w:type="first" r:id="rId12"/>
      <w:pgSz w:w="11906" w:h="16838"/>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8840B" w14:textId="77777777" w:rsidR="00845A5E" w:rsidRDefault="00845A5E">
      <w:r>
        <w:separator/>
      </w:r>
    </w:p>
  </w:endnote>
  <w:endnote w:type="continuationSeparator" w:id="0">
    <w:p w14:paraId="6E640EE2" w14:textId="77777777" w:rsidR="00845A5E" w:rsidRDefault="00845A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7EC06" w14:textId="77777777" w:rsidR="00010A74" w:rsidRDefault="00010A74">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13566E63" w14:textId="77777777" w:rsidR="00010A74" w:rsidRDefault="00010A74">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755B4" w14:textId="77777777" w:rsidR="00010A74" w:rsidRDefault="00010A74">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E83627">
      <w:rPr>
        <w:rStyle w:val="Numrodepage"/>
        <w:noProof/>
      </w:rPr>
      <w:t>21</w:t>
    </w:r>
    <w:r>
      <w:rPr>
        <w:rStyle w:val="Numrodepage"/>
      </w:rPr>
      <w:fldChar w:fldCharType="end"/>
    </w:r>
  </w:p>
  <w:p w14:paraId="639F8ADE" w14:textId="77777777" w:rsidR="00010A74" w:rsidRDefault="00010A74">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5ECF7" w14:textId="77777777" w:rsidR="00845A5E" w:rsidRDefault="00845A5E">
      <w:r>
        <w:separator/>
      </w:r>
    </w:p>
  </w:footnote>
  <w:footnote w:type="continuationSeparator" w:id="0">
    <w:p w14:paraId="4D8649AB" w14:textId="77777777" w:rsidR="00845A5E" w:rsidRDefault="00845A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E4DC" w14:textId="77777777" w:rsidR="00010A74" w:rsidRDefault="00010A74">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PRESTATIONS INTELLECTUELLES</w:t>
    </w:r>
  </w:p>
  <w:p w14:paraId="3C92BBCA" w14:textId="77777777" w:rsidR="00010A74" w:rsidRDefault="00010A74">
    <w:pPr>
      <w:pStyle w:val="En-tte"/>
    </w:pPr>
  </w:p>
  <w:p w14:paraId="643B157D" w14:textId="77777777" w:rsidR="00010A74" w:rsidRDefault="00010A7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94A8D" w14:textId="77777777" w:rsidR="00010A74" w:rsidRDefault="00010A74">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PRESTATIONS INTELLECTUELLES</w:t>
    </w:r>
  </w:p>
  <w:p w14:paraId="412DE8E7" w14:textId="77777777" w:rsidR="00010A74" w:rsidRDefault="00010A7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2C6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B9B5B26"/>
    <w:multiLevelType w:val="multilevel"/>
    <w:tmpl w:val="F1A4E8CC"/>
    <w:lvl w:ilvl="0">
      <w:numFmt w:val="bullet"/>
      <w:lvlText w:val="-"/>
      <w:lvlJc w:val="left"/>
      <w:pPr>
        <w:tabs>
          <w:tab w:val="num" w:pos="567"/>
        </w:tabs>
        <w:ind w:left="567" w:hanging="567"/>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Wingding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Wingding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Wingding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8E78CF"/>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3" w15:restartNumberingAfterBreak="0">
    <w:nsid w:val="151C04A2"/>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6FF78A7"/>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1CBB6242"/>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1196416"/>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7" w15:restartNumberingAfterBreak="0">
    <w:nsid w:val="26054B4A"/>
    <w:multiLevelType w:val="singleLevel"/>
    <w:tmpl w:val="2D4E6B2C"/>
    <w:lvl w:ilvl="0">
      <w:start w:val="1"/>
      <w:numFmt w:val="lowerLetter"/>
      <w:lvlText w:val="%1)"/>
      <w:legacy w:legacy="1" w:legacySpace="0" w:legacyIndent="360"/>
      <w:lvlJc w:val="left"/>
      <w:pPr>
        <w:ind w:left="1080" w:hanging="360"/>
      </w:pPr>
    </w:lvl>
  </w:abstractNum>
  <w:abstractNum w:abstractNumId="8"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Wingding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Wingding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Wingding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0E60D8"/>
    <w:multiLevelType w:val="singleLevel"/>
    <w:tmpl w:val="040C0019"/>
    <w:lvl w:ilvl="0">
      <w:start w:val="1"/>
      <w:numFmt w:val="lowerLetter"/>
      <w:lvlText w:val="(%1)"/>
      <w:lvlJc w:val="left"/>
      <w:pPr>
        <w:tabs>
          <w:tab w:val="num" w:pos="360"/>
        </w:tabs>
        <w:ind w:left="360" w:hanging="360"/>
      </w:pPr>
    </w:lvl>
  </w:abstractNum>
  <w:abstractNum w:abstractNumId="10" w15:restartNumberingAfterBreak="0">
    <w:nsid w:val="40984FCE"/>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41CA3156"/>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445941AD"/>
    <w:multiLevelType w:val="multilevel"/>
    <w:tmpl w:val="7B84D31E"/>
    <w:lvl w:ilvl="0">
      <w:numFmt w:val="bullet"/>
      <w:lvlText w:val="-"/>
      <w:lvlJc w:val="left"/>
      <w:pPr>
        <w:tabs>
          <w:tab w:val="num" w:pos="567"/>
        </w:tabs>
        <w:ind w:left="567" w:hanging="567"/>
      </w:pPr>
      <w:rPr>
        <w:rFonts w:ascii="Times New Roman" w:eastAsia="Times New Roman" w:hAnsi="Times New Roman" w:cs="Times New Roman" w:hint="default"/>
      </w:rPr>
    </w:lvl>
    <w:lvl w:ilvl="1">
      <w:start w:val="1"/>
      <w:numFmt w:val="decimal"/>
      <w:lvlText w:val="%2."/>
      <w:lvlJc w:val="left"/>
      <w:pPr>
        <w:tabs>
          <w:tab w:val="num" w:pos="1440"/>
        </w:tabs>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Wingding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Wingding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4A075FA"/>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5CD1AB6"/>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57FB726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B6167A8"/>
    <w:multiLevelType w:val="singleLevel"/>
    <w:tmpl w:val="30D49116"/>
    <w:lvl w:ilvl="0">
      <w:start w:val="1"/>
      <w:numFmt w:val="lowerLetter"/>
      <w:lvlText w:val="%1)"/>
      <w:lvlJc w:val="left"/>
      <w:pPr>
        <w:tabs>
          <w:tab w:val="num" w:pos="567"/>
        </w:tabs>
        <w:ind w:left="567" w:hanging="567"/>
      </w:pPr>
    </w:lvl>
  </w:abstractNum>
  <w:abstractNum w:abstractNumId="17" w15:restartNumberingAfterBreak="0">
    <w:nsid w:val="5CDC2AFF"/>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67806DA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682115A1"/>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71120A86"/>
    <w:multiLevelType w:val="singleLevel"/>
    <w:tmpl w:val="D85AAFE0"/>
    <w:lvl w:ilvl="0">
      <w:start w:val="1"/>
      <w:numFmt w:val="decimal"/>
      <w:lvlText w:val="(%1)"/>
      <w:lvlJc w:val="left"/>
      <w:pPr>
        <w:tabs>
          <w:tab w:val="num" w:pos="405"/>
        </w:tabs>
        <w:ind w:left="405" w:hanging="405"/>
      </w:pPr>
      <w:rPr>
        <w:rFonts w:hint="default"/>
      </w:rPr>
    </w:lvl>
  </w:abstractNum>
  <w:abstractNum w:abstractNumId="21" w15:restartNumberingAfterBreak="0">
    <w:nsid w:val="74BA4E4F"/>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7F82DC1"/>
    <w:multiLevelType w:val="singleLevel"/>
    <w:tmpl w:val="040C0017"/>
    <w:lvl w:ilvl="0">
      <w:start w:val="1"/>
      <w:numFmt w:val="lowerLetter"/>
      <w:lvlText w:val="%1)"/>
      <w:lvlJc w:val="left"/>
      <w:pPr>
        <w:tabs>
          <w:tab w:val="num" w:pos="360"/>
        </w:tabs>
        <w:ind w:left="360" w:hanging="360"/>
      </w:pPr>
    </w:lvl>
  </w:abstractNum>
  <w:abstractNum w:abstractNumId="23" w15:restartNumberingAfterBreak="0">
    <w:nsid w:val="7BAC3CF8"/>
    <w:multiLevelType w:val="singleLevel"/>
    <w:tmpl w:val="1DF24D98"/>
    <w:lvl w:ilvl="0">
      <w:start w:val="1"/>
      <w:numFmt w:val="bullet"/>
      <w:lvlText w:val=""/>
      <w:lvlJc w:val="left"/>
      <w:pPr>
        <w:tabs>
          <w:tab w:val="num" w:pos="360"/>
        </w:tabs>
        <w:ind w:left="360" w:hanging="360"/>
      </w:pPr>
      <w:rPr>
        <w:rFonts w:ascii="Symbol" w:hAnsi="Symbol" w:hint="default"/>
      </w:rPr>
    </w:lvl>
  </w:abstractNum>
  <w:num w:numId="1" w16cid:durableId="766849047">
    <w:abstractNumId w:val="21"/>
  </w:num>
  <w:num w:numId="2" w16cid:durableId="335770927">
    <w:abstractNumId w:val="8"/>
  </w:num>
  <w:num w:numId="3" w16cid:durableId="1670787703">
    <w:abstractNumId w:val="4"/>
  </w:num>
  <w:num w:numId="4" w16cid:durableId="812066502">
    <w:abstractNumId w:val="7"/>
  </w:num>
  <w:num w:numId="5" w16cid:durableId="630673032">
    <w:abstractNumId w:val="16"/>
  </w:num>
  <w:num w:numId="6" w16cid:durableId="2054499584">
    <w:abstractNumId w:val="5"/>
  </w:num>
  <w:num w:numId="7" w16cid:durableId="154302091">
    <w:abstractNumId w:val="10"/>
  </w:num>
  <w:num w:numId="8" w16cid:durableId="1915968761">
    <w:abstractNumId w:val="14"/>
  </w:num>
  <w:num w:numId="9" w16cid:durableId="148719264">
    <w:abstractNumId w:val="23"/>
  </w:num>
  <w:num w:numId="10" w16cid:durableId="686717715">
    <w:abstractNumId w:val="11"/>
  </w:num>
  <w:num w:numId="11" w16cid:durableId="1595552844">
    <w:abstractNumId w:val="17"/>
  </w:num>
  <w:num w:numId="12" w16cid:durableId="178088127">
    <w:abstractNumId w:val="15"/>
  </w:num>
  <w:num w:numId="13" w16cid:durableId="754132755">
    <w:abstractNumId w:val="22"/>
  </w:num>
  <w:num w:numId="14" w16cid:durableId="1344631840">
    <w:abstractNumId w:val="0"/>
  </w:num>
  <w:num w:numId="15" w16cid:durableId="1148136268">
    <w:abstractNumId w:val="13"/>
  </w:num>
  <w:num w:numId="16" w16cid:durableId="1343898055">
    <w:abstractNumId w:val="6"/>
  </w:num>
  <w:num w:numId="17" w16cid:durableId="973487083">
    <w:abstractNumId w:val="19"/>
  </w:num>
  <w:num w:numId="18" w16cid:durableId="1521311901">
    <w:abstractNumId w:val="20"/>
  </w:num>
  <w:num w:numId="19" w16cid:durableId="959264376">
    <w:abstractNumId w:val="1"/>
  </w:num>
  <w:num w:numId="20" w16cid:durableId="1509372923">
    <w:abstractNumId w:val="12"/>
  </w:num>
  <w:num w:numId="21" w16cid:durableId="1826779546">
    <w:abstractNumId w:val="2"/>
  </w:num>
  <w:num w:numId="22" w16cid:durableId="1834680799">
    <w:abstractNumId w:val="3"/>
  </w:num>
  <w:num w:numId="23" w16cid:durableId="166024085">
    <w:abstractNumId w:val="18"/>
  </w:num>
  <w:num w:numId="24" w16cid:durableId="982461665">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B3AA1"/>
    <w:rsid w:val="000056A4"/>
    <w:rsid w:val="00010A74"/>
    <w:rsid w:val="000339F4"/>
    <w:rsid w:val="000D0241"/>
    <w:rsid w:val="000F4863"/>
    <w:rsid w:val="001C42EC"/>
    <w:rsid w:val="001D6377"/>
    <w:rsid w:val="003267C5"/>
    <w:rsid w:val="00390A47"/>
    <w:rsid w:val="00456EA1"/>
    <w:rsid w:val="00482AD0"/>
    <w:rsid w:val="004C314A"/>
    <w:rsid w:val="004D5951"/>
    <w:rsid w:val="00543522"/>
    <w:rsid w:val="00562A98"/>
    <w:rsid w:val="00606E9B"/>
    <w:rsid w:val="006105D2"/>
    <w:rsid w:val="007E42FF"/>
    <w:rsid w:val="00804EFE"/>
    <w:rsid w:val="00836C33"/>
    <w:rsid w:val="00845A5E"/>
    <w:rsid w:val="008632DB"/>
    <w:rsid w:val="009B3AA1"/>
    <w:rsid w:val="009E5FBD"/>
    <w:rsid w:val="00A75C00"/>
    <w:rsid w:val="00AB7DB0"/>
    <w:rsid w:val="00AE3C80"/>
    <w:rsid w:val="00C30618"/>
    <w:rsid w:val="00C51EDB"/>
    <w:rsid w:val="00C73EE9"/>
    <w:rsid w:val="00C904D7"/>
    <w:rsid w:val="00CD4D50"/>
    <w:rsid w:val="00D24616"/>
    <w:rsid w:val="00DA5441"/>
    <w:rsid w:val="00E5153E"/>
    <w:rsid w:val="00E83627"/>
    <w:rsid w:val="00EF3902"/>
    <w:rsid w:val="00F142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D0C1715"/>
  <w15:chartTrackingRefBased/>
  <w15:docId w15:val="{AC83B093-9899-4A9D-AF4D-0E78F380E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qFormat/>
    <w:pPr>
      <w:tabs>
        <w:tab w:val="left" w:pos="1560"/>
      </w:tabs>
      <w:suppressAutoHyphens/>
      <w:spacing w:before="120"/>
      <w:ind w:left="1560" w:hanging="1560"/>
      <w:outlineLvl w:val="0"/>
    </w:pPr>
    <w:rPr>
      <w:rFonts w:ascii="Arial" w:hAnsi="Arial"/>
      <w:b/>
    </w:rPr>
  </w:style>
  <w:style w:type="paragraph" w:styleId="Titre2">
    <w:name w:val="heading 2"/>
    <w:basedOn w:val="Normal"/>
    <w:next w:val="Normal"/>
    <w:qFormat/>
    <w:pPr>
      <w:keepNext/>
      <w:spacing w:before="60"/>
      <w:outlineLvl w:val="1"/>
    </w:pPr>
    <w:rPr>
      <w:rFonts w:ascii="Arial" w:hAnsi="Arial"/>
      <w:b/>
    </w:rPr>
  </w:style>
  <w:style w:type="paragraph" w:styleId="Titre3">
    <w:name w:val="heading 3"/>
    <w:basedOn w:val="Normal"/>
    <w:next w:val="Normal"/>
    <w:qFormat/>
    <w:pPr>
      <w:keepNext/>
      <w:outlineLvl w:val="2"/>
    </w:pPr>
    <w:rPr>
      <w:rFonts w:ascii="Arial" w:hAnsi="Arial"/>
      <w:b/>
      <w:i/>
    </w:rPr>
  </w:style>
  <w:style w:type="paragraph" w:styleId="Titre4">
    <w:name w:val="heading 4"/>
    <w:basedOn w:val="Normal"/>
    <w:next w:val="Normal"/>
    <w:qFormat/>
    <w:pPr>
      <w:keepNext/>
      <w:tabs>
        <w:tab w:val="left" w:pos="317"/>
      </w:tabs>
      <w:jc w:val="both"/>
      <w:outlineLvl w:val="3"/>
    </w:pPr>
    <w:rPr>
      <w:rFonts w:ascii="Arial" w:hAnsi="Arial"/>
      <w:b/>
      <w:sz w:val="22"/>
      <w:szCs w:val="22"/>
    </w:rPr>
  </w:style>
  <w:style w:type="paragraph" w:styleId="Titre5">
    <w:name w:val="heading 5"/>
    <w:basedOn w:val="Normal"/>
    <w:next w:val="Normal"/>
    <w:qFormat/>
    <w:pPr>
      <w:keepNext/>
      <w:tabs>
        <w:tab w:val="left" w:pos="317"/>
      </w:tabs>
      <w:jc w:val="both"/>
      <w:outlineLvl w:val="4"/>
    </w:pPr>
    <w:rPr>
      <w:rFonts w:ascii="Arial" w:hAnsi="Arial"/>
      <w:b/>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basedOn w:val="Normal"/>
    <w:pPr>
      <w:spacing w:before="240"/>
      <w:jc w:val="both"/>
    </w:pPr>
    <w:rPr>
      <w:rFonts w:eastAsia="SimSun"/>
      <w:sz w:val="22"/>
    </w:rPr>
  </w:style>
  <w:style w:type="paragraph" w:styleId="Titre">
    <w:name w:val="Title"/>
    <w:basedOn w:val="Normal"/>
    <w:qFormat/>
    <w:pPr>
      <w:tabs>
        <w:tab w:val="left" w:pos="3960"/>
      </w:tabs>
      <w:ind w:right="-311"/>
      <w:jc w:val="center"/>
    </w:pPr>
    <w:rPr>
      <w:rFonts w:ascii="Times" w:hAnsi="Times"/>
      <w:b/>
      <w:sz w:val="24"/>
    </w:rPr>
  </w:style>
  <w:style w:type="paragraph" w:customStyle="1" w:styleId="BankNormal">
    <w:name w:val="BankNormal"/>
    <w:basedOn w:val="Normal"/>
    <w:pPr>
      <w:spacing w:after="240"/>
    </w:pPr>
    <w:rPr>
      <w:sz w:val="24"/>
    </w:rPr>
  </w:style>
  <w:style w:type="character" w:styleId="Lienhypertexte">
    <w:name w:val="Hyperlink"/>
    <w:basedOn w:val="Policepardfaut"/>
    <w:semiHidden/>
    <w:rPr>
      <w:color w:val="0000FF"/>
      <w:u w:val="single"/>
    </w:rPr>
  </w:style>
  <w:style w:type="paragraph" w:styleId="TM1">
    <w:name w:val="toc 1"/>
    <w:basedOn w:val="Normal"/>
    <w:next w:val="Normal"/>
    <w:autoRedefine/>
    <w:semiHidden/>
    <w:pPr>
      <w:tabs>
        <w:tab w:val="left" w:pos="1134"/>
        <w:tab w:val="right" w:leader="dot" w:pos="9639"/>
      </w:tabs>
      <w:spacing w:before="80"/>
    </w:pPr>
    <w:rPr>
      <w:rFonts w:ascii="Arial" w:hAnsi="Arial"/>
      <w:b/>
      <w:caps/>
    </w:rPr>
  </w:style>
  <w:style w:type="paragraph" w:styleId="TM2">
    <w:name w:val="toc 2"/>
    <w:basedOn w:val="Normal"/>
    <w:next w:val="Normal"/>
    <w:autoRedefine/>
    <w:semiHidden/>
    <w:pPr>
      <w:tabs>
        <w:tab w:val="right" w:leader="dot" w:pos="9639"/>
      </w:tabs>
      <w:spacing w:before="60"/>
      <w:ind w:left="198"/>
    </w:pPr>
    <w:rPr>
      <w:rFonts w:ascii="Arial" w:hAnsi="Arial"/>
    </w:rPr>
  </w:style>
  <w:style w:type="paragraph" w:styleId="TM3">
    <w:name w:val="toc 3"/>
    <w:basedOn w:val="Normal"/>
    <w:next w:val="Normal"/>
    <w:autoRedefine/>
    <w:semiHidden/>
    <w:pPr>
      <w:tabs>
        <w:tab w:val="right" w:leader="dot" w:pos="9639"/>
      </w:tabs>
      <w:ind w:left="403"/>
    </w:pPr>
    <w:rPr>
      <w:rFonts w:ascii="Arial" w:hAnsi="Arial"/>
      <w:i/>
    </w:rPr>
  </w:style>
  <w:style w:type="paragraph" w:styleId="Retraitcorpsdetexte2">
    <w:name w:val="Body Text Indent 2"/>
    <w:basedOn w:val="Normal"/>
    <w:semiHidden/>
    <w:pPr>
      <w:ind w:left="720" w:hanging="720"/>
    </w:pPr>
    <w:rPr>
      <w:sz w:val="24"/>
    </w:rPr>
  </w:style>
  <w:style w:type="paragraph" w:styleId="NormalWeb">
    <w:name w:val="Normal (Web)"/>
    <w:basedOn w:val="Normal"/>
    <w:semiHidden/>
    <w:pPr>
      <w:spacing w:before="100" w:after="100"/>
    </w:pPr>
    <w:rPr>
      <w:color w:val="000000"/>
      <w:sz w:val="24"/>
    </w:rPr>
  </w:style>
  <w:style w:type="paragraph" w:styleId="Corpsdetexte">
    <w:name w:val="Body Text"/>
    <w:basedOn w:val="Normal"/>
    <w:semiHidden/>
    <w:rPr>
      <w:sz w:val="28"/>
    </w:rPr>
  </w:style>
  <w:style w:type="character" w:styleId="Appelnotedebasdep">
    <w:name w:val="footnote reference"/>
    <w:basedOn w:val="Policepardfaut"/>
    <w:semiHidden/>
    <w:rPr>
      <w:vertAlign w:val="superscript"/>
    </w:rPr>
  </w:style>
  <w:style w:type="paragraph" w:styleId="Notedebasdepage">
    <w:name w:val="footnote text"/>
    <w:basedOn w:val="Normal"/>
    <w:semiHidden/>
  </w:style>
  <w:style w:type="paragraph" w:styleId="En-tte">
    <w:name w:val="header"/>
    <w:basedOn w:val="Normal"/>
    <w:semiHidden/>
    <w:pPr>
      <w:tabs>
        <w:tab w:val="center" w:pos="4677"/>
        <w:tab w:val="right" w:pos="9355"/>
      </w:tabs>
    </w:pPr>
  </w:style>
  <w:style w:type="character" w:styleId="Numrodepage">
    <w:name w:val="page number"/>
    <w:basedOn w:val="Policepardfaut"/>
    <w:semiHidden/>
  </w:style>
  <w:style w:type="paragraph" w:styleId="Pieddepage">
    <w:name w:val="footer"/>
    <w:basedOn w:val="Normal"/>
    <w:semiHidden/>
    <w:pPr>
      <w:tabs>
        <w:tab w:val="center" w:pos="4677"/>
        <w:tab w:val="right" w:pos="9355"/>
      </w:tabs>
    </w:pPr>
  </w:style>
  <w:style w:type="character" w:styleId="Lienhypertextesuivivisit">
    <w:name w:val="FollowedHyperlink"/>
    <w:basedOn w:val="Policepardfaut"/>
    <w:semiHidden/>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7120</Words>
  <Characters>39160</Characters>
  <Application>Microsoft Office Word</Application>
  <DocSecurity>0</DocSecurity>
  <Lines>326</Lines>
  <Paragraphs>92</Paragraphs>
  <ScaleCrop>false</ScaleCrop>
  <HeadingPairs>
    <vt:vector size="2" baseType="variant">
      <vt:variant>
        <vt:lpstr>Titre</vt:lpstr>
      </vt:variant>
      <vt:variant>
        <vt:i4>1</vt:i4>
      </vt:variant>
    </vt:vector>
  </HeadingPairs>
  <TitlesOfParts>
    <vt:vector size="1" baseType="lpstr">
      <vt:lpstr>REPUBLIQUE DE MADAGASCAR</vt:lpstr>
    </vt:vector>
  </TitlesOfParts>
  <Company>BFL</Company>
  <LinksUpToDate>false</LinksUpToDate>
  <CharactersWithSpaces>46188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REPUBLIQUE DE MADAGASCAR</dc:title>
  <dc:subject/>
  <dc:creator>LECAT Jean Jacques</dc:creator>
  <cp:keywords/>
  <cp:lastModifiedBy>lanto annick</cp:lastModifiedBy>
  <cp:revision>2</cp:revision>
  <cp:lastPrinted>2007-07-30T10:34:00Z</cp:lastPrinted>
  <dcterms:created xsi:type="dcterms:W3CDTF">2026-10-06T12:50:00Z</dcterms:created>
  <dcterms:modified xsi:type="dcterms:W3CDTF">2026-10-06T12:50:00Z</dcterms:modified>
</cp:coreProperties>
</file>