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EE68C" w14:textId="77777777" w:rsidR="003832EE" w:rsidRPr="00914ED3" w:rsidRDefault="003832EE">
      <w:pPr>
        <w:jc w:val="center"/>
        <w:rPr>
          <w:rFonts w:ascii="Arial" w:hAnsi="Arial"/>
          <w:b/>
          <w:sz w:val="28"/>
        </w:rPr>
      </w:pPr>
    </w:p>
    <w:p w14:paraId="496F495F" w14:textId="77777777" w:rsidR="003832EE" w:rsidRPr="00914ED3" w:rsidRDefault="003832EE">
      <w:pPr>
        <w:jc w:val="center"/>
        <w:rPr>
          <w:rFonts w:ascii="Arial" w:hAnsi="Arial"/>
          <w:b/>
          <w:sz w:val="28"/>
        </w:rPr>
      </w:pPr>
    </w:p>
    <w:p w14:paraId="4D5EAA69" w14:textId="77777777" w:rsidR="003832EE" w:rsidRPr="00914ED3" w:rsidRDefault="003832EE">
      <w:pPr>
        <w:jc w:val="center"/>
        <w:rPr>
          <w:rFonts w:ascii="Arial" w:hAnsi="Arial"/>
          <w:b/>
          <w:sz w:val="28"/>
        </w:rPr>
      </w:pPr>
    </w:p>
    <w:p w14:paraId="43BC635F" w14:textId="77777777" w:rsidR="003832EE" w:rsidRPr="00914ED3" w:rsidRDefault="003832EE">
      <w:pPr>
        <w:jc w:val="center"/>
        <w:rPr>
          <w:rFonts w:ascii="Arial" w:hAnsi="Arial"/>
          <w:b/>
          <w:sz w:val="28"/>
        </w:rPr>
      </w:pPr>
      <w:r w:rsidRPr="00914ED3">
        <w:rPr>
          <w:rFonts w:ascii="Arial" w:hAnsi="Arial"/>
          <w:b/>
          <w:sz w:val="28"/>
        </w:rPr>
        <w:t>DOSSIER TYPE D'APPEL D'OFFRES</w:t>
      </w:r>
    </w:p>
    <w:p w14:paraId="2D3D1C90" w14:textId="77777777" w:rsidR="003832EE" w:rsidRPr="00914ED3" w:rsidRDefault="003832EE">
      <w:pPr>
        <w:jc w:val="center"/>
        <w:rPr>
          <w:rFonts w:ascii="Arial" w:hAnsi="Arial"/>
          <w:b/>
          <w:sz w:val="28"/>
        </w:rPr>
      </w:pPr>
    </w:p>
    <w:p w14:paraId="1C7D8D1E" w14:textId="77777777" w:rsidR="003832EE" w:rsidRPr="00914ED3" w:rsidRDefault="003832EE">
      <w:pPr>
        <w:jc w:val="center"/>
        <w:rPr>
          <w:rFonts w:ascii="Arial" w:hAnsi="Arial"/>
          <w:b/>
          <w:sz w:val="28"/>
        </w:rPr>
      </w:pPr>
    </w:p>
    <w:p w14:paraId="179B7258" w14:textId="77777777" w:rsidR="003832EE" w:rsidRPr="00914ED3" w:rsidRDefault="003832EE">
      <w:pPr>
        <w:jc w:val="center"/>
        <w:rPr>
          <w:rFonts w:ascii="Arial" w:hAnsi="Arial"/>
          <w:b/>
          <w:sz w:val="28"/>
        </w:rPr>
      </w:pPr>
    </w:p>
    <w:p w14:paraId="417E6785" w14:textId="77777777" w:rsidR="003832EE" w:rsidRPr="00914ED3" w:rsidRDefault="003832EE">
      <w:pPr>
        <w:jc w:val="center"/>
        <w:rPr>
          <w:rFonts w:ascii="Arial" w:hAnsi="Arial"/>
          <w:b/>
          <w:sz w:val="28"/>
        </w:rPr>
      </w:pPr>
    </w:p>
    <w:p w14:paraId="29563315" w14:textId="77777777" w:rsidR="003832EE" w:rsidRPr="00914ED3" w:rsidRDefault="003832EE">
      <w:pPr>
        <w:jc w:val="center"/>
        <w:rPr>
          <w:rFonts w:ascii="Arial" w:hAnsi="Arial"/>
          <w:b/>
          <w:sz w:val="28"/>
        </w:rPr>
      </w:pPr>
      <w:r w:rsidRPr="00914ED3">
        <w:rPr>
          <w:rFonts w:ascii="Arial" w:hAnsi="Arial"/>
          <w:b/>
          <w:sz w:val="28"/>
        </w:rPr>
        <w:t xml:space="preserve">MARCHES PUBLICS DE FOURNITURES </w:t>
      </w:r>
    </w:p>
    <w:p w14:paraId="6AF27755" w14:textId="77777777" w:rsidR="003832EE" w:rsidRPr="00914ED3" w:rsidRDefault="003832EE">
      <w:pPr>
        <w:pStyle w:val="Titre"/>
        <w:rPr>
          <w:rFonts w:ascii="Arial" w:hAnsi="Arial"/>
          <w:b w:val="0"/>
          <w:sz w:val="32"/>
        </w:rPr>
      </w:pPr>
    </w:p>
    <w:p w14:paraId="72D8D563" w14:textId="77777777" w:rsidR="003832EE" w:rsidRPr="00914ED3" w:rsidRDefault="003832EE">
      <w:pPr>
        <w:pStyle w:val="Titre"/>
        <w:rPr>
          <w:rFonts w:ascii="Arial" w:hAnsi="Arial"/>
          <w:b w:val="0"/>
          <w:sz w:val="32"/>
        </w:rPr>
      </w:pPr>
    </w:p>
    <w:p w14:paraId="037F2B2F" w14:textId="77777777" w:rsidR="003832EE" w:rsidRPr="00914ED3" w:rsidRDefault="003832EE">
      <w:pPr>
        <w:pStyle w:val="Titre"/>
        <w:rPr>
          <w:rFonts w:ascii="Arial" w:hAnsi="Arial"/>
          <w:b w:val="0"/>
          <w:sz w:val="32"/>
        </w:rPr>
      </w:pPr>
    </w:p>
    <w:p w14:paraId="40A8530F" w14:textId="77777777" w:rsidR="003832EE" w:rsidRPr="00914ED3" w:rsidRDefault="003832EE">
      <w:pPr>
        <w:pStyle w:val="Titre"/>
        <w:rPr>
          <w:rFonts w:ascii="Arial" w:hAnsi="Arial"/>
          <w:b w:val="0"/>
          <w:sz w:val="32"/>
        </w:rPr>
      </w:pPr>
    </w:p>
    <w:p w14:paraId="14874E01" w14:textId="77777777" w:rsidR="003832EE" w:rsidRPr="00914ED3" w:rsidRDefault="003832EE">
      <w:pPr>
        <w:pStyle w:val="Titre"/>
        <w:rPr>
          <w:rFonts w:ascii="Arial" w:hAnsi="Arial"/>
          <w:sz w:val="36"/>
        </w:rPr>
      </w:pPr>
      <w:r w:rsidRPr="00914ED3">
        <w:rPr>
          <w:rFonts w:ascii="Arial" w:hAnsi="Arial"/>
          <w:sz w:val="36"/>
        </w:rPr>
        <w:t>2.3 CAHIER DES CLAUSES ADMINISTRATIVES GENERALES</w:t>
      </w:r>
    </w:p>
    <w:p w14:paraId="25C830E4" w14:textId="77777777" w:rsidR="003832EE" w:rsidRPr="00914ED3" w:rsidRDefault="003832EE">
      <w:pPr>
        <w:pStyle w:val="Textecourant"/>
        <w:ind w:left="284" w:right="283"/>
        <w:jc w:val="center"/>
        <w:rPr>
          <w:b/>
          <w:sz w:val="33"/>
        </w:rPr>
      </w:pPr>
    </w:p>
    <w:p w14:paraId="0C085AF8" w14:textId="77777777" w:rsidR="003832EE" w:rsidRPr="00914ED3" w:rsidRDefault="003832EE">
      <w:pPr>
        <w:pStyle w:val="Textecourant"/>
        <w:ind w:left="284" w:right="283"/>
        <w:jc w:val="center"/>
        <w:rPr>
          <w:b/>
          <w:sz w:val="33"/>
        </w:rPr>
      </w:pPr>
    </w:p>
    <w:p w14:paraId="3796A227" w14:textId="77777777" w:rsidR="003832EE" w:rsidRPr="00914ED3" w:rsidRDefault="003832EE">
      <w:pPr>
        <w:pStyle w:val="Textecourant"/>
        <w:ind w:left="284" w:right="283"/>
        <w:jc w:val="center"/>
        <w:rPr>
          <w:b/>
          <w:sz w:val="33"/>
        </w:rPr>
      </w:pPr>
    </w:p>
    <w:p w14:paraId="28D785A4" w14:textId="77777777" w:rsidR="003832EE" w:rsidRPr="00914ED3" w:rsidRDefault="003832EE">
      <w:pPr>
        <w:pStyle w:val="Textecourant"/>
        <w:ind w:left="284" w:right="283"/>
        <w:jc w:val="center"/>
        <w:rPr>
          <w:b/>
          <w:sz w:val="33"/>
        </w:rPr>
      </w:pPr>
      <w:r w:rsidRPr="00914ED3">
        <w:rPr>
          <w:b/>
          <w:sz w:val="33"/>
        </w:rPr>
        <w:t xml:space="preserve">Applicables aux Marchés Publics de Fournitures </w:t>
      </w:r>
    </w:p>
    <w:p w14:paraId="6F2EA563" w14:textId="77777777" w:rsidR="003832EE" w:rsidRPr="00914ED3" w:rsidRDefault="003832EE">
      <w:pPr>
        <w:pStyle w:val="Textecourant"/>
        <w:ind w:left="284" w:right="283"/>
        <w:jc w:val="center"/>
        <w:rPr>
          <w:b/>
          <w:sz w:val="33"/>
        </w:rPr>
      </w:pPr>
      <w:r w:rsidRPr="00914ED3">
        <w:rPr>
          <w:b/>
          <w:sz w:val="33"/>
        </w:rPr>
        <w:t>et de prestations de service courantes</w:t>
      </w:r>
    </w:p>
    <w:p w14:paraId="6B8BCBBC" w14:textId="77777777" w:rsidR="003832EE" w:rsidRPr="00914ED3" w:rsidRDefault="003832EE">
      <w:pPr>
        <w:pStyle w:val="Textecourant"/>
        <w:ind w:left="284" w:right="283"/>
        <w:jc w:val="center"/>
        <w:rPr>
          <w:b/>
          <w:sz w:val="33"/>
        </w:rPr>
      </w:pPr>
    </w:p>
    <w:p w14:paraId="6D13E667" w14:textId="77777777" w:rsidR="003832EE" w:rsidRPr="00914ED3" w:rsidRDefault="003832EE">
      <w:pPr>
        <w:pStyle w:val="Textecourant"/>
        <w:ind w:left="284" w:right="283"/>
        <w:jc w:val="center"/>
        <w:rPr>
          <w:b/>
          <w:sz w:val="33"/>
        </w:rPr>
      </w:pPr>
    </w:p>
    <w:p w14:paraId="2F7AE80B" w14:textId="77777777" w:rsidR="003832EE" w:rsidRPr="00914ED3" w:rsidRDefault="003832EE">
      <w:pPr>
        <w:pStyle w:val="Textecourant"/>
        <w:ind w:left="284" w:right="283"/>
        <w:jc w:val="center"/>
        <w:rPr>
          <w:b/>
          <w:sz w:val="33"/>
        </w:rPr>
      </w:pPr>
    </w:p>
    <w:p w14:paraId="1924B3C2" w14:textId="77777777" w:rsidR="003832EE" w:rsidRPr="00914ED3" w:rsidRDefault="003832EE">
      <w:pPr>
        <w:pStyle w:val="Textecourant"/>
        <w:ind w:left="284" w:right="283"/>
        <w:rPr>
          <w:sz w:val="24"/>
        </w:rPr>
      </w:pPr>
    </w:p>
    <w:p w14:paraId="3010D113" w14:textId="77777777" w:rsidR="003832EE" w:rsidRPr="00914ED3" w:rsidRDefault="003832EE">
      <w:pPr>
        <w:pStyle w:val="Textecourant"/>
        <w:ind w:left="284" w:right="283"/>
        <w:jc w:val="center"/>
        <w:rPr>
          <w:sz w:val="24"/>
        </w:rPr>
      </w:pPr>
      <w:r w:rsidRPr="00914ED3">
        <w:rPr>
          <w:sz w:val="24"/>
        </w:rPr>
        <w:t>Adopté par Arrêté  n° ____ du ______.</w:t>
      </w:r>
    </w:p>
    <w:p w14:paraId="10319734" w14:textId="77777777" w:rsidR="003832EE" w:rsidRPr="00914ED3" w:rsidRDefault="003832EE">
      <w:pPr>
        <w:pStyle w:val="Textecourant"/>
        <w:ind w:left="284" w:right="283"/>
        <w:rPr>
          <w:sz w:val="24"/>
        </w:rPr>
      </w:pPr>
    </w:p>
    <w:p w14:paraId="59825C70" w14:textId="77777777" w:rsidR="003832EE" w:rsidRPr="00914ED3" w:rsidRDefault="003832EE">
      <w:pPr>
        <w:pStyle w:val="Textecourant"/>
        <w:ind w:left="567" w:right="567"/>
        <w:rPr>
          <w:sz w:val="24"/>
        </w:rPr>
      </w:pPr>
    </w:p>
    <w:p w14:paraId="79211784" w14:textId="77777777" w:rsidR="003832EE" w:rsidRPr="00914ED3" w:rsidRDefault="003832EE">
      <w:pPr>
        <w:pStyle w:val="Textecourant"/>
      </w:pPr>
    </w:p>
    <w:p w14:paraId="05901333" w14:textId="77777777" w:rsidR="003832EE" w:rsidRPr="00914ED3" w:rsidRDefault="003832EE">
      <w:pPr>
        <w:pStyle w:val="H3"/>
        <w:jc w:val="center"/>
        <w:rPr>
          <w:rFonts w:ascii="Arial" w:hAnsi="Arial"/>
          <w:sz w:val="20"/>
        </w:rPr>
        <w:sectPr w:rsidR="003832EE" w:rsidRPr="00914ED3">
          <w:headerReference w:type="default" r:id="rId7"/>
          <w:footerReference w:type="even" r:id="rId8"/>
          <w:footerReference w:type="default" r:id="rId9"/>
          <w:pgSz w:w="11906" w:h="16838"/>
          <w:pgMar w:top="1417" w:right="1417" w:bottom="1417" w:left="1417" w:header="720" w:footer="720" w:gutter="0"/>
          <w:cols w:space="720"/>
        </w:sectPr>
      </w:pPr>
    </w:p>
    <w:p w14:paraId="033D42E7" w14:textId="77777777" w:rsidR="003832EE" w:rsidRPr="00914ED3" w:rsidRDefault="003832EE">
      <w:pPr>
        <w:pStyle w:val="H3"/>
        <w:jc w:val="center"/>
        <w:rPr>
          <w:rFonts w:ascii="Arial" w:hAnsi="Arial"/>
          <w:sz w:val="24"/>
        </w:rPr>
      </w:pPr>
      <w:r w:rsidRPr="00914ED3">
        <w:rPr>
          <w:rFonts w:ascii="Arial" w:hAnsi="Arial"/>
          <w:sz w:val="24"/>
        </w:rPr>
        <w:lastRenderedPageBreak/>
        <w:t xml:space="preserve">CAHIER DES CLAUSES ADMINISTRATIVES GENERALES </w:t>
      </w:r>
    </w:p>
    <w:p w14:paraId="603C544F" w14:textId="77777777" w:rsidR="003832EE" w:rsidRPr="00914ED3" w:rsidRDefault="003832EE">
      <w:pPr>
        <w:pStyle w:val="H3"/>
        <w:jc w:val="center"/>
        <w:rPr>
          <w:rFonts w:ascii="Arial" w:hAnsi="Arial"/>
          <w:sz w:val="24"/>
        </w:rPr>
      </w:pPr>
      <w:r w:rsidRPr="00914ED3">
        <w:rPr>
          <w:rFonts w:ascii="Arial" w:hAnsi="Arial"/>
          <w:sz w:val="24"/>
        </w:rPr>
        <w:t xml:space="preserve">APPLICABLES AUX MARCHES PUBLICS DE </w:t>
      </w:r>
    </w:p>
    <w:p w14:paraId="057B43FB" w14:textId="77777777" w:rsidR="003832EE" w:rsidRPr="00914ED3" w:rsidRDefault="003832EE">
      <w:pPr>
        <w:pStyle w:val="H3"/>
        <w:jc w:val="center"/>
        <w:rPr>
          <w:rFonts w:ascii="Arial" w:hAnsi="Arial"/>
          <w:sz w:val="24"/>
        </w:rPr>
      </w:pPr>
      <w:r w:rsidRPr="00914ED3">
        <w:rPr>
          <w:rFonts w:ascii="Arial" w:hAnsi="Arial"/>
          <w:sz w:val="24"/>
        </w:rPr>
        <w:t>FOURNITURES ET DE PRESTATIONS DE SERVICES COURANTS</w:t>
      </w:r>
    </w:p>
    <w:p w14:paraId="64EBA02A" w14:textId="77777777" w:rsidR="003832EE" w:rsidRPr="00914ED3" w:rsidRDefault="003832EE">
      <w:pPr>
        <w:rPr>
          <w:rFonts w:ascii="Arial" w:hAnsi="Arial"/>
          <w:b/>
          <w:u w:val="single"/>
        </w:rPr>
      </w:pPr>
    </w:p>
    <w:p w14:paraId="3E6C5D00" w14:textId="77777777" w:rsidR="003832EE" w:rsidRPr="00914ED3" w:rsidRDefault="003832EE">
      <w:pPr>
        <w:jc w:val="center"/>
        <w:rPr>
          <w:rFonts w:ascii="Arial" w:hAnsi="Arial"/>
        </w:rPr>
      </w:pPr>
      <w:r w:rsidRPr="00914ED3">
        <w:rPr>
          <w:rFonts w:ascii="Arial" w:hAnsi="Arial"/>
          <w:b/>
          <w:u w:val="single"/>
        </w:rPr>
        <w:t>TABLE DES MATIERES</w:t>
      </w:r>
    </w:p>
    <w:p w14:paraId="5E38987F" w14:textId="77777777" w:rsidR="003832EE" w:rsidRPr="00914ED3" w:rsidRDefault="003832EE">
      <w:pPr>
        <w:pStyle w:val="TM1"/>
        <w:rPr>
          <w:b w:val="0"/>
          <w:sz w:val="20"/>
        </w:rPr>
      </w:pPr>
    </w:p>
    <w:p w14:paraId="3C3F35A0" w14:textId="77777777" w:rsidR="003832EE" w:rsidRPr="00914ED3" w:rsidRDefault="003832EE">
      <w:pPr>
        <w:pStyle w:val="TM1"/>
        <w:rPr>
          <w:noProof/>
        </w:rPr>
      </w:pPr>
      <w:r w:rsidRPr="00914ED3">
        <w:rPr>
          <w:sz w:val="18"/>
        </w:rPr>
        <w:fldChar w:fldCharType="begin"/>
      </w:r>
      <w:r w:rsidRPr="00914ED3">
        <w:rPr>
          <w:sz w:val="18"/>
        </w:rPr>
        <w:instrText xml:space="preserve"> TOC \o "1-3" </w:instrText>
      </w:r>
      <w:r w:rsidRPr="00914ED3">
        <w:rPr>
          <w:sz w:val="18"/>
        </w:rPr>
        <w:fldChar w:fldCharType="separate"/>
      </w:r>
      <w:r w:rsidRPr="00914ED3">
        <w:rPr>
          <w:noProof/>
        </w:rPr>
        <w:t>CHAPITRE I</w:t>
      </w:r>
      <w:r w:rsidRPr="00914ED3">
        <w:rPr>
          <w:noProof/>
        </w:rPr>
        <w:tab/>
      </w:r>
      <w:r w:rsidRPr="00914ED3">
        <w:rPr>
          <w:noProof/>
        </w:rPr>
        <w:fldChar w:fldCharType="begin"/>
      </w:r>
      <w:r w:rsidRPr="00914ED3">
        <w:rPr>
          <w:noProof/>
        </w:rPr>
        <w:instrText xml:space="preserve"> PAGEREF _Toc135497979 \h </w:instrText>
      </w:r>
      <w:r w:rsidRPr="00914ED3">
        <w:rPr>
          <w:noProof/>
        </w:rPr>
      </w:r>
      <w:r w:rsidRPr="00914ED3">
        <w:rPr>
          <w:noProof/>
        </w:rPr>
        <w:fldChar w:fldCharType="separate"/>
      </w:r>
      <w:r w:rsidRPr="00914ED3">
        <w:rPr>
          <w:noProof/>
        </w:rPr>
        <w:t>4</w:t>
      </w:r>
      <w:r w:rsidRPr="00914ED3">
        <w:rPr>
          <w:noProof/>
        </w:rPr>
        <w:fldChar w:fldCharType="end"/>
      </w:r>
    </w:p>
    <w:p w14:paraId="5FF90DC5" w14:textId="77777777" w:rsidR="003832EE" w:rsidRPr="00914ED3" w:rsidRDefault="003832EE">
      <w:pPr>
        <w:pStyle w:val="TM1"/>
        <w:rPr>
          <w:noProof/>
        </w:rPr>
      </w:pPr>
      <w:r w:rsidRPr="00914ED3">
        <w:rPr>
          <w:noProof/>
        </w:rPr>
        <w:t>Dispositions Diverses</w:t>
      </w:r>
      <w:r w:rsidRPr="00914ED3">
        <w:rPr>
          <w:noProof/>
        </w:rPr>
        <w:tab/>
      </w:r>
      <w:r w:rsidRPr="00914ED3">
        <w:rPr>
          <w:noProof/>
        </w:rPr>
        <w:fldChar w:fldCharType="begin"/>
      </w:r>
      <w:r w:rsidRPr="00914ED3">
        <w:rPr>
          <w:noProof/>
        </w:rPr>
        <w:instrText xml:space="preserve"> PAGEREF _Toc135497980 \h </w:instrText>
      </w:r>
      <w:r w:rsidRPr="00914ED3">
        <w:rPr>
          <w:noProof/>
        </w:rPr>
      </w:r>
      <w:r w:rsidRPr="00914ED3">
        <w:rPr>
          <w:noProof/>
        </w:rPr>
        <w:fldChar w:fldCharType="separate"/>
      </w:r>
      <w:r w:rsidRPr="00914ED3">
        <w:rPr>
          <w:noProof/>
        </w:rPr>
        <w:t>4</w:t>
      </w:r>
      <w:r w:rsidRPr="00914ED3">
        <w:rPr>
          <w:noProof/>
        </w:rPr>
        <w:fldChar w:fldCharType="end"/>
      </w:r>
    </w:p>
    <w:p w14:paraId="709225D1" w14:textId="77777777" w:rsidR="003832EE" w:rsidRPr="00914ED3" w:rsidRDefault="003832EE">
      <w:pPr>
        <w:pStyle w:val="TM2"/>
        <w:tabs>
          <w:tab w:val="right" w:leader="dot" w:pos="9062"/>
        </w:tabs>
        <w:rPr>
          <w:noProof/>
        </w:rPr>
      </w:pPr>
      <w:r w:rsidRPr="00914ED3">
        <w:rPr>
          <w:noProof/>
        </w:rPr>
        <w:t>Article 1er - Champ d'application</w:t>
      </w:r>
      <w:r w:rsidRPr="00914ED3">
        <w:rPr>
          <w:noProof/>
        </w:rPr>
        <w:tab/>
      </w:r>
      <w:r w:rsidRPr="00914ED3">
        <w:rPr>
          <w:noProof/>
        </w:rPr>
        <w:fldChar w:fldCharType="begin"/>
      </w:r>
      <w:r w:rsidRPr="00914ED3">
        <w:rPr>
          <w:noProof/>
        </w:rPr>
        <w:instrText xml:space="preserve"> PAGEREF _Toc135497981 \h </w:instrText>
      </w:r>
      <w:r w:rsidRPr="00914ED3">
        <w:rPr>
          <w:noProof/>
        </w:rPr>
      </w:r>
      <w:r w:rsidRPr="00914ED3">
        <w:rPr>
          <w:noProof/>
        </w:rPr>
        <w:fldChar w:fldCharType="separate"/>
      </w:r>
      <w:r w:rsidRPr="00914ED3">
        <w:rPr>
          <w:noProof/>
        </w:rPr>
        <w:t>4</w:t>
      </w:r>
      <w:r w:rsidRPr="00914ED3">
        <w:rPr>
          <w:noProof/>
        </w:rPr>
        <w:fldChar w:fldCharType="end"/>
      </w:r>
    </w:p>
    <w:p w14:paraId="31C1A84E" w14:textId="77777777" w:rsidR="003832EE" w:rsidRPr="00914ED3" w:rsidRDefault="003832EE">
      <w:pPr>
        <w:pStyle w:val="TM2"/>
        <w:tabs>
          <w:tab w:val="right" w:leader="dot" w:pos="9062"/>
        </w:tabs>
        <w:rPr>
          <w:noProof/>
        </w:rPr>
      </w:pPr>
      <w:r w:rsidRPr="00914ED3">
        <w:rPr>
          <w:noProof/>
        </w:rPr>
        <w:t>Article 2 - Définitions et interprétation</w:t>
      </w:r>
      <w:r w:rsidRPr="00914ED3">
        <w:rPr>
          <w:noProof/>
        </w:rPr>
        <w:tab/>
      </w:r>
      <w:r w:rsidRPr="00914ED3">
        <w:rPr>
          <w:noProof/>
        </w:rPr>
        <w:fldChar w:fldCharType="begin"/>
      </w:r>
      <w:r w:rsidRPr="00914ED3">
        <w:rPr>
          <w:noProof/>
        </w:rPr>
        <w:instrText xml:space="preserve"> PAGEREF _Toc135497982 \h </w:instrText>
      </w:r>
      <w:r w:rsidRPr="00914ED3">
        <w:rPr>
          <w:noProof/>
        </w:rPr>
      </w:r>
      <w:r w:rsidRPr="00914ED3">
        <w:rPr>
          <w:noProof/>
        </w:rPr>
        <w:fldChar w:fldCharType="separate"/>
      </w:r>
      <w:r w:rsidRPr="00914ED3">
        <w:rPr>
          <w:noProof/>
        </w:rPr>
        <w:t>4</w:t>
      </w:r>
      <w:r w:rsidRPr="00914ED3">
        <w:rPr>
          <w:noProof/>
        </w:rPr>
        <w:fldChar w:fldCharType="end"/>
      </w:r>
    </w:p>
    <w:p w14:paraId="6D628908" w14:textId="77777777" w:rsidR="003832EE" w:rsidRPr="00914ED3" w:rsidRDefault="003832EE">
      <w:pPr>
        <w:pStyle w:val="TM3"/>
        <w:rPr>
          <w:noProof/>
        </w:rPr>
      </w:pPr>
      <w:r w:rsidRPr="00914ED3">
        <w:rPr>
          <w:noProof/>
        </w:rPr>
        <w:t>2.1. Définitions</w:t>
      </w:r>
      <w:r w:rsidRPr="00914ED3">
        <w:rPr>
          <w:noProof/>
        </w:rPr>
        <w:tab/>
      </w:r>
      <w:r w:rsidRPr="00914ED3">
        <w:rPr>
          <w:noProof/>
        </w:rPr>
        <w:fldChar w:fldCharType="begin"/>
      </w:r>
      <w:r w:rsidRPr="00914ED3">
        <w:rPr>
          <w:noProof/>
        </w:rPr>
        <w:instrText xml:space="preserve"> PAGEREF _Toc135497983 \h </w:instrText>
      </w:r>
      <w:r w:rsidRPr="00914ED3">
        <w:rPr>
          <w:noProof/>
        </w:rPr>
      </w:r>
      <w:r w:rsidRPr="00914ED3">
        <w:rPr>
          <w:noProof/>
        </w:rPr>
        <w:fldChar w:fldCharType="separate"/>
      </w:r>
      <w:r w:rsidRPr="00914ED3">
        <w:rPr>
          <w:noProof/>
        </w:rPr>
        <w:t>4</w:t>
      </w:r>
      <w:r w:rsidRPr="00914ED3">
        <w:rPr>
          <w:noProof/>
        </w:rPr>
        <w:fldChar w:fldCharType="end"/>
      </w:r>
    </w:p>
    <w:p w14:paraId="782FE9CB" w14:textId="77777777" w:rsidR="003832EE" w:rsidRPr="00914ED3" w:rsidRDefault="003832EE">
      <w:pPr>
        <w:pStyle w:val="TM3"/>
        <w:rPr>
          <w:noProof/>
        </w:rPr>
      </w:pPr>
      <w:r w:rsidRPr="00914ED3">
        <w:rPr>
          <w:noProof/>
        </w:rPr>
        <w:t>2.2. Langue</w:t>
      </w:r>
      <w:r w:rsidRPr="00914ED3">
        <w:rPr>
          <w:noProof/>
        </w:rPr>
        <w:tab/>
      </w:r>
      <w:r w:rsidRPr="00914ED3">
        <w:rPr>
          <w:noProof/>
        </w:rPr>
        <w:fldChar w:fldCharType="begin"/>
      </w:r>
      <w:r w:rsidRPr="00914ED3">
        <w:rPr>
          <w:noProof/>
        </w:rPr>
        <w:instrText xml:space="preserve"> PAGEREF _Toc135497984 \h </w:instrText>
      </w:r>
      <w:r w:rsidRPr="00914ED3">
        <w:rPr>
          <w:noProof/>
        </w:rPr>
      </w:r>
      <w:r w:rsidRPr="00914ED3">
        <w:rPr>
          <w:noProof/>
        </w:rPr>
        <w:fldChar w:fldCharType="separate"/>
      </w:r>
      <w:r w:rsidRPr="00914ED3">
        <w:rPr>
          <w:noProof/>
        </w:rPr>
        <w:t>5</w:t>
      </w:r>
      <w:r w:rsidRPr="00914ED3">
        <w:rPr>
          <w:noProof/>
        </w:rPr>
        <w:fldChar w:fldCharType="end"/>
      </w:r>
    </w:p>
    <w:p w14:paraId="6129148B" w14:textId="77777777" w:rsidR="003832EE" w:rsidRPr="00914ED3" w:rsidRDefault="003832EE">
      <w:pPr>
        <w:pStyle w:val="TM3"/>
        <w:rPr>
          <w:noProof/>
        </w:rPr>
      </w:pPr>
      <w:r w:rsidRPr="00914ED3">
        <w:rPr>
          <w:noProof/>
        </w:rPr>
        <w:t>2.3. Titres - usage du singulier ou du pluriel</w:t>
      </w:r>
      <w:r w:rsidRPr="00914ED3">
        <w:rPr>
          <w:noProof/>
        </w:rPr>
        <w:tab/>
      </w:r>
      <w:r w:rsidRPr="00914ED3">
        <w:rPr>
          <w:noProof/>
        </w:rPr>
        <w:fldChar w:fldCharType="begin"/>
      </w:r>
      <w:r w:rsidRPr="00914ED3">
        <w:rPr>
          <w:noProof/>
        </w:rPr>
        <w:instrText xml:space="preserve"> PAGEREF _Toc135497985 \h </w:instrText>
      </w:r>
      <w:r w:rsidRPr="00914ED3">
        <w:rPr>
          <w:noProof/>
        </w:rPr>
      </w:r>
      <w:r w:rsidRPr="00914ED3">
        <w:rPr>
          <w:noProof/>
        </w:rPr>
        <w:fldChar w:fldCharType="separate"/>
      </w:r>
      <w:r w:rsidRPr="00914ED3">
        <w:rPr>
          <w:noProof/>
        </w:rPr>
        <w:t>5</w:t>
      </w:r>
      <w:r w:rsidRPr="00914ED3">
        <w:rPr>
          <w:noProof/>
        </w:rPr>
        <w:fldChar w:fldCharType="end"/>
      </w:r>
    </w:p>
    <w:p w14:paraId="000605D2" w14:textId="77777777" w:rsidR="003832EE" w:rsidRPr="00914ED3" w:rsidRDefault="003832EE">
      <w:pPr>
        <w:pStyle w:val="TM3"/>
        <w:rPr>
          <w:noProof/>
        </w:rPr>
      </w:pPr>
      <w:r w:rsidRPr="00914ED3">
        <w:rPr>
          <w:noProof/>
        </w:rPr>
        <w:t>2.4. Termes commerciaux</w:t>
      </w:r>
      <w:r w:rsidRPr="00914ED3">
        <w:rPr>
          <w:noProof/>
        </w:rPr>
        <w:tab/>
      </w:r>
      <w:r w:rsidRPr="00914ED3">
        <w:rPr>
          <w:noProof/>
        </w:rPr>
        <w:fldChar w:fldCharType="begin"/>
      </w:r>
      <w:r w:rsidRPr="00914ED3">
        <w:rPr>
          <w:noProof/>
        </w:rPr>
        <w:instrText xml:space="preserve"> PAGEREF _Toc135497986 \h </w:instrText>
      </w:r>
      <w:r w:rsidRPr="00914ED3">
        <w:rPr>
          <w:noProof/>
        </w:rPr>
      </w:r>
      <w:r w:rsidRPr="00914ED3">
        <w:rPr>
          <w:noProof/>
        </w:rPr>
        <w:fldChar w:fldCharType="separate"/>
      </w:r>
      <w:r w:rsidRPr="00914ED3">
        <w:rPr>
          <w:noProof/>
        </w:rPr>
        <w:t>5</w:t>
      </w:r>
      <w:r w:rsidRPr="00914ED3">
        <w:rPr>
          <w:noProof/>
        </w:rPr>
        <w:fldChar w:fldCharType="end"/>
      </w:r>
    </w:p>
    <w:p w14:paraId="0219FD4B" w14:textId="77777777" w:rsidR="003832EE" w:rsidRPr="00914ED3" w:rsidRDefault="003832EE">
      <w:pPr>
        <w:pStyle w:val="TM2"/>
        <w:tabs>
          <w:tab w:val="right" w:leader="dot" w:pos="9062"/>
        </w:tabs>
        <w:rPr>
          <w:noProof/>
        </w:rPr>
      </w:pPr>
      <w:r w:rsidRPr="00914ED3">
        <w:rPr>
          <w:noProof/>
        </w:rPr>
        <w:t>Article 3 - Informations générales concernant le Fournisseur</w:t>
      </w:r>
      <w:r w:rsidRPr="00914ED3">
        <w:rPr>
          <w:noProof/>
        </w:rPr>
        <w:tab/>
      </w:r>
      <w:r w:rsidRPr="00914ED3">
        <w:rPr>
          <w:noProof/>
        </w:rPr>
        <w:fldChar w:fldCharType="begin"/>
      </w:r>
      <w:r w:rsidRPr="00914ED3">
        <w:rPr>
          <w:noProof/>
        </w:rPr>
        <w:instrText xml:space="preserve"> PAGEREF _Toc135497987 \h </w:instrText>
      </w:r>
      <w:r w:rsidRPr="00914ED3">
        <w:rPr>
          <w:noProof/>
        </w:rPr>
      </w:r>
      <w:r w:rsidRPr="00914ED3">
        <w:rPr>
          <w:noProof/>
        </w:rPr>
        <w:fldChar w:fldCharType="separate"/>
      </w:r>
      <w:r w:rsidRPr="00914ED3">
        <w:rPr>
          <w:noProof/>
        </w:rPr>
        <w:t>5</w:t>
      </w:r>
      <w:r w:rsidRPr="00914ED3">
        <w:rPr>
          <w:noProof/>
        </w:rPr>
        <w:fldChar w:fldCharType="end"/>
      </w:r>
    </w:p>
    <w:p w14:paraId="3A16DBF9" w14:textId="77777777" w:rsidR="003832EE" w:rsidRPr="00914ED3" w:rsidRDefault="003832EE">
      <w:pPr>
        <w:pStyle w:val="TM3"/>
        <w:rPr>
          <w:noProof/>
        </w:rPr>
      </w:pPr>
      <w:r w:rsidRPr="00914ED3">
        <w:rPr>
          <w:noProof/>
        </w:rPr>
        <w:t>3.1. Représentation du Fournisseur</w:t>
      </w:r>
      <w:r w:rsidRPr="00914ED3">
        <w:rPr>
          <w:noProof/>
        </w:rPr>
        <w:tab/>
      </w:r>
      <w:r w:rsidRPr="00914ED3">
        <w:rPr>
          <w:noProof/>
        </w:rPr>
        <w:fldChar w:fldCharType="begin"/>
      </w:r>
      <w:r w:rsidRPr="00914ED3">
        <w:rPr>
          <w:noProof/>
        </w:rPr>
        <w:instrText xml:space="preserve"> PAGEREF _Toc135497988 \h </w:instrText>
      </w:r>
      <w:r w:rsidRPr="00914ED3">
        <w:rPr>
          <w:noProof/>
        </w:rPr>
      </w:r>
      <w:r w:rsidRPr="00914ED3">
        <w:rPr>
          <w:noProof/>
        </w:rPr>
        <w:fldChar w:fldCharType="separate"/>
      </w:r>
      <w:r w:rsidRPr="00914ED3">
        <w:rPr>
          <w:noProof/>
        </w:rPr>
        <w:t>5</w:t>
      </w:r>
      <w:r w:rsidRPr="00914ED3">
        <w:rPr>
          <w:noProof/>
        </w:rPr>
        <w:fldChar w:fldCharType="end"/>
      </w:r>
    </w:p>
    <w:p w14:paraId="1A01A9A8" w14:textId="77777777" w:rsidR="003832EE" w:rsidRPr="00914ED3" w:rsidRDefault="003832EE">
      <w:pPr>
        <w:pStyle w:val="TM3"/>
        <w:rPr>
          <w:noProof/>
        </w:rPr>
      </w:pPr>
      <w:r w:rsidRPr="00914ED3">
        <w:rPr>
          <w:noProof/>
        </w:rPr>
        <w:t>3.2. Modifications concernant le Fournisseur</w:t>
      </w:r>
      <w:r w:rsidRPr="00914ED3">
        <w:rPr>
          <w:noProof/>
        </w:rPr>
        <w:tab/>
      </w:r>
      <w:r w:rsidRPr="00914ED3">
        <w:rPr>
          <w:noProof/>
        </w:rPr>
        <w:fldChar w:fldCharType="begin"/>
      </w:r>
      <w:r w:rsidRPr="00914ED3">
        <w:rPr>
          <w:noProof/>
        </w:rPr>
        <w:instrText xml:space="preserve"> PAGEREF _Toc135497989 \h </w:instrText>
      </w:r>
      <w:r w:rsidRPr="00914ED3">
        <w:rPr>
          <w:noProof/>
        </w:rPr>
      </w:r>
      <w:r w:rsidRPr="00914ED3">
        <w:rPr>
          <w:noProof/>
        </w:rPr>
        <w:fldChar w:fldCharType="separate"/>
      </w:r>
      <w:r w:rsidRPr="00914ED3">
        <w:rPr>
          <w:noProof/>
        </w:rPr>
        <w:t>5</w:t>
      </w:r>
      <w:r w:rsidRPr="00914ED3">
        <w:rPr>
          <w:noProof/>
        </w:rPr>
        <w:fldChar w:fldCharType="end"/>
      </w:r>
    </w:p>
    <w:p w14:paraId="4CD65D42" w14:textId="77777777" w:rsidR="003832EE" w:rsidRPr="00914ED3" w:rsidRDefault="003832EE">
      <w:pPr>
        <w:pStyle w:val="TM2"/>
        <w:tabs>
          <w:tab w:val="right" w:leader="dot" w:pos="9062"/>
        </w:tabs>
        <w:rPr>
          <w:noProof/>
        </w:rPr>
      </w:pPr>
      <w:r w:rsidRPr="00914ED3">
        <w:rPr>
          <w:noProof/>
        </w:rPr>
        <w:t>Article 4 - Notifications et décompte des délais</w:t>
      </w:r>
      <w:r w:rsidRPr="00914ED3">
        <w:rPr>
          <w:noProof/>
        </w:rPr>
        <w:tab/>
      </w:r>
      <w:r w:rsidRPr="00914ED3">
        <w:rPr>
          <w:noProof/>
        </w:rPr>
        <w:fldChar w:fldCharType="begin"/>
      </w:r>
      <w:r w:rsidRPr="00914ED3">
        <w:rPr>
          <w:noProof/>
        </w:rPr>
        <w:instrText xml:space="preserve"> PAGEREF _Toc135497990 \h </w:instrText>
      </w:r>
      <w:r w:rsidRPr="00914ED3">
        <w:rPr>
          <w:noProof/>
        </w:rPr>
      </w:r>
      <w:r w:rsidRPr="00914ED3">
        <w:rPr>
          <w:noProof/>
        </w:rPr>
        <w:fldChar w:fldCharType="separate"/>
      </w:r>
      <w:r w:rsidRPr="00914ED3">
        <w:rPr>
          <w:noProof/>
        </w:rPr>
        <w:t>5</w:t>
      </w:r>
      <w:r w:rsidRPr="00914ED3">
        <w:rPr>
          <w:noProof/>
        </w:rPr>
        <w:fldChar w:fldCharType="end"/>
      </w:r>
    </w:p>
    <w:p w14:paraId="56C494E7" w14:textId="77777777" w:rsidR="003832EE" w:rsidRPr="00914ED3" w:rsidRDefault="003832EE">
      <w:pPr>
        <w:pStyle w:val="TM3"/>
        <w:rPr>
          <w:noProof/>
        </w:rPr>
      </w:pPr>
      <w:r w:rsidRPr="00914ED3">
        <w:rPr>
          <w:noProof/>
        </w:rPr>
        <w:t>4.1. Forme des notifications et communications</w:t>
      </w:r>
      <w:r w:rsidRPr="00914ED3">
        <w:rPr>
          <w:noProof/>
        </w:rPr>
        <w:tab/>
      </w:r>
      <w:r w:rsidRPr="00914ED3">
        <w:rPr>
          <w:noProof/>
        </w:rPr>
        <w:fldChar w:fldCharType="begin"/>
      </w:r>
      <w:r w:rsidRPr="00914ED3">
        <w:rPr>
          <w:noProof/>
        </w:rPr>
        <w:instrText xml:space="preserve"> PAGEREF _Toc135497991 \h </w:instrText>
      </w:r>
      <w:r w:rsidRPr="00914ED3">
        <w:rPr>
          <w:noProof/>
        </w:rPr>
      </w:r>
      <w:r w:rsidRPr="00914ED3">
        <w:rPr>
          <w:noProof/>
        </w:rPr>
        <w:fldChar w:fldCharType="separate"/>
      </w:r>
      <w:r w:rsidRPr="00914ED3">
        <w:rPr>
          <w:noProof/>
        </w:rPr>
        <w:t>5</w:t>
      </w:r>
      <w:r w:rsidRPr="00914ED3">
        <w:rPr>
          <w:noProof/>
        </w:rPr>
        <w:fldChar w:fldCharType="end"/>
      </w:r>
    </w:p>
    <w:p w14:paraId="4E913949" w14:textId="77777777" w:rsidR="003832EE" w:rsidRPr="00914ED3" w:rsidRDefault="003832EE">
      <w:pPr>
        <w:pStyle w:val="TM3"/>
        <w:rPr>
          <w:noProof/>
        </w:rPr>
      </w:pPr>
      <w:r w:rsidRPr="00914ED3">
        <w:rPr>
          <w:noProof/>
        </w:rPr>
        <w:t>4.2. Décompte des délais</w:t>
      </w:r>
      <w:r w:rsidRPr="00914ED3">
        <w:rPr>
          <w:noProof/>
        </w:rPr>
        <w:tab/>
      </w:r>
      <w:r w:rsidRPr="00914ED3">
        <w:rPr>
          <w:noProof/>
        </w:rPr>
        <w:fldChar w:fldCharType="begin"/>
      </w:r>
      <w:r w:rsidRPr="00914ED3">
        <w:rPr>
          <w:noProof/>
        </w:rPr>
        <w:instrText xml:space="preserve"> PAGEREF _Toc135497992 \h </w:instrText>
      </w:r>
      <w:r w:rsidRPr="00914ED3">
        <w:rPr>
          <w:noProof/>
        </w:rPr>
      </w:r>
      <w:r w:rsidRPr="00914ED3">
        <w:rPr>
          <w:noProof/>
        </w:rPr>
        <w:fldChar w:fldCharType="separate"/>
      </w:r>
      <w:r w:rsidRPr="00914ED3">
        <w:rPr>
          <w:noProof/>
        </w:rPr>
        <w:t>6</w:t>
      </w:r>
      <w:r w:rsidRPr="00914ED3">
        <w:rPr>
          <w:noProof/>
        </w:rPr>
        <w:fldChar w:fldCharType="end"/>
      </w:r>
    </w:p>
    <w:p w14:paraId="344F776B" w14:textId="77777777" w:rsidR="003832EE" w:rsidRPr="00914ED3" w:rsidRDefault="003832EE">
      <w:pPr>
        <w:pStyle w:val="TM2"/>
        <w:tabs>
          <w:tab w:val="right" w:leader="dot" w:pos="9062"/>
        </w:tabs>
        <w:rPr>
          <w:noProof/>
        </w:rPr>
      </w:pPr>
      <w:r w:rsidRPr="00914ED3">
        <w:rPr>
          <w:noProof/>
        </w:rPr>
        <w:t>Article 5. - Groupements et sous-traitance</w:t>
      </w:r>
      <w:r w:rsidRPr="00914ED3">
        <w:rPr>
          <w:noProof/>
        </w:rPr>
        <w:tab/>
      </w:r>
      <w:r w:rsidRPr="00914ED3">
        <w:rPr>
          <w:noProof/>
        </w:rPr>
        <w:fldChar w:fldCharType="begin"/>
      </w:r>
      <w:r w:rsidRPr="00914ED3">
        <w:rPr>
          <w:noProof/>
        </w:rPr>
        <w:instrText xml:space="preserve"> PAGEREF _Toc135497993 \h </w:instrText>
      </w:r>
      <w:r w:rsidRPr="00914ED3">
        <w:rPr>
          <w:noProof/>
        </w:rPr>
      </w:r>
      <w:r w:rsidRPr="00914ED3">
        <w:rPr>
          <w:noProof/>
        </w:rPr>
        <w:fldChar w:fldCharType="separate"/>
      </w:r>
      <w:r w:rsidRPr="00914ED3">
        <w:rPr>
          <w:noProof/>
        </w:rPr>
        <w:t>6</w:t>
      </w:r>
      <w:r w:rsidRPr="00914ED3">
        <w:rPr>
          <w:noProof/>
        </w:rPr>
        <w:fldChar w:fldCharType="end"/>
      </w:r>
    </w:p>
    <w:p w14:paraId="67A50BCD" w14:textId="77777777" w:rsidR="003832EE" w:rsidRPr="00914ED3" w:rsidRDefault="003832EE">
      <w:pPr>
        <w:pStyle w:val="TM3"/>
        <w:rPr>
          <w:noProof/>
        </w:rPr>
      </w:pPr>
      <w:r w:rsidRPr="00914ED3">
        <w:rPr>
          <w:noProof/>
        </w:rPr>
        <w:t>5.1. Groupements</w:t>
      </w:r>
      <w:r w:rsidRPr="00914ED3">
        <w:rPr>
          <w:noProof/>
        </w:rPr>
        <w:tab/>
      </w:r>
      <w:r w:rsidRPr="00914ED3">
        <w:rPr>
          <w:noProof/>
        </w:rPr>
        <w:fldChar w:fldCharType="begin"/>
      </w:r>
      <w:r w:rsidRPr="00914ED3">
        <w:rPr>
          <w:noProof/>
        </w:rPr>
        <w:instrText xml:space="preserve"> PAGEREF _Toc135497994 \h </w:instrText>
      </w:r>
      <w:r w:rsidRPr="00914ED3">
        <w:rPr>
          <w:noProof/>
        </w:rPr>
      </w:r>
      <w:r w:rsidRPr="00914ED3">
        <w:rPr>
          <w:noProof/>
        </w:rPr>
        <w:fldChar w:fldCharType="separate"/>
      </w:r>
      <w:r w:rsidRPr="00914ED3">
        <w:rPr>
          <w:noProof/>
        </w:rPr>
        <w:t>6</w:t>
      </w:r>
      <w:r w:rsidRPr="00914ED3">
        <w:rPr>
          <w:noProof/>
        </w:rPr>
        <w:fldChar w:fldCharType="end"/>
      </w:r>
    </w:p>
    <w:p w14:paraId="41C29FB3" w14:textId="77777777" w:rsidR="003832EE" w:rsidRPr="00914ED3" w:rsidRDefault="003832EE">
      <w:pPr>
        <w:pStyle w:val="TM3"/>
        <w:rPr>
          <w:noProof/>
        </w:rPr>
      </w:pPr>
      <w:r w:rsidRPr="00914ED3">
        <w:rPr>
          <w:noProof/>
        </w:rPr>
        <w:t>5.2. Sous-traitance</w:t>
      </w:r>
      <w:r w:rsidRPr="00914ED3">
        <w:rPr>
          <w:noProof/>
        </w:rPr>
        <w:tab/>
      </w:r>
      <w:r w:rsidRPr="00914ED3">
        <w:rPr>
          <w:noProof/>
        </w:rPr>
        <w:fldChar w:fldCharType="begin"/>
      </w:r>
      <w:r w:rsidRPr="00914ED3">
        <w:rPr>
          <w:noProof/>
        </w:rPr>
        <w:instrText xml:space="preserve"> PAGEREF _Toc135497995 \h </w:instrText>
      </w:r>
      <w:r w:rsidRPr="00914ED3">
        <w:rPr>
          <w:noProof/>
        </w:rPr>
      </w:r>
      <w:r w:rsidRPr="00914ED3">
        <w:rPr>
          <w:noProof/>
        </w:rPr>
        <w:fldChar w:fldCharType="separate"/>
      </w:r>
      <w:r w:rsidRPr="00914ED3">
        <w:rPr>
          <w:noProof/>
        </w:rPr>
        <w:t>7</w:t>
      </w:r>
      <w:r w:rsidRPr="00914ED3">
        <w:rPr>
          <w:noProof/>
        </w:rPr>
        <w:fldChar w:fldCharType="end"/>
      </w:r>
    </w:p>
    <w:p w14:paraId="627562E7" w14:textId="77777777" w:rsidR="003832EE" w:rsidRPr="00914ED3" w:rsidRDefault="003832EE">
      <w:pPr>
        <w:pStyle w:val="TM2"/>
        <w:tabs>
          <w:tab w:val="right" w:leader="dot" w:pos="9062"/>
        </w:tabs>
        <w:rPr>
          <w:noProof/>
        </w:rPr>
      </w:pPr>
      <w:r w:rsidRPr="00914ED3">
        <w:rPr>
          <w:noProof/>
        </w:rPr>
        <w:t>Article 6 - Pièces contractuelles</w:t>
      </w:r>
      <w:r w:rsidRPr="00914ED3">
        <w:rPr>
          <w:noProof/>
        </w:rPr>
        <w:tab/>
      </w:r>
      <w:r w:rsidRPr="00914ED3">
        <w:rPr>
          <w:noProof/>
        </w:rPr>
        <w:fldChar w:fldCharType="begin"/>
      </w:r>
      <w:r w:rsidRPr="00914ED3">
        <w:rPr>
          <w:noProof/>
        </w:rPr>
        <w:instrText xml:space="preserve"> PAGEREF _Toc135497996 \h </w:instrText>
      </w:r>
      <w:r w:rsidRPr="00914ED3">
        <w:rPr>
          <w:noProof/>
        </w:rPr>
      </w:r>
      <w:r w:rsidRPr="00914ED3">
        <w:rPr>
          <w:noProof/>
        </w:rPr>
        <w:fldChar w:fldCharType="separate"/>
      </w:r>
      <w:r w:rsidRPr="00914ED3">
        <w:rPr>
          <w:noProof/>
        </w:rPr>
        <w:t>8</w:t>
      </w:r>
      <w:r w:rsidRPr="00914ED3">
        <w:rPr>
          <w:noProof/>
        </w:rPr>
        <w:fldChar w:fldCharType="end"/>
      </w:r>
    </w:p>
    <w:p w14:paraId="4C601FB1" w14:textId="77777777" w:rsidR="003832EE" w:rsidRPr="00914ED3" w:rsidRDefault="003832EE">
      <w:pPr>
        <w:pStyle w:val="TM3"/>
        <w:rPr>
          <w:noProof/>
        </w:rPr>
      </w:pPr>
      <w:r w:rsidRPr="00914ED3">
        <w:rPr>
          <w:noProof/>
        </w:rPr>
        <w:t>6.1. Pièces constitutives du Marché - Ordre de priorité</w:t>
      </w:r>
      <w:r w:rsidRPr="00914ED3">
        <w:rPr>
          <w:noProof/>
        </w:rPr>
        <w:tab/>
      </w:r>
      <w:r w:rsidRPr="00914ED3">
        <w:rPr>
          <w:noProof/>
        </w:rPr>
        <w:fldChar w:fldCharType="begin"/>
      </w:r>
      <w:r w:rsidRPr="00914ED3">
        <w:rPr>
          <w:noProof/>
        </w:rPr>
        <w:instrText xml:space="preserve"> PAGEREF _Toc135497997 \h </w:instrText>
      </w:r>
      <w:r w:rsidRPr="00914ED3">
        <w:rPr>
          <w:noProof/>
        </w:rPr>
      </w:r>
      <w:r w:rsidRPr="00914ED3">
        <w:rPr>
          <w:noProof/>
        </w:rPr>
        <w:fldChar w:fldCharType="separate"/>
      </w:r>
      <w:r w:rsidRPr="00914ED3">
        <w:rPr>
          <w:noProof/>
        </w:rPr>
        <w:t>8</w:t>
      </w:r>
      <w:r w:rsidRPr="00914ED3">
        <w:rPr>
          <w:noProof/>
        </w:rPr>
        <w:fldChar w:fldCharType="end"/>
      </w:r>
    </w:p>
    <w:p w14:paraId="1EACB919" w14:textId="77777777" w:rsidR="003832EE" w:rsidRPr="00914ED3" w:rsidRDefault="003832EE">
      <w:pPr>
        <w:pStyle w:val="TM3"/>
        <w:rPr>
          <w:noProof/>
        </w:rPr>
      </w:pPr>
      <w:r w:rsidRPr="00914ED3">
        <w:rPr>
          <w:noProof/>
        </w:rPr>
        <w:t>6.2. Ordres de modification et Avenants</w:t>
      </w:r>
      <w:r w:rsidRPr="00914ED3">
        <w:rPr>
          <w:noProof/>
        </w:rPr>
        <w:tab/>
      </w:r>
      <w:r w:rsidRPr="00914ED3">
        <w:rPr>
          <w:noProof/>
        </w:rPr>
        <w:fldChar w:fldCharType="begin"/>
      </w:r>
      <w:r w:rsidRPr="00914ED3">
        <w:rPr>
          <w:noProof/>
        </w:rPr>
        <w:instrText xml:space="preserve"> PAGEREF _Toc135497998 \h </w:instrText>
      </w:r>
      <w:r w:rsidRPr="00914ED3">
        <w:rPr>
          <w:noProof/>
        </w:rPr>
      </w:r>
      <w:r w:rsidRPr="00914ED3">
        <w:rPr>
          <w:noProof/>
        </w:rPr>
        <w:fldChar w:fldCharType="separate"/>
      </w:r>
      <w:r w:rsidRPr="00914ED3">
        <w:rPr>
          <w:noProof/>
        </w:rPr>
        <w:t>8</w:t>
      </w:r>
      <w:r w:rsidRPr="00914ED3">
        <w:rPr>
          <w:noProof/>
        </w:rPr>
        <w:fldChar w:fldCharType="end"/>
      </w:r>
    </w:p>
    <w:p w14:paraId="6345A7DB" w14:textId="77777777" w:rsidR="003832EE" w:rsidRPr="00914ED3" w:rsidRDefault="003832EE">
      <w:pPr>
        <w:pStyle w:val="TM3"/>
        <w:rPr>
          <w:noProof/>
        </w:rPr>
      </w:pPr>
      <w:r w:rsidRPr="00914ED3">
        <w:rPr>
          <w:noProof/>
        </w:rPr>
        <w:t>6.3. Pièces à délivrer au Fournisseur - Nantissement</w:t>
      </w:r>
      <w:r w:rsidRPr="00914ED3">
        <w:rPr>
          <w:noProof/>
        </w:rPr>
        <w:tab/>
      </w:r>
      <w:r w:rsidRPr="00914ED3">
        <w:rPr>
          <w:noProof/>
        </w:rPr>
        <w:fldChar w:fldCharType="begin"/>
      </w:r>
      <w:r w:rsidRPr="00914ED3">
        <w:rPr>
          <w:noProof/>
        </w:rPr>
        <w:instrText xml:space="preserve"> PAGEREF _Toc135497999 \h </w:instrText>
      </w:r>
      <w:r w:rsidRPr="00914ED3">
        <w:rPr>
          <w:noProof/>
        </w:rPr>
      </w:r>
      <w:r w:rsidRPr="00914ED3">
        <w:rPr>
          <w:noProof/>
        </w:rPr>
        <w:fldChar w:fldCharType="separate"/>
      </w:r>
      <w:r w:rsidRPr="00914ED3">
        <w:rPr>
          <w:noProof/>
        </w:rPr>
        <w:t>9</w:t>
      </w:r>
      <w:r w:rsidRPr="00914ED3">
        <w:rPr>
          <w:noProof/>
        </w:rPr>
        <w:fldChar w:fldCharType="end"/>
      </w:r>
    </w:p>
    <w:p w14:paraId="02456A1C" w14:textId="77777777" w:rsidR="003832EE" w:rsidRPr="00914ED3" w:rsidRDefault="003832EE">
      <w:pPr>
        <w:pStyle w:val="TM2"/>
        <w:tabs>
          <w:tab w:val="right" w:leader="dot" w:pos="9062"/>
        </w:tabs>
        <w:rPr>
          <w:noProof/>
        </w:rPr>
      </w:pPr>
      <w:r w:rsidRPr="00914ED3">
        <w:rPr>
          <w:noProof/>
        </w:rPr>
        <w:t>Article 7 - Obligation de confidentialité - Secret - Mesures de sécurité</w:t>
      </w:r>
      <w:r w:rsidRPr="00914ED3">
        <w:rPr>
          <w:noProof/>
        </w:rPr>
        <w:tab/>
      </w:r>
      <w:r w:rsidRPr="00914ED3">
        <w:rPr>
          <w:noProof/>
        </w:rPr>
        <w:fldChar w:fldCharType="begin"/>
      </w:r>
      <w:r w:rsidRPr="00914ED3">
        <w:rPr>
          <w:noProof/>
        </w:rPr>
        <w:instrText xml:space="preserve"> PAGEREF _Toc135498000 \h </w:instrText>
      </w:r>
      <w:r w:rsidRPr="00914ED3">
        <w:rPr>
          <w:noProof/>
        </w:rPr>
      </w:r>
      <w:r w:rsidRPr="00914ED3">
        <w:rPr>
          <w:noProof/>
        </w:rPr>
        <w:fldChar w:fldCharType="separate"/>
      </w:r>
      <w:r w:rsidRPr="00914ED3">
        <w:rPr>
          <w:noProof/>
        </w:rPr>
        <w:t>10</w:t>
      </w:r>
      <w:r w:rsidRPr="00914ED3">
        <w:rPr>
          <w:noProof/>
        </w:rPr>
        <w:fldChar w:fldCharType="end"/>
      </w:r>
    </w:p>
    <w:p w14:paraId="3C0456B7" w14:textId="77777777" w:rsidR="003832EE" w:rsidRPr="00914ED3" w:rsidRDefault="003832EE">
      <w:pPr>
        <w:pStyle w:val="TM3"/>
        <w:rPr>
          <w:noProof/>
        </w:rPr>
      </w:pPr>
      <w:r w:rsidRPr="00914ED3">
        <w:rPr>
          <w:noProof/>
        </w:rPr>
        <w:t>7.1. Obligation de confidentialité :</w:t>
      </w:r>
      <w:r w:rsidRPr="00914ED3">
        <w:rPr>
          <w:noProof/>
        </w:rPr>
        <w:tab/>
      </w:r>
      <w:r w:rsidRPr="00914ED3">
        <w:rPr>
          <w:noProof/>
        </w:rPr>
        <w:fldChar w:fldCharType="begin"/>
      </w:r>
      <w:r w:rsidRPr="00914ED3">
        <w:rPr>
          <w:noProof/>
        </w:rPr>
        <w:instrText xml:space="preserve"> PAGEREF _Toc135498001 \h </w:instrText>
      </w:r>
      <w:r w:rsidRPr="00914ED3">
        <w:rPr>
          <w:noProof/>
        </w:rPr>
      </w:r>
      <w:r w:rsidRPr="00914ED3">
        <w:rPr>
          <w:noProof/>
        </w:rPr>
        <w:fldChar w:fldCharType="separate"/>
      </w:r>
      <w:r w:rsidRPr="00914ED3">
        <w:rPr>
          <w:noProof/>
        </w:rPr>
        <w:t>10</w:t>
      </w:r>
      <w:r w:rsidRPr="00914ED3">
        <w:rPr>
          <w:noProof/>
        </w:rPr>
        <w:fldChar w:fldCharType="end"/>
      </w:r>
    </w:p>
    <w:p w14:paraId="0D7F7A36" w14:textId="77777777" w:rsidR="003832EE" w:rsidRPr="00914ED3" w:rsidRDefault="003832EE">
      <w:pPr>
        <w:pStyle w:val="TM3"/>
        <w:rPr>
          <w:noProof/>
        </w:rPr>
      </w:pPr>
      <w:r w:rsidRPr="00914ED3">
        <w:rPr>
          <w:noProof/>
        </w:rPr>
        <w:t>7.2. Mesures de sécurité ou de protection du secret:</w:t>
      </w:r>
      <w:r w:rsidRPr="00914ED3">
        <w:rPr>
          <w:noProof/>
        </w:rPr>
        <w:tab/>
      </w:r>
      <w:r w:rsidRPr="00914ED3">
        <w:rPr>
          <w:noProof/>
        </w:rPr>
        <w:fldChar w:fldCharType="begin"/>
      </w:r>
      <w:r w:rsidRPr="00914ED3">
        <w:rPr>
          <w:noProof/>
        </w:rPr>
        <w:instrText xml:space="preserve"> PAGEREF _Toc135498002 \h </w:instrText>
      </w:r>
      <w:r w:rsidRPr="00914ED3">
        <w:rPr>
          <w:noProof/>
        </w:rPr>
      </w:r>
      <w:r w:rsidRPr="00914ED3">
        <w:rPr>
          <w:noProof/>
        </w:rPr>
        <w:fldChar w:fldCharType="separate"/>
      </w:r>
      <w:r w:rsidRPr="00914ED3">
        <w:rPr>
          <w:noProof/>
        </w:rPr>
        <w:t>10</w:t>
      </w:r>
      <w:r w:rsidRPr="00914ED3">
        <w:rPr>
          <w:noProof/>
        </w:rPr>
        <w:fldChar w:fldCharType="end"/>
      </w:r>
    </w:p>
    <w:p w14:paraId="6E8017EC" w14:textId="77777777" w:rsidR="003832EE" w:rsidRPr="00914ED3" w:rsidRDefault="003832EE">
      <w:pPr>
        <w:pStyle w:val="TM1"/>
        <w:rPr>
          <w:noProof/>
        </w:rPr>
      </w:pPr>
      <w:r w:rsidRPr="00914ED3">
        <w:rPr>
          <w:noProof/>
        </w:rPr>
        <w:t>CHAPITRE II</w:t>
      </w:r>
      <w:r w:rsidRPr="00914ED3">
        <w:rPr>
          <w:noProof/>
        </w:rPr>
        <w:tab/>
      </w:r>
      <w:r w:rsidRPr="00914ED3">
        <w:rPr>
          <w:noProof/>
        </w:rPr>
        <w:fldChar w:fldCharType="begin"/>
      </w:r>
      <w:r w:rsidRPr="00914ED3">
        <w:rPr>
          <w:noProof/>
        </w:rPr>
        <w:instrText xml:space="preserve"> PAGEREF _Toc135498003 \h </w:instrText>
      </w:r>
      <w:r w:rsidRPr="00914ED3">
        <w:rPr>
          <w:noProof/>
        </w:rPr>
      </w:r>
      <w:r w:rsidRPr="00914ED3">
        <w:rPr>
          <w:noProof/>
        </w:rPr>
        <w:fldChar w:fldCharType="separate"/>
      </w:r>
      <w:r w:rsidRPr="00914ED3">
        <w:rPr>
          <w:noProof/>
        </w:rPr>
        <w:t>11</w:t>
      </w:r>
      <w:r w:rsidRPr="00914ED3">
        <w:rPr>
          <w:noProof/>
        </w:rPr>
        <w:fldChar w:fldCharType="end"/>
      </w:r>
    </w:p>
    <w:p w14:paraId="43229C50" w14:textId="77777777" w:rsidR="003832EE" w:rsidRPr="00914ED3" w:rsidRDefault="003832EE">
      <w:pPr>
        <w:pStyle w:val="TM1"/>
        <w:rPr>
          <w:noProof/>
        </w:rPr>
      </w:pPr>
      <w:r w:rsidRPr="00914ED3">
        <w:rPr>
          <w:noProof/>
        </w:rPr>
        <w:t>PRIX ET REGLEMENT DES COMPTES</w:t>
      </w:r>
      <w:r w:rsidRPr="00914ED3">
        <w:rPr>
          <w:noProof/>
        </w:rPr>
        <w:tab/>
      </w:r>
      <w:r w:rsidRPr="00914ED3">
        <w:rPr>
          <w:noProof/>
        </w:rPr>
        <w:fldChar w:fldCharType="begin"/>
      </w:r>
      <w:r w:rsidRPr="00914ED3">
        <w:rPr>
          <w:noProof/>
        </w:rPr>
        <w:instrText xml:space="preserve"> PAGEREF _Toc135498004 \h </w:instrText>
      </w:r>
      <w:r w:rsidRPr="00914ED3">
        <w:rPr>
          <w:noProof/>
        </w:rPr>
      </w:r>
      <w:r w:rsidRPr="00914ED3">
        <w:rPr>
          <w:noProof/>
        </w:rPr>
        <w:fldChar w:fldCharType="separate"/>
      </w:r>
      <w:r w:rsidRPr="00914ED3">
        <w:rPr>
          <w:noProof/>
        </w:rPr>
        <w:t>11</w:t>
      </w:r>
      <w:r w:rsidRPr="00914ED3">
        <w:rPr>
          <w:noProof/>
        </w:rPr>
        <w:fldChar w:fldCharType="end"/>
      </w:r>
    </w:p>
    <w:p w14:paraId="21D39257" w14:textId="77777777" w:rsidR="003832EE" w:rsidRPr="00914ED3" w:rsidRDefault="003832EE">
      <w:pPr>
        <w:pStyle w:val="TM2"/>
        <w:tabs>
          <w:tab w:val="right" w:leader="dot" w:pos="9062"/>
        </w:tabs>
        <w:rPr>
          <w:noProof/>
        </w:rPr>
      </w:pPr>
      <w:r w:rsidRPr="00914ED3">
        <w:rPr>
          <w:noProof/>
        </w:rPr>
        <w:t>Article 8 - Contenu et caractère des prix</w:t>
      </w:r>
      <w:r w:rsidRPr="00914ED3">
        <w:rPr>
          <w:noProof/>
        </w:rPr>
        <w:tab/>
      </w:r>
      <w:r w:rsidRPr="00914ED3">
        <w:rPr>
          <w:noProof/>
        </w:rPr>
        <w:fldChar w:fldCharType="begin"/>
      </w:r>
      <w:r w:rsidRPr="00914ED3">
        <w:rPr>
          <w:noProof/>
        </w:rPr>
        <w:instrText xml:space="preserve"> PAGEREF _Toc135498005 \h </w:instrText>
      </w:r>
      <w:r w:rsidRPr="00914ED3">
        <w:rPr>
          <w:noProof/>
        </w:rPr>
      </w:r>
      <w:r w:rsidRPr="00914ED3">
        <w:rPr>
          <w:noProof/>
        </w:rPr>
        <w:fldChar w:fldCharType="separate"/>
      </w:r>
      <w:r w:rsidRPr="00914ED3">
        <w:rPr>
          <w:noProof/>
        </w:rPr>
        <w:t>11</w:t>
      </w:r>
      <w:r w:rsidRPr="00914ED3">
        <w:rPr>
          <w:noProof/>
        </w:rPr>
        <w:fldChar w:fldCharType="end"/>
      </w:r>
    </w:p>
    <w:p w14:paraId="4CA1CEF3" w14:textId="77777777" w:rsidR="003832EE" w:rsidRPr="00914ED3" w:rsidRDefault="003832EE">
      <w:pPr>
        <w:pStyle w:val="TM3"/>
        <w:rPr>
          <w:noProof/>
        </w:rPr>
      </w:pPr>
      <w:r w:rsidRPr="00914ED3">
        <w:rPr>
          <w:noProof/>
        </w:rPr>
        <w:t>8.1. Contenu des prix</w:t>
      </w:r>
      <w:r w:rsidRPr="00914ED3">
        <w:rPr>
          <w:noProof/>
        </w:rPr>
        <w:tab/>
      </w:r>
      <w:r w:rsidRPr="00914ED3">
        <w:rPr>
          <w:noProof/>
        </w:rPr>
        <w:fldChar w:fldCharType="begin"/>
      </w:r>
      <w:r w:rsidRPr="00914ED3">
        <w:rPr>
          <w:noProof/>
        </w:rPr>
        <w:instrText xml:space="preserve"> PAGEREF _Toc135498006 \h </w:instrText>
      </w:r>
      <w:r w:rsidRPr="00914ED3">
        <w:rPr>
          <w:noProof/>
        </w:rPr>
      </w:r>
      <w:r w:rsidRPr="00914ED3">
        <w:rPr>
          <w:noProof/>
        </w:rPr>
        <w:fldChar w:fldCharType="separate"/>
      </w:r>
      <w:r w:rsidRPr="00914ED3">
        <w:rPr>
          <w:noProof/>
        </w:rPr>
        <w:t>11</w:t>
      </w:r>
      <w:r w:rsidRPr="00914ED3">
        <w:rPr>
          <w:noProof/>
        </w:rPr>
        <w:fldChar w:fldCharType="end"/>
      </w:r>
    </w:p>
    <w:p w14:paraId="768D14B8" w14:textId="77777777" w:rsidR="003832EE" w:rsidRPr="00914ED3" w:rsidRDefault="003832EE">
      <w:pPr>
        <w:pStyle w:val="TM3"/>
        <w:rPr>
          <w:noProof/>
        </w:rPr>
      </w:pPr>
      <w:r w:rsidRPr="00914ED3">
        <w:rPr>
          <w:noProof/>
        </w:rPr>
        <w:t>8.2. Variation dans les prix</w:t>
      </w:r>
      <w:r w:rsidRPr="00914ED3">
        <w:rPr>
          <w:noProof/>
        </w:rPr>
        <w:tab/>
      </w:r>
      <w:r w:rsidRPr="00914ED3">
        <w:rPr>
          <w:noProof/>
        </w:rPr>
        <w:fldChar w:fldCharType="begin"/>
      </w:r>
      <w:r w:rsidRPr="00914ED3">
        <w:rPr>
          <w:noProof/>
        </w:rPr>
        <w:instrText xml:space="preserve"> PAGEREF _Toc135498007 \h </w:instrText>
      </w:r>
      <w:r w:rsidRPr="00914ED3">
        <w:rPr>
          <w:noProof/>
        </w:rPr>
      </w:r>
      <w:r w:rsidRPr="00914ED3">
        <w:rPr>
          <w:noProof/>
        </w:rPr>
        <w:fldChar w:fldCharType="separate"/>
      </w:r>
      <w:r w:rsidRPr="00914ED3">
        <w:rPr>
          <w:noProof/>
        </w:rPr>
        <w:t>11</w:t>
      </w:r>
      <w:r w:rsidRPr="00914ED3">
        <w:rPr>
          <w:noProof/>
        </w:rPr>
        <w:fldChar w:fldCharType="end"/>
      </w:r>
    </w:p>
    <w:p w14:paraId="1D60CBE2" w14:textId="77777777" w:rsidR="003832EE" w:rsidRPr="00914ED3" w:rsidRDefault="003832EE">
      <w:pPr>
        <w:pStyle w:val="TM2"/>
        <w:tabs>
          <w:tab w:val="right" w:leader="dot" w:pos="9062"/>
        </w:tabs>
        <w:rPr>
          <w:noProof/>
        </w:rPr>
      </w:pPr>
      <w:r w:rsidRPr="00914ED3">
        <w:rPr>
          <w:noProof/>
        </w:rPr>
        <w:t>Article 9 - Modalités de règlement du Marché</w:t>
      </w:r>
      <w:r w:rsidRPr="00914ED3">
        <w:rPr>
          <w:noProof/>
        </w:rPr>
        <w:tab/>
      </w:r>
      <w:r w:rsidRPr="00914ED3">
        <w:rPr>
          <w:noProof/>
        </w:rPr>
        <w:fldChar w:fldCharType="begin"/>
      </w:r>
      <w:r w:rsidRPr="00914ED3">
        <w:rPr>
          <w:noProof/>
        </w:rPr>
        <w:instrText xml:space="preserve"> PAGEREF _Toc135498008 \h </w:instrText>
      </w:r>
      <w:r w:rsidRPr="00914ED3">
        <w:rPr>
          <w:noProof/>
        </w:rPr>
      </w:r>
      <w:r w:rsidRPr="00914ED3">
        <w:rPr>
          <w:noProof/>
        </w:rPr>
        <w:fldChar w:fldCharType="separate"/>
      </w:r>
      <w:r w:rsidRPr="00914ED3">
        <w:rPr>
          <w:noProof/>
        </w:rPr>
        <w:t>12</w:t>
      </w:r>
      <w:r w:rsidRPr="00914ED3">
        <w:rPr>
          <w:noProof/>
        </w:rPr>
        <w:fldChar w:fldCharType="end"/>
      </w:r>
    </w:p>
    <w:p w14:paraId="257A6C74" w14:textId="77777777" w:rsidR="003832EE" w:rsidRPr="00914ED3" w:rsidRDefault="003832EE">
      <w:pPr>
        <w:pStyle w:val="TM3"/>
        <w:rPr>
          <w:noProof/>
        </w:rPr>
      </w:pPr>
      <w:r w:rsidRPr="00914ED3">
        <w:rPr>
          <w:noProof/>
        </w:rPr>
        <w:t>9.1. Avance</w:t>
      </w:r>
      <w:r w:rsidRPr="00914ED3">
        <w:rPr>
          <w:noProof/>
        </w:rPr>
        <w:tab/>
      </w:r>
      <w:r w:rsidRPr="00914ED3">
        <w:rPr>
          <w:noProof/>
        </w:rPr>
        <w:fldChar w:fldCharType="begin"/>
      </w:r>
      <w:r w:rsidRPr="00914ED3">
        <w:rPr>
          <w:noProof/>
        </w:rPr>
        <w:instrText xml:space="preserve"> PAGEREF _Toc135498009 \h </w:instrText>
      </w:r>
      <w:r w:rsidRPr="00914ED3">
        <w:rPr>
          <w:noProof/>
        </w:rPr>
      </w:r>
      <w:r w:rsidRPr="00914ED3">
        <w:rPr>
          <w:noProof/>
        </w:rPr>
        <w:fldChar w:fldCharType="separate"/>
      </w:r>
      <w:r w:rsidRPr="00914ED3">
        <w:rPr>
          <w:noProof/>
        </w:rPr>
        <w:t>12</w:t>
      </w:r>
      <w:r w:rsidRPr="00914ED3">
        <w:rPr>
          <w:noProof/>
        </w:rPr>
        <w:fldChar w:fldCharType="end"/>
      </w:r>
    </w:p>
    <w:p w14:paraId="649F5F54" w14:textId="77777777" w:rsidR="003832EE" w:rsidRPr="00914ED3" w:rsidRDefault="003832EE">
      <w:pPr>
        <w:pStyle w:val="TM3"/>
        <w:rPr>
          <w:noProof/>
        </w:rPr>
      </w:pPr>
      <w:r w:rsidRPr="00914ED3">
        <w:rPr>
          <w:noProof/>
        </w:rPr>
        <w:t>9.2. Remise du décompte, de la facture ou du mémoire :</w:t>
      </w:r>
      <w:r w:rsidRPr="00914ED3">
        <w:rPr>
          <w:noProof/>
        </w:rPr>
        <w:tab/>
      </w:r>
      <w:r w:rsidRPr="00914ED3">
        <w:rPr>
          <w:noProof/>
        </w:rPr>
        <w:fldChar w:fldCharType="begin"/>
      </w:r>
      <w:r w:rsidRPr="00914ED3">
        <w:rPr>
          <w:noProof/>
        </w:rPr>
        <w:instrText xml:space="preserve"> PAGEREF _Toc135498010 \h </w:instrText>
      </w:r>
      <w:r w:rsidRPr="00914ED3">
        <w:rPr>
          <w:noProof/>
        </w:rPr>
      </w:r>
      <w:r w:rsidRPr="00914ED3">
        <w:rPr>
          <w:noProof/>
        </w:rPr>
        <w:fldChar w:fldCharType="separate"/>
      </w:r>
      <w:r w:rsidRPr="00914ED3">
        <w:rPr>
          <w:noProof/>
        </w:rPr>
        <w:t>12</w:t>
      </w:r>
      <w:r w:rsidRPr="00914ED3">
        <w:rPr>
          <w:noProof/>
        </w:rPr>
        <w:fldChar w:fldCharType="end"/>
      </w:r>
    </w:p>
    <w:p w14:paraId="5118F467" w14:textId="77777777" w:rsidR="003832EE" w:rsidRPr="00914ED3" w:rsidRDefault="003832EE">
      <w:pPr>
        <w:pStyle w:val="TM3"/>
        <w:rPr>
          <w:noProof/>
        </w:rPr>
      </w:pPr>
      <w:r w:rsidRPr="00914ED3">
        <w:rPr>
          <w:noProof/>
        </w:rPr>
        <w:t>9.3. Acceptation du décompte, de la facture ou du mémoire</w:t>
      </w:r>
      <w:r w:rsidRPr="00914ED3">
        <w:rPr>
          <w:noProof/>
        </w:rPr>
        <w:tab/>
      </w:r>
      <w:r w:rsidRPr="00914ED3">
        <w:rPr>
          <w:noProof/>
        </w:rPr>
        <w:fldChar w:fldCharType="begin"/>
      </w:r>
      <w:r w:rsidRPr="00914ED3">
        <w:rPr>
          <w:noProof/>
        </w:rPr>
        <w:instrText xml:space="preserve"> PAGEREF _Toc135498011 \h </w:instrText>
      </w:r>
      <w:r w:rsidRPr="00914ED3">
        <w:rPr>
          <w:noProof/>
        </w:rPr>
      </w:r>
      <w:r w:rsidRPr="00914ED3">
        <w:rPr>
          <w:noProof/>
        </w:rPr>
        <w:fldChar w:fldCharType="separate"/>
      </w:r>
      <w:r w:rsidRPr="00914ED3">
        <w:rPr>
          <w:noProof/>
        </w:rPr>
        <w:t>13</w:t>
      </w:r>
      <w:r w:rsidRPr="00914ED3">
        <w:rPr>
          <w:noProof/>
        </w:rPr>
        <w:fldChar w:fldCharType="end"/>
      </w:r>
    </w:p>
    <w:p w14:paraId="4564F9EB" w14:textId="77777777" w:rsidR="003832EE" w:rsidRPr="00914ED3" w:rsidRDefault="003832EE">
      <w:pPr>
        <w:pStyle w:val="TM3"/>
        <w:rPr>
          <w:noProof/>
        </w:rPr>
      </w:pPr>
      <w:r w:rsidRPr="00914ED3">
        <w:rPr>
          <w:noProof/>
        </w:rPr>
        <w:t>9.4. Paiements</w:t>
      </w:r>
      <w:r w:rsidRPr="00914ED3">
        <w:rPr>
          <w:noProof/>
        </w:rPr>
        <w:tab/>
      </w:r>
      <w:r w:rsidRPr="00914ED3">
        <w:rPr>
          <w:noProof/>
        </w:rPr>
        <w:fldChar w:fldCharType="begin"/>
      </w:r>
      <w:r w:rsidRPr="00914ED3">
        <w:rPr>
          <w:noProof/>
        </w:rPr>
        <w:instrText xml:space="preserve"> PAGEREF _Toc135498012 \h </w:instrText>
      </w:r>
      <w:r w:rsidRPr="00914ED3">
        <w:rPr>
          <w:noProof/>
        </w:rPr>
      </w:r>
      <w:r w:rsidRPr="00914ED3">
        <w:rPr>
          <w:noProof/>
        </w:rPr>
        <w:fldChar w:fldCharType="separate"/>
      </w:r>
      <w:r w:rsidRPr="00914ED3">
        <w:rPr>
          <w:noProof/>
        </w:rPr>
        <w:t>13</w:t>
      </w:r>
      <w:r w:rsidRPr="00914ED3">
        <w:rPr>
          <w:noProof/>
        </w:rPr>
        <w:fldChar w:fldCharType="end"/>
      </w:r>
    </w:p>
    <w:p w14:paraId="4DD498CB" w14:textId="77777777" w:rsidR="003832EE" w:rsidRPr="00914ED3" w:rsidRDefault="003832EE">
      <w:pPr>
        <w:pStyle w:val="TM3"/>
        <w:rPr>
          <w:noProof/>
        </w:rPr>
      </w:pPr>
      <w:r w:rsidRPr="00914ED3">
        <w:rPr>
          <w:noProof/>
        </w:rPr>
        <w:t>9.5. Suspension</w:t>
      </w:r>
      <w:r w:rsidRPr="00914ED3">
        <w:rPr>
          <w:noProof/>
        </w:rPr>
        <w:tab/>
      </w:r>
      <w:r w:rsidRPr="00914ED3">
        <w:rPr>
          <w:noProof/>
        </w:rPr>
        <w:fldChar w:fldCharType="begin"/>
      </w:r>
      <w:r w:rsidRPr="00914ED3">
        <w:rPr>
          <w:noProof/>
        </w:rPr>
        <w:instrText xml:space="preserve"> PAGEREF _Toc135498013 \h </w:instrText>
      </w:r>
      <w:r w:rsidRPr="00914ED3">
        <w:rPr>
          <w:noProof/>
        </w:rPr>
      </w:r>
      <w:r w:rsidRPr="00914ED3">
        <w:rPr>
          <w:noProof/>
        </w:rPr>
        <w:fldChar w:fldCharType="separate"/>
      </w:r>
      <w:r w:rsidRPr="00914ED3">
        <w:rPr>
          <w:noProof/>
        </w:rPr>
        <w:t>13</w:t>
      </w:r>
      <w:r w:rsidRPr="00914ED3">
        <w:rPr>
          <w:noProof/>
        </w:rPr>
        <w:fldChar w:fldCharType="end"/>
      </w:r>
    </w:p>
    <w:p w14:paraId="6FF67737" w14:textId="77777777" w:rsidR="003832EE" w:rsidRPr="00914ED3" w:rsidRDefault="003832EE">
      <w:pPr>
        <w:pStyle w:val="TM3"/>
        <w:rPr>
          <w:noProof/>
        </w:rPr>
      </w:pPr>
      <w:r w:rsidRPr="00914ED3">
        <w:rPr>
          <w:noProof/>
        </w:rPr>
        <w:t>9.6. Règlement des Fournisseurs groupés ou des sous-traitants payés directement</w:t>
      </w:r>
      <w:r w:rsidRPr="00914ED3">
        <w:rPr>
          <w:noProof/>
        </w:rPr>
        <w:tab/>
      </w:r>
      <w:r w:rsidRPr="00914ED3">
        <w:rPr>
          <w:noProof/>
        </w:rPr>
        <w:fldChar w:fldCharType="begin"/>
      </w:r>
      <w:r w:rsidRPr="00914ED3">
        <w:rPr>
          <w:noProof/>
        </w:rPr>
        <w:instrText xml:space="preserve"> PAGEREF _Toc135498014 \h </w:instrText>
      </w:r>
      <w:r w:rsidRPr="00914ED3">
        <w:rPr>
          <w:noProof/>
        </w:rPr>
      </w:r>
      <w:r w:rsidRPr="00914ED3">
        <w:rPr>
          <w:noProof/>
        </w:rPr>
        <w:fldChar w:fldCharType="separate"/>
      </w:r>
      <w:r w:rsidRPr="00914ED3">
        <w:rPr>
          <w:noProof/>
        </w:rPr>
        <w:t>14</w:t>
      </w:r>
      <w:r w:rsidRPr="00914ED3">
        <w:rPr>
          <w:noProof/>
        </w:rPr>
        <w:fldChar w:fldCharType="end"/>
      </w:r>
    </w:p>
    <w:p w14:paraId="5D486028" w14:textId="77777777" w:rsidR="003832EE" w:rsidRPr="00914ED3" w:rsidRDefault="003832EE">
      <w:pPr>
        <w:pStyle w:val="TM3"/>
        <w:rPr>
          <w:noProof/>
        </w:rPr>
      </w:pPr>
      <w:r w:rsidRPr="00914ED3">
        <w:rPr>
          <w:noProof/>
        </w:rPr>
        <w:t>9.7. Intérêts moratoires</w:t>
      </w:r>
      <w:r w:rsidRPr="00914ED3">
        <w:rPr>
          <w:noProof/>
        </w:rPr>
        <w:tab/>
      </w:r>
      <w:r w:rsidRPr="00914ED3">
        <w:rPr>
          <w:noProof/>
        </w:rPr>
        <w:fldChar w:fldCharType="begin"/>
      </w:r>
      <w:r w:rsidRPr="00914ED3">
        <w:rPr>
          <w:noProof/>
        </w:rPr>
        <w:instrText xml:space="preserve"> PAGEREF _Toc135498015 \h </w:instrText>
      </w:r>
      <w:r w:rsidRPr="00914ED3">
        <w:rPr>
          <w:noProof/>
        </w:rPr>
      </w:r>
      <w:r w:rsidRPr="00914ED3">
        <w:rPr>
          <w:noProof/>
        </w:rPr>
        <w:fldChar w:fldCharType="separate"/>
      </w:r>
      <w:r w:rsidRPr="00914ED3">
        <w:rPr>
          <w:noProof/>
        </w:rPr>
        <w:t>14</w:t>
      </w:r>
      <w:r w:rsidRPr="00914ED3">
        <w:rPr>
          <w:noProof/>
        </w:rPr>
        <w:fldChar w:fldCharType="end"/>
      </w:r>
    </w:p>
    <w:p w14:paraId="3C9DBD04" w14:textId="77777777" w:rsidR="003832EE" w:rsidRPr="00914ED3" w:rsidRDefault="003832EE">
      <w:pPr>
        <w:pStyle w:val="TM1"/>
        <w:rPr>
          <w:noProof/>
        </w:rPr>
      </w:pPr>
      <w:r w:rsidRPr="00914ED3">
        <w:rPr>
          <w:noProof/>
        </w:rPr>
        <w:t>CHAPITRE III</w:t>
      </w:r>
      <w:r w:rsidRPr="00914ED3">
        <w:rPr>
          <w:noProof/>
        </w:rPr>
        <w:tab/>
      </w:r>
      <w:r w:rsidRPr="00914ED3">
        <w:rPr>
          <w:noProof/>
        </w:rPr>
        <w:fldChar w:fldCharType="begin"/>
      </w:r>
      <w:r w:rsidRPr="00914ED3">
        <w:rPr>
          <w:noProof/>
        </w:rPr>
        <w:instrText xml:space="preserve"> PAGEREF _Toc135498016 \h </w:instrText>
      </w:r>
      <w:r w:rsidRPr="00914ED3">
        <w:rPr>
          <w:noProof/>
        </w:rPr>
      </w:r>
      <w:r w:rsidRPr="00914ED3">
        <w:rPr>
          <w:noProof/>
        </w:rPr>
        <w:fldChar w:fldCharType="separate"/>
      </w:r>
      <w:r w:rsidRPr="00914ED3">
        <w:rPr>
          <w:noProof/>
        </w:rPr>
        <w:t>15</w:t>
      </w:r>
      <w:r w:rsidRPr="00914ED3">
        <w:rPr>
          <w:noProof/>
        </w:rPr>
        <w:fldChar w:fldCharType="end"/>
      </w:r>
    </w:p>
    <w:p w14:paraId="0A691E2B" w14:textId="77777777" w:rsidR="003832EE" w:rsidRPr="00914ED3" w:rsidRDefault="003832EE">
      <w:pPr>
        <w:pStyle w:val="TM1"/>
        <w:rPr>
          <w:noProof/>
        </w:rPr>
      </w:pPr>
      <w:r w:rsidRPr="00914ED3">
        <w:rPr>
          <w:noProof/>
        </w:rPr>
        <w:t>EXECUTION DU MARCHE</w:t>
      </w:r>
      <w:r w:rsidRPr="00914ED3">
        <w:rPr>
          <w:noProof/>
        </w:rPr>
        <w:tab/>
      </w:r>
      <w:r w:rsidRPr="00914ED3">
        <w:rPr>
          <w:noProof/>
        </w:rPr>
        <w:fldChar w:fldCharType="begin"/>
      </w:r>
      <w:r w:rsidRPr="00914ED3">
        <w:rPr>
          <w:noProof/>
        </w:rPr>
        <w:instrText xml:space="preserve"> PAGEREF _Toc135498017 \h </w:instrText>
      </w:r>
      <w:r w:rsidRPr="00914ED3">
        <w:rPr>
          <w:noProof/>
        </w:rPr>
      </w:r>
      <w:r w:rsidRPr="00914ED3">
        <w:rPr>
          <w:noProof/>
        </w:rPr>
        <w:fldChar w:fldCharType="separate"/>
      </w:r>
      <w:r w:rsidRPr="00914ED3">
        <w:rPr>
          <w:noProof/>
        </w:rPr>
        <w:t>15</w:t>
      </w:r>
      <w:r w:rsidRPr="00914ED3">
        <w:rPr>
          <w:noProof/>
        </w:rPr>
        <w:fldChar w:fldCharType="end"/>
      </w:r>
    </w:p>
    <w:p w14:paraId="7DB717AE" w14:textId="77777777" w:rsidR="003832EE" w:rsidRPr="00914ED3" w:rsidRDefault="003832EE">
      <w:pPr>
        <w:pStyle w:val="TM2"/>
        <w:tabs>
          <w:tab w:val="right" w:leader="dot" w:pos="9062"/>
        </w:tabs>
        <w:rPr>
          <w:noProof/>
        </w:rPr>
      </w:pPr>
      <w:r w:rsidRPr="00914ED3">
        <w:rPr>
          <w:noProof/>
        </w:rPr>
        <w:t>Article 10 - Conformité au Marché et aux normes – Respect des règles d’éthique</w:t>
      </w:r>
      <w:r w:rsidRPr="00914ED3">
        <w:rPr>
          <w:noProof/>
        </w:rPr>
        <w:tab/>
      </w:r>
      <w:r w:rsidRPr="00914ED3">
        <w:rPr>
          <w:noProof/>
        </w:rPr>
        <w:fldChar w:fldCharType="begin"/>
      </w:r>
      <w:r w:rsidRPr="00914ED3">
        <w:rPr>
          <w:noProof/>
        </w:rPr>
        <w:instrText xml:space="preserve"> PAGEREF _Toc135498018 \h </w:instrText>
      </w:r>
      <w:r w:rsidRPr="00914ED3">
        <w:rPr>
          <w:noProof/>
        </w:rPr>
      </w:r>
      <w:r w:rsidRPr="00914ED3">
        <w:rPr>
          <w:noProof/>
        </w:rPr>
        <w:fldChar w:fldCharType="separate"/>
      </w:r>
      <w:r w:rsidRPr="00914ED3">
        <w:rPr>
          <w:noProof/>
        </w:rPr>
        <w:t>15</w:t>
      </w:r>
      <w:r w:rsidRPr="00914ED3">
        <w:rPr>
          <w:noProof/>
        </w:rPr>
        <w:fldChar w:fldCharType="end"/>
      </w:r>
    </w:p>
    <w:p w14:paraId="74147A06" w14:textId="77777777" w:rsidR="003832EE" w:rsidRPr="00914ED3" w:rsidRDefault="003832EE">
      <w:pPr>
        <w:pStyle w:val="TM3"/>
        <w:rPr>
          <w:noProof/>
        </w:rPr>
      </w:pPr>
      <w:r w:rsidRPr="00914ED3">
        <w:rPr>
          <w:noProof/>
        </w:rPr>
        <w:t>10.1. Conformité au Marché et aux normes</w:t>
      </w:r>
      <w:r w:rsidRPr="00914ED3">
        <w:rPr>
          <w:noProof/>
        </w:rPr>
        <w:tab/>
      </w:r>
      <w:r w:rsidRPr="00914ED3">
        <w:rPr>
          <w:noProof/>
        </w:rPr>
        <w:fldChar w:fldCharType="begin"/>
      </w:r>
      <w:r w:rsidRPr="00914ED3">
        <w:rPr>
          <w:noProof/>
        </w:rPr>
        <w:instrText xml:space="preserve"> PAGEREF _Toc135498019 \h </w:instrText>
      </w:r>
      <w:r w:rsidRPr="00914ED3">
        <w:rPr>
          <w:noProof/>
        </w:rPr>
      </w:r>
      <w:r w:rsidRPr="00914ED3">
        <w:rPr>
          <w:noProof/>
        </w:rPr>
        <w:fldChar w:fldCharType="separate"/>
      </w:r>
      <w:r w:rsidRPr="00914ED3">
        <w:rPr>
          <w:noProof/>
        </w:rPr>
        <w:t>15</w:t>
      </w:r>
      <w:r w:rsidRPr="00914ED3">
        <w:rPr>
          <w:noProof/>
        </w:rPr>
        <w:fldChar w:fldCharType="end"/>
      </w:r>
    </w:p>
    <w:p w14:paraId="509A3649" w14:textId="77777777" w:rsidR="003832EE" w:rsidRPr="00914ED3" w:rsidRDefault="003832EE">
      <w:pPr>
        <w:pStyle w:val="TM3"/>
        <w:rPr>
          <w:noProof/>
        </w:rPr>
      </w:pPr>
      <w:r w:rsidRPr="00914ED3">
        <w:rPr>
          <w:noProof/>
        </w:rPr>
        <w:t>10.2. Respect des règles d’éthique</w:t>
      </w:r>
      <w:r w:rsidRPr="00914ED3">
        <w:rPr>
          <w:noProof/>
        </w:rPr>
        <w:tab/>
      </w:r>
      <w:r w:rsidRPr="00914ED3">
        <w:rPr>
          <w:noProof/>
        </w:rPr>
        <w:fldChar w:fldCharType="begin"/>
      </w:r>
      <w:r w:rsidRPr="00914ED3">
        <w:rPr>
          <w:noProof/>
        </w:rPr>
        <w:instrText xml:space="preserve"> PAGEREF _Toc135498020 \h </w:instrText>
      </w:r>
      <w:r w:rsidRPr="00914ED3">
        <w:rPr>
          <w:noProof/>
        </w:rPr>
      </w:r>
      <w:r w:rsidRPr="00914ED3">
        <w:rPr>
          <w:noProof/>
        </w:rPr>
        <w:fldChar w:fldCharType="separate"/>
      </w:r>
      <w:r w:rsidRPr="00914ED3">
        <w:rPr>
          <w:noProof/>
        </w:rPr>
        <w:t>15</w:t>
      </w:r>
      <w:r w:rsidRPr="00914ED3">
        <w:rPr>
          <w:noProof/>
        </w:rPr>
        <w:fldChar w:fldCharType="end"/>
      </w:r>
    </w:p>
    <w:p w14:paraId="47215CF8" w14:textId="77777777" w:rsidR="003832EE" w:rsidRPr="00914ED3" w:rsidRDefault="003832EE">
      <w:pPr>
        <w:pStyle w:val="TM2"/>
        <w:tabs>
          <w:tab w:val="right" w:leader="dot" w:pos="9062"/>
        </w:tabs>
        <w:rPr>
          <w:noProof/>
        </w:rPr>
      </w:pPr>
      <w:r w:rsidRPr="00914ED3">
        <w:rPr>
          <w:noProof/>
        </w:rPr>
        <w:t>Article 11 - Délais d'exécution</w:t>
      </w:r>
      <w:r w:rsidRPr="00914ED3">
        <w:rPr>
          <w:noProof/>
        </w:rPr>
        <w:tab/>
      </w:r>
      <w:r w:rsidRPr="00914ED3">
        <w:rPr>
          <w:noProof/>
        </w:rPr>
        <w:fldChar w:fldCharType="begin"/>
      </w:r>
      <w:r w:rsidRPr="00914ED3">
        <w:rPr>
          <w:noProof/>
        </w:rPr>
        <w:instrText xml:space="preserve"> PAGEREF _Toc135498021 \h </w:instrText>
      </w:r>
      <w:r w:rsidRPr="00914ED3">
        <w:rPr>
          <w:noProof/>
        </w:rPr>
      </w:r>
      <w:r w:rsidRPr="00914ED3">
        <w:rPr>
          <w:noProof/>
        </w:rPr>
        <w:fldChar w:fldCharType="separate"/>
      </w:r>
      <w:r w:rsidRPr="00914ED3">
        <w:rPr>
          <w:noProof/>
        </w:rPr>
        <w:t>15</w:t>
      </w:r>
      <w:r w:rsidRPr="00914ED3">
        <w:rPr>
          <w:noProof/>
        </w:rPr>
        <w:fldChar w:fldCharType="end"/>
      </w:r>
    </w:p>
    <w:p w14:paraId="65F876C0" w14:textId="77777777" w:rsidR="003832EE" w:rsidRPr="00914ED3" w:rsidRDefault="003832EE">
      <w:pPr>
        <w:pStyle w:val="TM3"/>
        <w:rPr>
          <w:noProof/>
        </w:rPr>
      </w:pPr>
      <w:r w:rsidRPr="00914ED3">
        <w:rPr>
          <w:noProof/>
        </w:rPr>
        <w:t>11.1. Définition du délai d'exécution</w:t>
      </w:r>
      <w:r w:rsidRPr="00914ED3">
        <w:rPr>
          <w:noProof/>
        </w:rPr>
        <w:tab/>
      </w:r>
      <w:r w:rsidRPr="00914ED3">
        <w:rPr>
          <w:noProof/>
        </w:rPr>
        <w:fldChar w:fldCharType="begin"/>
      </w:r>
      <w:r w:rsidRPr="00914ED3">
        <w:rPr>
          <w:noProof/>
        </w:rPr>
        <w:instrText xml:space="preserve"> PAGEREF _Toc135498022 \h </w:instrText>
      </w:r>
      <w:r w:rsidRPr="00914ED3">
        <w:rPr>
          <w:noProof/>
        </w:rPr>
      </w:r>
      <w:r w:rsidRPr="00914ED3">
        <w:rPr>
          <w:noProof/>
        </w:rPr>
        <w:fldChar w:fldCharType="separate"/>
      </w:r>
      <w:r w:rsidRPr="00914ED3">
        <w:rPr>
          <w:noProof/>
        </w:rPr>
        <w:t>15</w:t>
      </w:r>
      <w:r w:rsidRPr="00914ED3">
        <w:rPr>
          <w:noProof/>
        </w:rPr>
        <w:fldChar w:fldCharType="end"/>
      </w:r>
    </w:p>
    <w:p w14:paraId="07F089BB" w14:textId="77777777" w:rsidR="003832EE" w:rsidRPr="00914ED3" w:rsidRDefault="003832EE">
      <w:pPr>
        <w:pStyle w:val="TM3"/>
        <w:rPr>
          <w:noProof/>
        </w:rPr>
      </w:pPr>
      <w:r w:rsidRPr="00914ED3">
        <w:rPr>
          <w:noProof/>
        </w:rPr>
        <w:t>11.2. Prolongation du délai d'exécution</w:t>
      </w:r>
      <w:r w:rsidRPr="00914ED3">
        <w:rPr>
          <w:noProof/>
        </w:rPr>
        <w:tab/>
      </w:r>
      <w:r w:rsidRPr="00914ED3">
        <w:rPr>
          <w:noProof/>
        </w:rPr>
        <w:fldChar w:fldCharType="begin"/>
      </w:r>
      <w:r w:rsidRPr="00914ED3">
        <w:rPr>
          <w:noProof/>
        </w:rPr>
        <w:instrText xml:space="preserve"> PAGEREF _Toc135498023 \h </w:instrText>
      </w:r>
      <w:r w:rsidRPr="00914ED3">
        <w:rPr>
          <w:noProof/>
        </w:rPr>
      </w:r>
      <w:r w:rsidRPr="00914ED3">
        <w:rPr>
          <w:noProof/>
        </w:rPr>
        <w:fldChar w:fldCharType="separate"/>
      </w:r>
      <w:r w:rsidRPr="00914ED3">
        <w:rPr>
          <w:noProof/>
        </w:rPr>
        <w:t>15</w:t>
      </w:r>
      <w:r w:rsidRPr="00914ED3">
        <w:rPr>
          <w:noProof/>
        </w:rPr>
        <w:fldChar w:fldCharType="end"/>
      </w:r>
    </w:p>
    <w:p w14:paraId="31E08694" w14:textId="77777777" w:rsidR="003832EE" w:rsidRPr="00914ED3" w:rsidRDefault="003832EE">
      <w:pPr>
        <w:pStyle w:val="TM3"/>
        <w:rPr>
          <w:noProof/>
        </w:rPr>
      </w:pPr>
      <w:r w:rsidRPr="00914ED3">
        <w:rPr>
          <w:noProof/>
        </w:rPr>
        <w:t>11.3. Sursis d'exécution</w:t>
      </w:r>
      <w:r w:rsidRPr="00914ED3">
        <w:rPr>
          <w:noProof/>
        </w:rPr>
        <w:tab/>
      </w:r>
      <w:r w:rsidRPr="00914ED3">
        <w:rPr>
          <w:noProof/>
        </w:rPr>
        <w:fldChar w:fldCharType="begin"/>
      </w:r>
      <w:r w:rsidRPr="00914ED3">
        <w:rPr>
          <w:noProof/>
        </w:rPr>
        <w:instrText xml:space="preserve"> PAGEREF _Toc135498024 \h </w:instrText>
      </w:r>
      <w:r w:rsidRPr="00914ED3">
        <w:rPr>
          <w:noProof/>
        </w:rPr>
      </w:r>
      <w:r w:rsidRPr="00914ED3">
        <w:rPr>
          <w:noProof/>
        </w:rPr>
        <w:fldChar w:fldCharType="separate"/>
      </w:r>
      <w:r w:rsidRPr="00914ED3">
        <w:rPr>
          <w:noProof/>
        </w:rPr>
        <w:t>15</w:t>
      </w:r>
      <w:r w:rsidRPr="00914ED3">
        <w:rPr>
          <w:noProof/>
        </w:rPr>
        <w:fldChar w:fldCharType="end"/>
      </w:r>
    </w:p>
    <w:p w14:paraId="0D97A5B9" w14:textId="77777777" w:rsidR="003832EE" w:rsidRPr="00914ED3" w:rsidRDefault="003832EE">
      <w:pPr>
        <w:pStyle w:val="TM3"/>
        <w:rPr>
          <w:noProof/>
        </w:rPr>
      </w:pPr>
      <w:r w:rsidRPr="00914ED3">
        <w:rPr>
          <w:noProof/>
        </w:rPr>
        <w:t>11.4. Modalités d'octroi de la prolongation de délai ou du sursis d'exécution</w:t>
      </w:r>
      <w:r w:rsidRPr="00914ED3">
        <w:rPr>
          <w:noProof/>
        </w:rPr>
        <w:tab/>
      </w:r>
      <w:r w:rsidRPr="00914ED3">
        <w:rPr>
          <w:noProof/>
        </w:rPr>
        <w:fldChar w:fldCharType="begin"/>
      </w:r>
      <w:r w:rsidRPr="00914ED3">
        <w:rPr>
          <w:noProof/>
        </w:rPr>
        <w:instrText xml:space="preserve"> PAGEREF _Toc135498025 \h </w:instrText>
      </w:r>
      <w:r w:rsidRPr="00914ED3">
        <w:rPr>
          <w:noProof/>
        </w:rPr>
      </w:r>
      <w:r w:rsidRPr="00914ED3">
        <w:rPr>
          <w:noProof/>
        </w:rPr>
        <w:fldChar w:fldCharType="separate"/>
      </w:r>
      <w:r w:rsidRPr="00914ED3">
        <w:rPr>
          <w:noProof/>
        </w:rPr>
        <w:t>15</w:t>
      </w:r>
      <w:r w:rsidRPr="00914ED3">
        <w:rPr>
          <w:noProof/>
        </w:rPr>
        <w:fldChar w:fldCharType="end"/>
      </w:r>
    </w:p>
    <w:p w14:paraId="0DBD6867" w14:textId="77777777" w:rsidR="003832EE" w:rsidRPr="00914ED3" w:rsidRDefault="003832EE">
      <w:pPr>
        <w:pStyle w:val="TM2"/>
        <w:tabs>
          <w:tab w:val="right" w:leader="dot" w:pos="9062"/>
        </w:tabs>
        <w:rPr>
          <w:noProof/>
        </w:rPr>
      </w:pPr>
      <w:r w:rsidRPr="00914ED3">
        <w:rPr>
          <w:noProof/>
        </w:rPr>
        <w:t>Article 12 - Pénalités pour retard</w:t>
      </w:r>
      <w:r w:rsidRPr="00914ED3">
        <w:rPr>
          <w:noProof/>
        </w:rPr>
        <w:tab/>
      </w:r>
      <w:r w:rsidRPr="00914ED3">
        <w:rPr>
          <w:noProof/>
        </w:rPr>
        <w:fldChar w:fldCharType="begin"/>
      </w:r>
      <w:r w:rsidRPr="00914ED3">
        <w:rPr>
          <w:noProof/>
        </w:rPr>
        <w:instrText xml:space="preserve"> PAGEREF _Toc135498026 \h </w:instrText>
      </w:r>
      <w:r w:rsidRPr="00914ED3">
        <w:rPr>
          <w:noProof/>
        </w:rPr>
      </w:r>
      <w:r w:rsidRPr="00914ED3">
        <w:rPr>
          <w:noProof/>
        </w:rPr>
        <w:fldChar w:fldCharType="separate"/>
      </w:r>
      <w:r w:rsidRPr="00914ED3">
        <w:rPr>
          <w:noProof/>
        </w:rPr>
        <w:t>16</w:t>
      </w:r>
      <w:r w:rsidRPr="00914ED3">
        <w:rPr>
          <w:noProof/>
        </w:rPr>
        <w:fldChar w:fldCharType="end"/>
      </w:r>
    </w:p>
    <w:p w14:paraId="365AE1C1" w14:textId="77777777" w:rsidR="003832EE" w:rsidRPr="00914ED3" w:rsidRDefault="003832EE">
      <w:pPr>
        <w:pStyle w:val="TM3"/>
        <w:rPr>
          <w:noProof/>
        </w:rPr>
      </w:pPr>
      <w:r w:rsidRPr="00914ED3">
        <w:rPr>
          <w:noProof/>
        </w:rPr>
        <w:t>12.1. Retard dans l'exécution du Marché</w:t>
      </w:r>
      <w:r w:rsidRPr="00914ED3">
        <w:rPr>
          <w:noProof/>
        </w:rPr>
        <w:tab/>
      </w:r>
      <w:r w:rsidRPr="00914ED3">
        <w:rPr>
          <w:noProof/>
        </w:rPr>
        <w:fldChar w:fldCharType="begin"/>
      </w:r>
      <w:r w:rsidRPr="00914ED3">
        <w:rPr>
          <w:noProof/>
        </w:rPr>
        <w:instrText xml:space="preserve"> PAGEREF _Toc135498027 \h </w:instrText>
      </w:r>
      <w:r w:rsidRPr="00914ED3">
        <w:rPr>
          <w:noProof/>
        </w:rPr>
      </w:r>
      <w:r w:rsidRPr="00914ED3">
        <w:rPr>
          <w:noProof/>
        </w:rPr>
        <w:fldChar w:fldCharType="separate"/>
      </w:r>
      <w:r w:rsidRPr="00914ED3">
        <w:rPr>
          <w:noProof/>
        </w:rPr>
        <w:t>16</w:t>
      </w:r>
      <w:r w:rsidRPr="00914ED3">
        <w:rPr>
          <w:noProof/>
        </w:rPr>
        <w:fldChar w:fldCharType="end"/>
      </w:r>
    </w:p>
    <w:p w14:paraId="579374A4" w14:textId="77777777" w:rsidR="003832EE" w:rsidRPr="00914ED3" w:rsidRDefault="003832EE">
      <w:pPr>
        <w:pStyle w:val="TM3"/>
        <w:rPr>
          <w:noProof/>
        </w:rPr>
      </w:pPr>
      <w:r w:rsidRPr="00914ED3">
        <w:rPr>
          <w:noProof/>
        </w:rPr>
        <w:t>12.2. Retard dans la remise des décomptes, mémoires ou factures</w:t>
      </w:r>
      <w:r w:rsidRPr="00914ED3">
        <w:rPr>
          <w:noProof/>
        </w:rPr>
        <w:tab/>
      </w:r>
      <w:r w:rsidRPr="00914ED3">
        <w:rPr>
          <w:noProof/>
        </w:rPr>
        <w:fldChar w:fldCharType="begin"/>
      </w:r>
      <w:r w:rsidRPr="00914ED3">
        <w:rPr>
          <w:noProof/>
        </w:rPr>
        <w:instrText xml:space="preserve"> PAGEREF _Toc135498028 \h </w:instrText>
      </w:r>
      <w:r w:rsidRPr="00914ED3">
        <w:rPr>
          <w:noProof/>
        </w:rPr>
      </w:r>
      <w:r w:rsidRPr="00914ED3">
        <w:rPr>
          <w:noProof/>
        </w:rPr>
        <w:fldChar w:fldCharType="separate"/>
      </w:r>
      <w:r w:rsidRPr="00914ED3">
        <w:rPr>
          <w:noProof/>
        </w:rPr>
        <w:t>16</w:t>
      </w:r>
      <w:r w:rsidRPr="00914ED3">
        <w:rPr>
          <w:noProof/>
        </w:rPr>
        <w:fldChar w:fldCharType="end"/>
      </w:r>
    </w:p>
    <w:p w14:paraId="4EEE9503" w14:textId="77777777" w:rsidR="003832EE" w:rsidRPr="00914ED3" w:rsidRDefault="003832EE">
      <w:pPr>
        <w:pStyle w:val="TM3"/>
        <w:rPr>
          <w:noProof/>
        </w:rPr>
      </w:pPr>
      <w:r w:rsidRPr="00914ED3">
        <w:rPr>
          <w:noProof/>
        </w:rPr>
        <w:lastRenderedPageBreak/>
        <w:t>12.3. Répartition des pénalités entre Fournisseurs groupés</w:t>
      </w:r>
      <w:r w:rsidRPr="00914ED3">
        <w:rPr>
          <w:noProof/>
        </w:rPr>
        <w:tab/>
      </w:r>
      <w:r w:rsidRPr="00914ED3">
        <w:rPr>
          <w:noProof/>
        </w:rPr>
        <w:fldChar w:fldCharType="begin"/>
      </w:r>
      <w:r w:rsidRPr="00914ED3">
        <w:rPr>
          <w:noProof/>
        </w:rPr>
        <w:instrText xml:space="preserve"> PAGEREF _Toc135498029 \h </w:instrText>
      </w:r>
      <w:r w:rsidRPr="00914ED3">
        <w:rPr>
          <w:noProof/>
        </w:rPr>
      </w:r>
      <w:r w:rsidRPr="00914ED3">
        <w:rPr>
          <w:noProof/>
        </w:rPr>
        <w:fldChar w:fldCharType="separate"/>
      </w:r>
      <w:r w:rsidRPr="00914ED3">
        <w:rPr>
          <w:noProof/>
        </w:rPr>
        <w:t>16</w:t>
      </w:r>
      <w:r w:rsidRPr="00914ED3">
        <w:rPr>
          <w:noProof/>
        </w:rPr>
        <w:fldChar w:fldCharType="end"/>
      </w:r>
    </w:p>
    <w:p w14:paraId="31D78156" w14:textId="77777777" w:rsidR="003832EE" w:rsidRPr="00914ED3" w:rsidRDefault="003832EE">
      <w:pPr>
        <w:pStyle w:val="TM2"/>
        <w:tabs>
          <w:tab w:val="right" w:leader="dot" w:pos="9062"/>
        </w:tabs>
        <w:rPr>
          <w:noProof/>
        </w:rPr>
      </w:pPr>
      <w:r w:rsidRPr="00914ED3">
        <w:rPr>
          <w:noProof/>
        </w:rPr>
        <w:t>Article 13 - Garantie de Bonne Exécution</w:t>
      </w:r>
      <w:r w:rsidRPr="00914ED3">
        <w:rPr>
          <w:noProof/>
        </w:rPr>
        <w:tab/>
      </w:r>
      <w:r w:rsidRPr="00914ED3">
        <w:rPr>
          <w:noProof/>
        </w:rPr>
        <w:fldChar w:fldCharType="begin"/>
      </w:r>
      <w:r w:rsidRPr="00914ED3">
        <w:rPr>
          <w:noProof/>
        </w:rPr>
        <w:instrText xml:space="preserve"> PAGEREF _Toc135498030 \h </w:instrText>
      </w:r>
      <w:r w:rsidRPr="00914ED3">
        <w:rPr>
          <w:noProof/>
        </w:rPr>
      </w:r>
      <w:r w:rsidRPr="00914ED3">
        <w:rPr>
          <w:noProof/>
        </w:rPr>
        <w:fldChar w:fldCharType="separate"/>
      </w:r>
      <w:r w:rsidRPr="00914ED3">
        <w:rPr>
          <w:noProof/>
        </w:rPr>
        <w:t>17</w:t>
      </w:r>
      <w:r w:rsidRPr="00914ED3">
        <w:rPr>
          <w:noProof/>
        </w:rPr>
        <w:fldChar w:fldCharType="end"/>
      </w:r>
    </w:p>
    <w:p w14:paraId="338993A3" w14:textId="77777777" w:rsidR="003832EE" w:rsidRPr="00914ED3" w:rsidRDefault="003832EE">
      <w:pPr>
        <w:pStyle w:val="TM3"/>
        <w:rPr>
          <w:noProof/>
        </w:rPr>
      </w:pPr>
      <w:r w:rsidRPr="00914ED3">
        <w:rPr>
          <w:noProof/>
        </w:rPr>
        <w:t>13.1. Montant et constitution de la garantie de bonne exécution</w:t>
      </w:r>
      <w:r w:rsidRPr="00914ED3">
        <w:rPr>
          <w:noProof/>
        </w:rPr>
        <w:tab/>
      </w:r>
      <w:r w:rsidRPr="00914ED3">
        <w:rPr>
          <w:noProof/>
        </w:rPr>
        <w:fldChar w:fldCharType="begin"/>
      </w:r>
      <w:r w:rsidRPr="00914ED3">
        <w:rPr>
          <w:noProof/>
        </w:rPr>
        <w:instrText xml:space="preserve"> PAGEREF _Toc135498031 \h </w:instrText>
      </w:r>
      <w:r w:rsidRPr="00914ED3">
        <w:rPr>
          <w:noProof/>
        </w:rPr>
      </w:r>
      <w:r w:rsidRPr="00914ED3">
        <w:rPr>
          <w:noProof/>
        </w:rPr>
        <w:fldChar w:fldCharType="separate"/>
      </w:r>
      <w:r w:rsidRPr="00914ED3">
        <w:rPr>
          <w:noProof/>
        </w:rPr>
        <w:t>17</w:t>
      </w:r>
      <w:r w:rsidRPr="00914ED3">
        <w:rPr>
          <w:noProof/>
        </w:rPr>
        <w:fldChar w:fldCharType="end"/>
      </w:r>
    </w:p>
    <w:p w14:paraId="3FF1B46C" w14:textId="77777777" w:rsidR="003832EE" w:rsidRPr="00914ED3" w:rsidRDefault="003832EE">
      <w:pPr>
        <w:pStyle w:val="TM3"/>
        <w:rPr>
          <w:noProof/>
        </w:rPr>
      </w:pPr>
      <w:r w:rsidRPr="00914ED3">
        <w:rPr>
          <w:noProof/>
        </w:rPr>
        <w:t>13.2. Forme de la garantie de bonne exécution - mainlevée</w:t>
      </w:r>
      <w:r w:rsidRPr="00914ED3">
        <w:rPr>
          <w:noProof/>
        </w:rPr>
        <w:tab/>
      </w:r>
      <w:r w:rsidRPr="00914ED3">
        <w:rPr>
          <w:noProof/>
        </w:rPr>
        <w:fldChar w:fldCharType="begin"/>
      </w:r>
      <w:r w:rsidRPr="00914ED3">
        <w:rPr>
          <w:noProof/>
        </w:rPr>
        <w:instrText xml:space="preserve"> PAGEREF _Toc135498032 \h </w:instrText>
      </w:r>
      <w:r w:rsidRPr="00914ED3">
        <w:rPr>
          <w:noProof/>
        </w:rPr>
      </w:r>
      <w:r w:rsidRPr="00914ED3">
        <w:rPr>
          <w:noProof/>
        </w:rPr>
        <w:fldChar w:fldCharType="separate"/>
      </w:r>
      <w:r w:rsidRPr="00914ED3">
        <w:rPr>
          <w:noProof/>
        </w:rPr>
        <w:t>17</w:t>
      </w:r>
      <w:r w:rsidRPr="00914ED3">
        <w:rPr>
          <w:noProof/>
        </w:rPr>
        <w:fldChar w:fldCharType="end"/>
      </w:r>
    </w:p>
    <w:p w14:paraId="36A375C4" w14:textId="77777777" w:rsidR="003832EE" w:rsidRPr="00914ED3" w:rsidRDefault="003832EE">
      <w:pPr>
        <w:pStyle w:val="TM3"/>
        <w:rPr>
          <w:noProof/>
        </w:rPr>
      </w:pPr>
      <w:r w:rsidRPr="00914ED3">
        <w:rPr>
          <w:noProof/>
        </w:rPr>
        <w:t>13.3. Retenue de garantie</w:t>
      </w:r>
      <w:r w:rsidRPr="00914ED3">
        <w:rPr>
          <w:noProof/>
        </w:rPr>
        <w:tab/>
      </w:r>
      <w:r w:rsidRPr="00914ED3">
        <w:rPr>
          <w:noProof/>
        </w:rPr>
        <w:fldChar w:fldCharType="begin"/>
      </w:r>
      <w:r w:rsidRPr="00914ED3">
        <w:rPr>
          <w:noProof/>
        </w:rPr>
        <w:instrText xml:space="preserve"> PAGEREF _Toc135498033 \h </w:instrText>
      </w:r>
      <w:r w:rsidRPr="00914ED3">
        <w:rPr>
          <w:noProof/>
        </w:rPr>
      </w:r>
      <w:r w:rsidRPr="00914ED3">
        <w:rPr>
          <w:noProof/>
        </w:rPr>
        <w:fldChar w:fldCharType="separate"/>
      </w:r>
      <w:r w:rsidRPr="00914ED3">
        <w:rPr>
          <w:noProof/>
        </w:rPr>
        <w:t>17</w:t>
      </w:r>
      <w:r w:rsidRPr="00914ED3">
        <w:rPr>
          <w:noProof/>
        </w:rPr>
        <w:fldChar w:fldCharType="end"/>
      </w:r>
    </w:p>
    <w:p w14:paraId="37E9B493" w14:textId="77777777" w:rsidR="003832EE" w:rsidRPr="00914ED3" w:rsidRDefault="003832EE">
      <w:pPr>
        <w:pStyle w:val="TM2"/>
        <w:tabs>
          <w:tab w:val="right" w:leader="dot" w:pos="9062"/>
        </w:tabs>
        <w:rPr>
          <w:noProof/>
        </w:rPr>
      </w:pPr>
      <w:r w:rsidRPr="00914ED3">
        <w:rPr>
          <w:noProof/>
        </w:rPr>
        <w:t>Article 14 - Matériels, objets et approvisionnements confiés au Fournisseur</w:t>
      </w:r>
      <w:r w:rsidRPr="00914ED3">
        <w:rPr>
          <w:noProof/>
        </w:rPr>
        <w:tab/>
      </w:r>
      <w:r w:rsidRPr="00914ED3">
        <w:rPr>
          <w:noProof/>
        </w:rPr>
        <w:fldChar w:fldCharType="begin"/>
      </w:r>
      <w:r w:rsidRPr="00914ED3">
        <w:rPr>
          <w:noProof/>
        </w:rPr>
        <w:instrText xml:space="preserve"> PAGEREF _Toc135498034 \h </w:instrText>
      </w:r>
      <w:r w:rsidRPr="00914ED3">
        <w:rPr>
          <w:noProof/>
        </w:rPr>
      </w:r>
      <w:r w:rsidRPr="00914ED3">
        <w:rPr>
          <w:noProof/>
        </w:rPr>
        <w:fldChar w:fldCharType="separate"/>
      </w:r>
      <w:r w:rsidRPr="00914ED3">
        <w:rPr>
          <w:noProof/>
        </w:rPr>
        <w:t>18</w:t>
      </w:r>
      <w:r w:rsidRPr="00914ED3">
        <w:rPr>
          <w:noProof/>
        </w:rPr>
        <w:fldChar w:fldCharType="end"/>
      </w:r>
    </w:p>
    <w:p w14:paraId="1BC1331C" w14:textId="77777777" w:rsidR="003832EE" w:rsidRPr="00914ED3" w:rsidRDefault="003832EE">
      <w:pPr>
        <w:pStyle w:val="TM2"/>
        <w:tabs>
          <w:tab w:val="right" w:leader="dot" w:pos="9062"/>
        </w:tabs>
        <w:rPr>
          <w:noProof/>
        </w:rPr>
      </w:pPr>
      <w:r w:rsidRPr="00914ED3">
        <w:rPr>
          <w:noProof/>
        </w:rPr>
        <w:t>Article 15 - Stockage - Emballage des Fournitures</w:t>
      </w:r>
      <w:r w:rsidRPr="00914ED3">
        <w:rPr>
          <w:noProof/>
        </w:rPr>
        <w:tab/>
      </w:r>
      <w:r w:rsidRPr="00914ED3">
        <w:rPr>
          <w:noProof/>
        </w:rPr>
        <w:fldChar w:fldCharType="begin"/>
      </w:r>
      <w:r w:rsidRPr="00914ED3">
        <w:rPr>
          <w:noProof/>
        </w:rPr>
        <w:instrText xml:space="preserve"> PAGEREF _Toc135498035 \h </w:instrText>
      </w:r>
      <w:r w:rsidRPr="00914ED3">
        <w:rPr>
          <w:noProof/>
        </w:rPr>
      </w:r>
      <w:r w:rsidRPr="00914ED3">
        <w:rPr>
          <w:noProof/>
        </w:rPr>
        <w:fldChar w:fldCharType="separate"/>
      </w:r>
      <w:r w:rsidRPr="00914ED3">
        <w:rPr>
          <w:noProof/>
        </w:rPr>
        <w:t>18</w:t>
      </w:r>
      <w:r w:rsidRPr="00914ED3">
        <w:rPr>
          <w:noProof/>
        </w:rPr>
        <w:fldChar w:fldCharType="end"/>
      </w:r>
    </w:p>
    <w:p w14:paraId="5DD28C7E" w14:textId="77777777" w:rsidR="003832EE" w:rsidRPr="00914ED3" w:rsidRDefault="003832EE">
      <w:pPr>
        <w:pStyle w:val="TM2"/>
        <w:tabs>
          <w:tab w:val="right" w:leader="dot" w:pos="9062"/>
        </w:tabs>
        <w:rPr>
          <w:noProof/>
        </w:rPr>
      </w:pPr>
      <w:r w:rsidRPr="00914ED3">
        <w:rPr>
          <w:noProof/>
        </w:rPr>
        <w:t>Article 16 - Transport et livraison des Fournitures</w:t>
      </w:r>
      <w:r w:rsidRPr="00914ED3">
        <w:rPr>
          <w:noProof/>
        </w:rPr>
        <w:tab/>
      </w:r>
      <w:r w:rsidRPr="00914ED3">
        <w:rPr>
          <w:noProof/>
        </w:rPr>
        <w:fldChar w:fldCharType="begin"/>
      </w:r>
      <w:r w:rsidRPr="00914ED3">
        <w:rPr>
          <w:noProof/>
        </w:rPr>
        <w:instrText xml:space="preserve"> PAGEREF _Toc135498036 \h </w:instrText>
      </w:r>
      <w:r w:rsidRPr="00914ED3">
        <w:rPr>
          <w:noProof/>
        </w:rPr>
      </w:r>
      <w:r w:rsidRPr="00914ED3">
        <w:rPr>
          <w:noProof/>
        </w:rPr>
        <w:fldChar w:fldCharType="separate"/>
      </w:r>
      <w:r w:rsidRPr="00914ED3">
        <w:rPr>
          <w:noProof/>
        </w:rPr>
        <w:t>18</w:t>
      </w:r>
      <w:r w:rsidRPr="00914ED3">
        <w:rPr>
          <w:noProof/>
        </w:rPr>
        <w:fldChar w:fldCharType="end"/>
      </w:r>
    </w:p>
    <w:p w14:paraId="71649703" w14:textId="77777777" w:rsidR="003832EE" w:rsidRPr="00914ED3" w:rsidRDefault="003832EE">
      <w:pPr>
        <w:pStyle w:val="TM2"/>
        <w:tabs>
          <w:tab w:val="right" w:leader="dot" w:pos="9062"/>
        </w:tabs>
        <w:rPr>
          <w:noProof/>
        </w:rPr>
      </w:pPr>
      <w:r w:rsidRPr="00914ED3">
        <w:rPr>
          <w:noProof/>
        </w:rPr>
        <w:t>Article 17 - Transfert de propriété et des risques - Assurance</w:t>
      </w:r>
      <w:r w:rsidRPr="00914ED3">
        <w:rPr>
          <w:noProof/>
        </w:rPr>
        <w:tab/>
      </w:r>
      <w:r w:rsidRPr="00914ED3">
        <w:rPr>
          <w:noProof/>
        </w:rPr>
        <w:fldChar w:fldCharType="begin"/>
      </w:r>
      <w:r w:rsidRPr="00914ED3">
        <w:rPr>
          <w:noProof/>
        </w:rPr>
        <w:instrText xml:space="preserve"> PAGEREF _Toc135498037 \h </w:instrText>
      </w:r>
      <w:r w:rsidRPr="00914ED3">
        <w:rPr>
          <w:noProof/>
        </w:rPr>
      </w:r>
      <w:r w:rsidRPr="00914ED3">
        <w:rPr>
          <w:noProof/>
        </w:rPr>
        <w:fldChar w:fldCharType="separate"/>
      </w:r>
      <w:r w:rsidRPr="00914ED3">
        <w:rPr>
          <w:noProof/>
        </w:rPr>
        <w:t>19</w:t>
      </w:r>
      <w:r w:rsidRPr="00914ED3">
        <w:rPr>
          <w:noProof/>
        </w:rPr>
        <w:fldChar w:fldCharType="end"/>
      </w:r>
    </w:p>
    <w:p w14:paraId="3B0234BE" w14:textId="77777777" w:rsidR="003832EE" w:rsidRPr="00914ED3" w:rsidRDefault="003832EE">
      <w:pPr>
        <w:pStyle w:val="TM3"/>
        <w:rPr>
          <w:noProof/>
        </w:rPr>
      </w:pPr>
      <w:r w:rsidRPr="00914ED3">
        <w:rPr>
          <w:noProof/>
        </w:rPr>
        <w:t>17.1. Transfert de propriété et des risques</w:t>
      </w:r>
      <w:r w:rsidRPr="00914ED3">
        <w:rPr>
          <w:noProof/>
        </w:rPr>
        <w:tab/>
      </w:r>
      <w:r w:rsidRPr="00914ED3">
        <w:rPr>
          <w:noProof/>
        </w:rPr>
        <w:fldChar w:fldCharType="begin"/>
      </w:r>
      <w:r w:rsidRPr="00914ED3">
        <w:rPr>
          <w:noProof/>
        </w:rPr>
        <w:instrText xml:space="preserve"> PAGEREF _Toc135498038 \h </w:instrText>
      </w:r>
      <w:r w:rsidRPr="00914ED3">
        <w:rPr>
          <w:noProof/>
        </w:rPr>
      </w:r>
      <w:r w:rsidRPr="00914ED3">
        <w:rPr>
          <w:noProof/>
        </w:rPr>
        <w:fldChar w:fldCharType="separate"/>
      </w:r>
      <w:r w:rsidRPr="00914ED3">
        <w:rPr>
          <w:noProof/>
        </w:rPr>
        <w:t>19</w:t>
      </w:r>
      <w:r w:rsidRPr="00914ED3">
        <w:rPr>
          <w:noProof/>
        </w:rPr>
        <w:fldChar w:fldCharType="end"/>
      </w:r>
    </w:p>
    <w:p w14:paraId="5EAE312B" w14:textId="77777777" w:rsidR="003832EE" w:rsidRPr="00914ED3" w:rsidRDefault="003832EE">
      <w:pPr>
        <w:pStyle w:val="TM3"/>
        <w:rPr>
          <w:noProof/>
        </w:rPr>
      </w:pPr>
      <w:r w:rsidRPr="00914ED3">
        <w:rPr>
          <w:noProof/>
        </w:rPr>
        <w:t>17.2. Assurance</w:t>
      </w:r>
      <w:r w:rsidRPr="00914ED3">
        <w:rPr>
          <w:noProof/>
        </w:rPr>
        <w:tab/>
      </w:r>
      <w:r w:rsidRPr="00914ED3">
        <w:rPr>
          <w:noProof/>
        </w:rPr>
        <w:fldChar w:fldCharType="begin"/>
      </w:r>
      <w:r w:rsidRPr="00914ED3">
        <w:rPr>
          <w:noProof/>
        </w:rPr>
        <w:instrText xml:space="preserve"> PAGEREF _Toc135498039 \h </w:instrText>
      </w:r>
      <w:r w:rsidRPr="00914ED3">
        <w:rPr>
          <w:noProof/>
        </w:rPr>
      </w:r>
      <w:r w:rsidRPr="00914ED3">
        <w:rPr>
          <w:noProof/>
        </w:rPr>
        <w:fldChar w:fldCharType="separate"/>
      </w:r>
      <w:r w:rsidRPr="00914ED3">
        <w:rPr>
          <w:noProof/>
        </w:rPr>
        <w:t>19</w:t>
      </w:r>
      <w:r w:rsidRPr="00914ED3">
        <w:rPr>
          <w:noProof/>
        </w:rPr>
        <w:fldChar w:fldCharType="end"/>
      </w:r>
    </w:p>
    <w:p w14:paraId="5BA117C9" w14:textId="77777777" w:rsidR="003832EE" w:rsidRPr="00914ED3" w:rsidRDefault="003832EE">
      <w:pPr>
        <w:pStyle w:val="TM2"/>
        <w:tabs>
          <w:tab w:val="right" w:leader="dot" w:pos="9062"/>
        </w:tabs>
        <w:rPr>
          <w:noProof/>
        </w:rPr>
      </w:pPr>
      <w:r w:rsidRPr="00914ED3">
        <w:rPr>
          <w:noProof/>
        </w:rPr>
        <w:t>Article 18 - Contrôle des prix de revient</w:t>
      </w:r>
      <w:r w:rsidRPr="00914ED3">
        <w:rPr>
          <w:noProof/>
        </w:rPr>
        <w:tab/>
      </w:r>
      <w:r w:rsidRPr="00914ED3">
        <w:rPr>
          <w:noProof/>
        </w:rPr>
        <w:fldChar w:fldCharType="begin"/>
      </w:r>
      <w:r w:rsidRPr="00914ED3">
        <w:rPr>
          <w:noProof/>
        </w:rPr>
        <w:instrText xml:space="preserve"> PAGEREF _Toc135498040 \h </w:instrText>
      </w:r>
      <w:r w:rsidRPr="00914ED3">
        <w:rPr>
          <w:noProof/>
        </w:rPr>
      </w:r>
      <w:r w:rsidRPr="00914ED3">
        <w:rPr>
          <w:noProof/>
        </w:rPr>
        <w:fldChar w:fldCharType="separate"/>
      </w:r>
      <w:r w:rsidRPr="00914ED3">
        <w:rPr>
          <w:noProof/>
        </w:rPr>
        <w:t>19</w:t>
      </w:r>
      <w:r w:rsidRPr="00914ED3">
        <w:rPr>
          <w:noProof/>
        </w:rPr>
        <w:fldChar w:fldCharType="end"/>
      </w:r>
    </w:p>
    <w:p w14:paraId="4E1A59B4" w14:textId="77777777" w:rsidR="003832EE" w:rsidRPr="00914ED3" w:rsidRDefault="003832EE">
      <w:pPr>
        <w:pStyle w:val="TM2"/>
        <w:tabs>
          <w:tab w:val="right" w:leader="dot" w:pos="9062"/>
        </w:tabs>
        <w:rPr>
          <w:noProof/>
        </w:rPr>
      </w:pPr>
      <w:r w:rsidRPr="00914ED3">
        <w:rPr>
          <w:noProof/>
        </w:rPr>
        <w:t>Article 19 - Droits de propriété industrielle et intellectuelle</w:t>
      </w:r>
      <w:r w:rsidRPr="00914ED3">
        <w:rPr>
          <w:noProof/>
        </w:rPr>
        <w:tab/>
      </w:r>
      <w:r w:rsidRPr="00914ED3">
        <w:rPr>
          <w:noProof/>
        </w:rPr>
        <w:fldChar w:fldCharType="begin"/>
      </w:r>
      <w:r w:rsidRPr="00914ED3">
        <w:rPr>
          <w:noProof/>
        </w:rPr>
        <w:instrText xml:space="preserve"> PAGEREF _Toc135498041 \h </w:instrText>
      </w:r>
      <w:r w:rsidRPr="00914ED3">
        <w:rPr>
          <w:noProof/>
        </w:rPr>
      </w:r>
      <w:r w:rsidRPr="00914ED3">
        <w:rPr>
          <w:noProof/>
        </w:rPr>
        <w:fldChar w:fldCharType="separate"/>
      </w:r>
      <w:r w:rsidRPr="00914ED3">
        <w:rPr>
          <w:noProof/>
        </w:rPr>
        <w:t>19</w:t>
      </w:r>
      <w:r w:rsidRPr="00914ED3">
        <w:rPr>
          <w:noProof/>
        </w:rPr>
        <w:fldChar w:fldCharType="end"/>
      </w:r>
    </w:p>
    <w:p w14:paraId="63F02681" w14:textId="77777777" w:rsidR="003832EE" w:rsidRPr="00914ED3" w:rsidRDefault="003832EE">
      <w:pPr>
        <w:pStyle w:val="TM2"/>
        <w:tabs>
          <w:tab w:val="right" w:leader="dot" w:pos="9062"/>
        </w:tabs>
        <w:rPr>
          <w:noProof/>
        </w:rPr>
      </w:pPr>
      <w:r w:rsidRPr="00914ED3">
        <w:rPr>
          <w:noProof/>
        </w:rPr>
        <w:t>Article 20 - Force Majeure et imprévision</w:t>
      </w:r>
      <w:r w:rsidRPr="00914ED3">
        <w:rPr>
          <w:noProof/>
        </w:rPr>
        <w:tab/>
      </w:r>
      <w:r w:rsidRPr="00914ED3">
        <w:rPr>
          <w:noProof/>
        </w:rPr>
        <w:fldChar w:fldCharType="begin"/>
      </w:r>
      <w:r w:rsidRPr="00914ED3">
        <w:rPr>
          <w:noProof/>
        </w:rPr>
        <w:instrText xml:space="preserve"> PAGEREF _Toc135498042 \h </w:instrText>
      </w:r>
      <w:r w:rsidRPr="00914ED3">
        <w:rPr>
          <w:noProof/>
        </w:rPr>
      </w:r>
      <w:r w:rsidRPr="00914ED3">
        <w:rPr>
          <w:noProof/>
        </w:rPr>
        <w:fldChar w:fldCharType="separate"/>
      </w:r>
      <w:r w:rsidRPr="00914ED3">
        <w:rPr>
          <w:noProof/>
        </w:rPr>
        <w:t>20</w:t>
      </w:r>
      <w:r w:rsidRPr="00914ED3">
        <w:rPr>
          <w:noProof/>
        </w:rPr>
        <w:fldChar w:fldCharType="end"/>
      </w:r>
    </w:p>
    <w:p w14:paraId="0F021415" w14:textId="77777777" w:rsidR="003832EE" w:rsidRPr="00914ED3" w:rsidRDefault="003832EE">
      <w:pPr>
        <w:pStyle w:val="TM3"/>
        <w:rPr>
          <w:noProof/>
        </w:rPr>
      </w:pPr>
      <w:r w:rsidRPr="00914ED3">
        <w:rPr>
          <w:noProof/>
        </w:rPr>
        <w:t>20.1. Force Majeure</w:t>
      </w:r>
      <w:r w:rsidRPr="00914ED3">
        <w:rPr>
          <w:noProof/>
        </w:rPr>
        <w:tab/>
      </w:r>
      <w:r w:rsidRPr="00914ED3">
        <w:rPr>
          <w:noProof/>
        </w:rPr>
        <w:fldChar w:fldCharType="begin"/>
      </w:r>
      <w:r w:rsidRPr="00914ED3">
        <w:rPr>
          <w:noProof/>
        </w:rPr>
        <w:instrText xml:space="preserve"> PAGEREF _Toc135498043 \h </w:instrText>
      </w:r>
      <w:r w:rsidRPr="00914ED3">
        <w:rPr>
          <w:noProof/>
        </w:rPr>
      </w:r>
      <w:r w:rsidRPr="00914ED3">
        <w:rPr>
          <w:noProof/>
        </w:rPr>
        <w:fldChar w:fldCharType="separate"/>
      </w:r>
      <w:r w:rsidRPr="00914ED3">
        <w:rPr>
          <w:noProof/>
        </w:rPr>
        <w:t>20</w:t>
      </w:r>
      <w:r w:rsidRPr="00914ED3">
        <w:rPr>
          <w:noProof/>
        </w:rPr>
        <w:fldChar w:fldCharType="end"/>
      </w:r>
    </w:p>
    <w:p w14:paraId="5DC92EB6" w14:textId="77777777" w:rsidR="003832EE" w:rsidRPr="00914ED3" w:rsidRDefault="003832EE">
      <w:pPr>
        <w:pStyle w:val="TM3"/>
        <w:rPr>
          <w:noProof/>
        </w:rPr>
      </w:pPr>
      <w:r w:rsidRPr="00914ED3">
        <w:rPr>
          <w:noProof/>
        </w:rPr>
        <w:t>20.2. Imprévision</w:t>
      </w:r>
      <w:r w:rsidRPr="00914ED3">
        <w:rPr>
          <w:noProof/>
        </w:rPr>
        <w:tab/>
      </w:r>
      <w:r w:rsidRPr="00914ED3">
        <w:rPr>
          <w:noProof/>
        </w:rPr>
        <w:fldChar w:fldCharType="begin"/>
      </w:r>
      <w:r w:rsidRPr="00914ED3">
        <w:rPr>
          <w:noProof/>
        </w:rPr>
        <w:instrText xml:space="preserve"> PAGEREF _Toc135498044 \h </w:instrText>
      </w:r>
      <w:r w:rsidRPr="00914ED3">
        <w:rPr>
          <w:noProof/>
        </w:rPr>
      </w:r>
      <w:r w:rsidRPr="00914ED3">
        <w:rPr>
          <w:noProof/>
        </w:rPr>
        <w:fldChar w:fldCharType="separate"/>
      </w:r>
      <w:r w:rsidRPr="00914ED3">
        <w:rPr>
          <w:noProof/>
        </w:rPr>
        <w:t>21</w:t>
      </w:r>
      <w:r w:rsidRPr="00914ED3">
        <w:rPr>
          <w:noProof/>
        </w:rPr>
        <w:fldChar w:fldCharType="end"/>
      </w:r>
    </w:p>
    <w:p w14:paraId="0A11E818" w14:textId="77777777" w:rsidR="003832EE" w:rsidRPr="00914ED3" w:rsidRDefault="003832EE">
      <w:pPr>
        <w:pStyle w:val="TM1"/>
        <w:rPr>
          <w:noProof/>
        </w:rPr>
      </w:pPr>
      <w:r w:rsidRPr="00914ED3">
        <w:rPr>
          <w:noProof/>
        </w:rPr>
        <w:t>CHAPITRE IV</w:t>
      </w:r>
      <w:r w:rsidRPr="00914ED3">
        <w:rPr>
          <w:noProof/>
        </w:rPr>
        <w:tab/>
      </w:r>
      <w:r w:rsidRPr="00914ED3">
        <w:rPr>
          <w:noProof/>
        </w:rPr>
        <w:fldChar w:fldCharType="begin"/>
      </w:r>
      <w:r w:rsidRPr="00914ED3">
        <w:rPr>
          <w:noProof/>
        </w:rPr>
        <w:instrText xml:space="preserve"> PAGEREF _Toc135498045 \h </w:instrText>
      </w:r>
      <w:r w:rsidRPr="00914ED3">
        <w:rPr>
          <w:noProof/>
        </w:rPr>
      </w:r>
      <w:r w:rsidRPr="00914ED3">
        <w:rPr>
          <w:noProof/>
        </w:rPr>
        <w:fldChar w:fldCharType="separate"/>
      </w:r>
      <w:r w:rsidRPr="00914ED3">
        <w:rPr>
          <w:noProof/>
        </w:rPr>
        <w:t>22</w:t>
      </w:r>
      <w:r w:rsidRPr="00914ED3">
        <w:rPr>
          <w:noProof/>
        </w:rPr>
        <w:fldChar w:fldCharType="end"/>
      </w:r>
    </w:p>
    <w:p w14:paraId="6C018A60" w14:textId="77777777" w:rsidR="003832EE" w:rsidRPr="00914ED3" w:rsidRDefault="003832EE">
      <w:pPr>
        <w:pStyle w:val="TM1"/>
        <w:rPr>
          <w:noProof/>
        </w:rPr>
      </w:pPr>
      <w:r w:rsidRPr="00914ED3">
        <w:rPr>
          <w:noProof/>
        </w:rPr>
        <w:t>RECEPTION - DELAI DE GARANTIE</w:t>
      </w:r>
      <w:r w:rsidRPr="00914ED3">
        <w:rPr>
          <w:noProof/>
        </w:rPr>
        <w:tab/>
      </w:r>
      <w:r w:rsidRPr="00914ED3">
        <w:rPr>
          <w:noProof/>
        </w:rPr>
        <w:fldChar w:fldCharType="begin"/>
      </w:r>
      <w:r w:rsidRPr="00914ED3">
        <w:rPr>
          <w:noProof/>
        </w:rPr>
        <w:instrText xml:space="preserve"> PAGEREF _Toc135498046 \h </w:instrText>
      </w:r>
      <w:r w:rsidRPr="00914ED3">
        <w:rPr>
          <w:noProof/>
        </w:rPr>
      </w:r>
      <w:r w:rsidRPr="00914ED3">
        <w:rPr>
          <w:noProof/>
        </w:rPr>
        <w:fldChar w:fldCharType="separate"/>
      </w:r>
      <w:r w:rsidRPr="00914ED3">
        <w:rPr>
          <w:noProof/>
        </w:rPr>
        <w:t>22</w:t>
      </w:r>
      <w:r w:rsidRPr="00914ED3">
        <w:rPr>
          <w:noProof/>
        </w:rPr>
        <w:fldChar w:fldCharType="end"/>
      </w:r>
    </w:p>
    <w:p w14:paraId="122684C8" w14:textId="77777777" w:rsidR="003832EE" w:rsidRPr="00914ED3" w:rsidRDefault="003832EE">
      <w:pPr>
        <w:pStyle w:val="TM2"/>
        <w:tabs>
          <w:tab w:val="right" w:leader="dot" w:pos="9062"/>
        </w:tabs>
        <w:rPr>
          <w:noProof/>
        </w:rPr>
      </w:pPr>
      <w:r w:rsidRPr="00914ED3">
        <w:rPr>
          <w:noProof/>
        </w:rPr>
        <w:t>Article 21 - Inspections, vérifications et essais</w:t>
      </w:r>
      <w:r w:rsidRPr="00914ED3">
        <w:rPr>
          <w:noProof/>
        </w:rPr>
        <w:tab/>
      </w:r>
      <w:r w:rsidRPr="00914ED3">
        <w:rPr>
          <w:noProof/>
        </w:rPr>
        <w:fldChar w:fldCharType="begin"/>
      </w:r>
      <w:r w:rsidRPr="00914ED3">
        <w:rPr>
          <w:noProof/>
        </w:rPr>
        <w:instrText xml:space="preserve"> PAGEREF _Toc135498047 \h </w:instrText>
      </w:r>
      <w:r w:rsidRPr="00914ED3">
        <w:rPr>
          <w:noProof/>
        </w:rPr>
      </w:r>
      <w:r w:rsidRPr="00914ED3">
        <w:rPr>
          <w:noProof/>
        </w:rPr>
        <w:fldChar w:fldCharType="separate"/>
      </w:r>
      <w:r w:rsidRPr="00914ED3">
        <w:rPr>
          <w:noProof/>
        </w:rPr>
        <w:t>22</w:t>
      </w:r>
      <w:r w:rsidRPr="00914ED3">
        <w:rPr>
          <w:noProof/>
        </w:rPr>
        <w:fldChar w:fldCharType="end"/>
      </w:r>
    </w:p>
    <w:p w14:paraId="6AC0A287" w14:textId="77777777" w:rsidR="003832EE" w:rsidRPr="00914ED3" w:rsidRDefault="003832EE">
      <w:pPr>
        <w:pStyle w:val="TM2"/>
        <w:tabs>
          <w:tab w:val="right" w:leader="dot" w:pos="9062"/>
        </w:tabs>
        <w:rPr>
          <w:noProof/>
        </w:rPr>
      </w:pPr>
      <w:r w:rsidRPr="00914ED3">
        <w:rPr>
          <w:noProof/>
        </w:rPr>
        <w:t>Article 22 - Décisions relatives à la réception</w:t>
      </w:r>
      <w:r w:rsidRPr="00914ED3">
        <w:rPr>
          <w:noProof/>
        </w:rPr>
        <w:tab/>
      </w:r>
      <w:r w:rsidRPr="00914ED3">
        <w:rPr>
          <w:noProof/>
        </w:rPr>
        <w:fldChar w:fldCharType="begin"/>
      </w:r>
      <w:r w:rsidRPr="00914ED3">
        <w:rPr>
          <w:noProof/>
        </w:rPr>
        <w:instrText xml:space="preserve"> PAGEREF _Toc135498048 \h </w:instrText>
      </w:r>
      <w:r w:rsidRPr="00914ED3">
        <w:rPr>
          <w:noProof/>
        </w:rPr>
      </w:r>
      <w:r w:rsidRPr="00914ED3">
        <w:rPr>
          <w:noProof/>
        </w:rPr>
        <w:fldChar w:fldCharType="separate"/>
      </w:r>
      <w:r w:rsidRPr="00914ED3">
        <w:rPr>
          <w:noProof/>
        </w:rPr>
        <w:t>23</w:t>
      </w:r>
      <w:r w:rsidRPr="00914ED3">
        <w:rPr>
          <w:noProof/>
        </w:rPr>
        <w:fldChar w:fldCharType="end"/>
      </w:r>
    </w:p>
    <w:p w14:paraId="7B2805E2" w14:textId="77777777" w:rsidR="003832EE" w:rsidRPr="00914ED3" w:rsidRDefault="003832EE">
      <w:pPr>
        <w:pStyle w:val="TM3"/>
        <w:rPr>
          <w:noProof/>
        </w:rPr>
      </w:pPr>
      <w:r w:rsidRPr="00914ED3">
        <w:rPr>
          <w:noProof/>
        </w:rPr>
        <w:t>22.1. Modalités et délai de décision</w:t>
      </w:r>
      <w:r w:rsidRPr="00914ED3">
        <w:rPr>
          <w:noProof/>
        </w:rPr>
        <w:tab/>
      </w:r>
      <w:r w:rsidRPr="00914ED3">
        <w:rPr>
          <w:noProof/>
        </w:rPr>
        <w:fldChar w:fldCharType="begin"/>
      </w:r>
      <w:r w:rsidRPr="00914ED3">
        <w:rPr>
          <w:noProof/>
        </w:rPr>
        <w:instrText xml:space="preserve"> PAGEREF _Toc135498049 \h </w:instrText>
      </w:r>
      <w:r w:rsidRPr="00914ED3">
        <w:rPr>
          <w:noProof/>
        </w:rPr>
      </w:r>
      <w:r w:rsidRPr="00914ED3">
        <w:rPr>
          <w:noProof/>
        </w:rPr>
        <w:fldChar w:fldCharType="separate"/>
      </w:r>
      <w:r w:rsidRPr="00914ED3">
        <w:rPr>
          <w:noProof/>
        </w:rPr>
        <w:t>23</w:t>
      </w:r>
      <w:r w:rsidRPr="00914ED3">
        <w:rPr>
          <w:noProof/>
        </w:rPr>
        <w:fldChar w:fldCharType="end"/>
      </w:r>
    </w:p>
    <w:p w14:paraId="49769E12" w14:textId="77777777" w:rsidR="003832EE" w:rsidRPr="00914ED3" w:rsidRDefault="003832EE">
      <w:pPr>
        <w:pStyle w:val="TM3"/>
        <w:rPr>
          <w:noProof/>
        </w:rPr>
      </w:pPr>
      <w:r w:rsidRPr="00914ED3">
        <w:rPr>
          <w:noProof/>
        </w:rPr>
        <w:t>22.2. Réception provisoire, réception définitive et réceptions partielles</w:t>
      </w:r>
      <w:r w:rsidRPr="00914ED3">
        <w:rPr>
          <w:noProof/>
        </w:rPr>
        <w:tab/>
      </w:r>
      <w:r w:rsidRPr="00914ED3">
        <w:rPr>
          <w:noProof/>
        </w:rPr>
        <w:fldChar w:fldCharType="begin"/>
      </w:r>
      <w:r w:rsidRPr="00914ED3">
        <w:rPr>
          <w:noProof/>
        </w:rPr>
        <w:instrText xml:space="preserve"> PAGEREF _Toc135498050 \h </w:instrText>
      </w:r>
      <w:r w:rsidRPr="00914ED3">
        <w:rPr>
          <w:noProof/>
        </w:rPr>
      </w:r>
      <w:r w:rsidRPr="00914ED3">
        <w:rPr>
          <w:noProof/>
        </w:rPr>
        <w:fldChar w:fldCharType="separate"/>
      </w:r>
      <w:r w:rsidRPr="00914ED3">
        <w:rPr>
          <w:noProof/>
        </w:rPr>
        <w:t>23</w:t>
      </w:r>
      <w:r w:rsidRPr="00914ED3">
        <w:rPr>
          <w:noProof/>
        </w:rPr>
        <w:fldChar w:fldCharType="end"/>
      </w:r>
    </w:p>
    <w:p w14:paraId="669AF2D3" w14:textId="77777777" w:rsidR="003832EE" w:rsidRPr="00914ED3" w:rsidRDefault="003832EE">
      <w:pPr>
        <w:pStyle w:val="TM3"/>
        <w:rPr>
          <w:noProof/>
        </w:rPr>
      </w:pPr>
      <w:r w:rsidRPr="00914ED3">
        <w:rPr>
          <w:noProof/>
        </w:rPr>
        <w:t>22.3. Ajournement</w:t>
      </w:r>
      <w:r w:rsidRPr="00914ED3">
        <w:rPr>
          <w:noProof/>
        </w:rPr>
        <w:tab/>
      </w:r>
      <w:r w:rsidRPr="00914ED3">
        <w:rPr>
          <w:noProof/>
        </w:rPr>
        <w:fldChar w:fldCharType="begin"/>
      </w:r>
      <w:r w:rsidRPr="00914ED3">
        <w:rPr>
          <w:noProof/>
        </w:rPr>
        <w:instrText xml:space="preserve"> PAGEREF _Toc135498051 \h </w:instrText>
      </w:r>
      <w:r w:rsidRPr="00914ED3">
        <w:rPr>
          <w:noProof/>
        </w:rPr>
      </w:r>
      <w:r w:rsidRPr="00914ED3">
        <w:rPr>
          <w:noProof/>
        </w:rPr>
        <w:fldChar w:fldCharType="separate"/>
      </w:r>
      <w:r w:rsidRPr="00914ED3">
        <w:rPr>
          <w:noProof/>
        </w:rPr>
        <w:t>23</w:t>
      </w:r>
      <w:r w:rsidRPr="00914ED3">
        <w:rPr>
          <w:noProof/>
        </w:rPr>
        <w:fldChar w:fldCharType="end"/>
      </w:r>
    </w:p>
    <w:p w14:paraId="61628422" w14:textId="77777777" w:rsidR="003832EE" w:rsidRPr="00914ED3" w:rsidRDefault="003832EE">
      <w:pPr>
        <w:pStyle w:val="TM3"/>
        <w:rPr>
          <w:noProof/>
        </w:rPr>
      </w:pPr>
      <w:r w:rsidRPr="00914ED3">
        <w:rPr>
          <w:noProof/>
        </w:rPr>
        <w:t>22.4. Réfaction et rejet</w:t>
      </w:r>
      <w:r w:rsidRPr="00914ED3">
        <w:rPr>
          <w:noProof/>
        </w:rPr>
        <w:tab/>
      </w:r>
      <w:r w:rsidRPr="00914ED3">
        <w:rPr>
          <w:noProof/>
        </w:rPr>
        <w:fldChar w:fldCharType="begin"/>
      </w:r>
      <w:r w:rsidRPr="00914ED3">
        <w:rPr>
          <w:noProof/>
        </w:rPr>
        <w:instrText xml:space="preserve"> PAGEREF _Toc135498052 \h </w:instrText>
      </w:r>
      <w:r w:rsidRPr="00914ED3">
        <w:rPr>
          <w:noProof/>
        </w:rPr>
      </w:r>
      <w:r w:rsidRPr="00914ED3">
        <w:rPr>
          <w:noProof/>
        </w:rPr>
        <w:fldChar w:fldCharType="separate"/>
      </w:r>
      <w:r w:rsidRPr="00914ED3">
        <w:rPr>
          <w:noProof/>
        </w:rPr>
        <w:t>24</w:t>
      </w:r>
      <w:r w:rsidRPr="00914ED3">
        <w:rPr>
          <w:noProof/>
        </w:rPr>
        <w:fldChar w:fldCharType="end"/>
      </w:r>
    </w:p>
    <w:p w14:paraId="1B73F361" w14:textId="77777777" w:rsidR="003832EE" w:rsidRPr="00914ED3" w:rsidRDefault="003832EE">
      <w:pPr>
        <w:pStyle w:val="TM2"/>
        <w:tabs>
          <w:tab w:val="right" w:leader="dot" w:pos="9062"/>
        </w:tabs>
        <w:rPr>
          <w:noProof/>
        </w:rPr>
      </w:pPr>
      <w:r w:rsidRPr="00914ED3">
        <w:rPr>
          <w:noProof/>
        </w:rPr>
        <w:t>Article 23 - Délai de Garantie - Réception définitive</w:t>
      </w:r>
      <w:r w:rsidRPr="00914ED3">
        <w:rPr>
          <w:noProof/>
        </w:rPr>
        <w:tab/>
      </w:r>
      <w:r w:rsidRPr="00914ED3">
        <w:rPr>
          <w:noProof/>
        </w:rPr>
        <w:fldChar w:fldCharType="begin"/>
      </w:r>
      <w:r w:rsidRPr="00914ED3">
        <w:rPr>
          <w:noProof/>
        </w:rPr>
        <w:instrText xml:space="preserve"> PAGEREF _Toc135498053 \h </w:instrText>
      </w:r>
      <w:r w:rsidRPr="00914ED3">
        <w:rPr>
          <w:noProof/>
        </w:rPr>
      </w:r>
      <w:r w:rsidRPr="00914ED3">
        <w:rPr>
          <w:noProof/>
        </w:rPr>
        <w:fldChar w:fldCharType="separate"/>
      </w:r>
      <w:r w:rsidRPr="00914ED3">
        <w:rPr>
          <w:noProof/>
        </w:rPr>
        <w:t>24</w:t>
      </w:r>
      <w:r w:rsidRPr="00914ED3">
        <w:rPr>
          <w:noProof/>
        </w:rPr>
        <w:fldChar w:fldCharType="end"/>
      </w:r>
    </w:p>
    <w:p w14:paraId="4A4CA0B6" w14:textId="77777777" w:rsidR="003832EE" w:rsidRPr="00914ED3" w:rsidRDefault="003832EE">
      <w:pPr>
        <w:pStyle w:val="TM1"/>
        <w:rPr>
          <w:noProof/>
        </w:rPr>
      </w:pPr>
      <w:r w:rsidRPr="00914ED3">
        <w:rPr>
          <w:noProof/>
        </w:rPr>
        <w:t>CHAPITRE V</w:t>
      </w:r>
      <w:r w:rsidRPr="00914ED3">
        <w:rPr>
          <w:noProof/>
        </w:rPr>
        <w:tab/>
      </w:r>
      <w:r w:rsidRPr="00914ED3">
        <w:rPr>
          <w:noProof/>
        </w:rPr>
        <w:fldChar w:fldCharType="begin"/>
      </w:r>
      <w:r w:rsidRPr="00914ED3">
        <w:rPr>
          <w:noProof/>
        </w:rPr>
        <w:instrText xml:space="preserve"> PAGEREF _Toc135498054 \h </w:instrText>
      </w:r>
      <w:r w:rsidRPr="00914ED3">
        <w:rPr>
          <w:noProof/>
        </w:rPr>
      </w:r>
      <w:r w:rsidRPr="00914ED3">
        <w:rPr>
          <w:noProof/>
        </w:rPr>
        <w:fldChar w:fldCharType="separate"/>
      </w:r>
      <w:r w:rsidRPr="00914ED3">
        <w:rPr>
          <w:noProof/>
        </w:rPr>
        <w:t>26</w:t>
      </w:r>
      <w:r w:rsidRPr="00914ED3">
        <w:rPr>
          <w:noProof/>
        </w:rPr>
        <w:fldChar w:fldCharType="end"/>
      </w:r>
    </w:p>
    <w:p w14:paraId="78BE431A" w14:textId="77777777" w:rsidR="003832EE" w:rsidRPr="00914ED3" w:rsidRDefault="003832EE">
      <w:pPr>
        <w:pStyle w:val="TM1"/>
        <w:rPr>
          <w:noProof/>
        </w:rPr>
      </w:pPr>
      <w:r w:rsidRPr="00914ED3">
        <w:rPr>
          <w:noProof/>
        </w:rPr>
        <w:t>RESILIATION DU MARCHE - EXECUTION PAR DEFAUT</w:t>
      </w:r>
      <w:r w:rsidRPr="00914ED3">
        <w:rPr>
          <w:noProof/>
        </w:rPr>
        <w:tab/>
      </w:r>
      <w:r w:rsidRPr="00914ED3">
        <w:rPr>
          <w:noProof/>
        </w:rPr>
        <w:fldChar w:fldCharType="begin"/>
      </w:r>
      <w:r w:rsidRPr="00914ED3">
        <w:rPr>
          <w:noProof/>
        </w:rPr>
        <w:instrText xml:space="preserve"> PAGEREF _Toc135498055 \h </w:instrText>
      </w:r>
      <w:r w:rsidRPr="00914ED3">
        <w:rPr>
          <w:noProof/>
        </w:rPr>
      </w:r>
      <w:r w:rsidRPr="00914ED3">
        <w:rPr>
          <w:noProof/>
        </w:rPr>
        <w:fldChar w:fldCharType="separate"/>
      </w:r>
      <w:r w:rsidRPr="00914ED3">
        <w:rPr>
          <w:noProof/>
        </w:rPr>
        <w:t>26</w:t>
      </w:r>
      <w:r w:rsidRPr="00914ED3">
        <w:rPr>
          <w:noProof/>
        </w:rPr>
        <w:fldChar w:fldCharType="end"/>
      </w:r>
    </w:p>
    <w:p w14:paraId="3621263F" w14:textId="77777777" w:rsidR="003832EE" w:rsidRPr="00914ED3" w:rsidRDefault="003832EE">
      <w:pPr>
        <w:pStyle w:val="TM2"/>
        <w:tabs>
          <w:tab w:val="right" w:leader="dot" w:pos="9062"/>
        </w:tabs>
        <w:rPr>
          <w:noProof/>
        </w:rPr>
      </w:pPr>
      <w:r w:rsidRPr="00914ED3">
        <w:rPr>
          <w:noProof/>
        </w:rPr>
        <w:t>Article 24 - Résiliation du Marché par l'Acheteur</w:t>
      </w:r>
      <w:r w:rsidRPr="00914ED3">
        <w:rPr>
          <w:noProof/>
        </w:rPr>
        <w:tab/>
      </w:r>
      <w:r w:rsidRPr="00914ED3">
        <w:rPr>
          <w:noProof/>
        </w:rPr>
        <w:fldChar w:fldCharType="begin"/>
      </w:r>
      <w:r w:rsidRPr="00914ED3">
        <w:rPr>
          <w:noProof/>
        </w:rPr>
        <w:instrText xml:space="preserve"> PAGEREF _Toc135498056 \h </w:instrText>
      </w:r>
      <w:r w:rsidRPr="00914ED3">
        <w:rPr>
          <w:noProof/>
        </w:rPr>
      </w:r>
      <w:r w:rsidRPr="00914ED3">
        <w:rPr>
          <w:noProof/>
        </w:rPr>
        <w:fldChar w:fldCharType="separate"/>
      </w:r>
      <w:r w:rsidRPr="00914ED3">
        <w:rPr>
          <w:noProof/>
        </w:rPr>
        <w:t>26</w:t>
      </w:r>
      <w:r w:rsidRPr="00914ED3">
        <w:rPr>
          <w:noProof/>
        </w:rPr>
        <w:fldChar w:fldCharType="end"/>
      </w:r>
    </w:p>
    <w:p w14:paraId="30C504A5" w14:textId="77777777" w:rsidR="003832EE" w:rsidRPr="00914ED3" w:rsidRDefault="003832EE">
      <w:pPr>
        <w:pStyle w:val="TM2"/>
        <w:tabs>
          <w:tab w:val="right" w:leader="dot" w:pos="9062"/>
        </w:tabs>
        <w:rPr>
          <w:noProof/>
        </w:rPr>
      </w:pPr>
      <w:r w:rsidRPr="00914ED3">
        <w:rPr>
          <w:noProof/>
        </w:rPr>
        <w:t>Article 25 - Résiliation du Marché par le Fournisseur</w:t>
      </w:r>
      <w:r w:rsidRPr="00914ED3">
        <w:rPr>
          <w:noProof/>
        </w:rPr>
        <w:tab/>
      </w:r>
      <w:r w:rsidRPr="00914ED3">
        <w:rPr>
          <w:noProof/>
        </w:rPr>
        <w:fldChar w:fldCharType="begin"/>
      </w:r>
      <w:r w:rsidRPr="00914ED3">
        <w:rPr>
          <w:noProof/>
        </w:rPr>
        <w:instrText xml:space="preserve"> PAGEREF _Toc135498057 \h </w:instrText>
      </w:r>
      <w:r w:rsidRPr="00914ED3">
        <w:rPr>
          <w:noProof/>
        </w:rPr>
      </w:r>
      <w:r w:rsidRPr="00914ED3">
        <w:rPr>
          <w:noProof/>
        </w:rPr>
        <w:fldChar w:fldCharType="separate"/>
      </w:r>
      <w:r w:rsidRPr="00914ED3">
        <w:rPr>
          <w:noProof/>
        </w:rPr>
        <w:t>26</w:t>
      </w:r>
      <w:r w:rsidRPr="00914ED3">
        <w:rPr>
          <w:noProof/>
        </w:rPr>
        <w:fldChar w:fldCharType="end"/>
      </w:r>
    </w:p>
    <w:p w14:paraId="11500BE8" w14:textId="77777777" w:rsidR="003832EE" w:rsidRPr="00914ED3" w:rsidRDefault="003832EE">
      <w:pPr>
        <w:pStyle w:val="TM2"/>
        <w:tabs>
          <w:tab w:val="right" w:leader="dot" w:pos="9062"/>
        </w:tabs>
        <w:rPr>
          <w:noProof/>
        </w:rPr>
      </w:pPr>
      <w:r w:rsidRPr="00914ED3">
        <w:rPr>
          <w:noProof/>
        </w:rPr>
        <w:t>Article 26 - Décès ou incapacité civile du Fournisseur</w:t>
      </w:r>
      <w:r w:rsidRPr="00914ED3">
        <w:rPr>
          <w:noProof/>
        </w:rPr>
        <w:tab/>
      </w:r>
      <w:r w:rsidRPr="00914ED3">
        <w:rPr>
          <w:noProof/>
        </w:rPr>
        <w:fldChar w:fldCharType="begin"/>
      </w:r>
      <w:r w:rsidRPr="00914ED3">
        <w:rPr>
          <w:noProof/>
        </w:rPr>
        <w:instrText xml:space="preserve"> PAGEREF _Toc135498058 \h </w:instrText>
      </w:r>
      <w:r w:rsidRPr="00914ED3">
        <w:rPr>
          <w:noProof/>
        </w:rPr>
      </w:r>
      <w:r w:rsidRPr="00914ED3">
        <w:rPr>
          <w:noProof/>
        </w:rPr>
        <w:fldChar w:fldCharType="separate"/>
      </w:r>
      <w:r w:rsidRPr="00914ED3">
        <w:rPr>
          <w:noProof/>
        </w:rPr>
        <w:t>26</w:t>
      </w:r>
      <w:r w:rsidRPr="00914ED3">
        <w:rPr>
          <w:noProof/>
        </w:rPr>
        <w:fldChar w:fldCharType="end"/>
      </w:r>
    </w:p>
    <w:p w14:paraId="46E56E37" w14:textId="77777777" w:rsidR="003832EE" w:rsidRPr="00914ED3" w:rsidRDefault="003832EE">
      <w:pPr>
        <w:pStyle w:val="TM2"/>
        <w:tabs>
          <w:tab w:val="right" w:leader="dot" w:pos="9062"/>
        </w:tabs>
        <w:rPr>
          <w:noProof/>
        </w:rPr>
      </w:pPr>
      <w:r w:rsidRPr="00914ED3">
        <w:rPr>
          <w:noProof/>
        </w:rPr>
        <w:t>Article 27 - Faillite ou Règlement Judiciaire</w:t>
      </w:r>
      <w:r w:rsidRPr="00914ED3">
        <w:rPr>
          <w:noProof/>
        </w:rPr>
        <w:tab/>
      </w:r>
      <w:r w:rsidRPr="00914ED3">
        <w:rPr>
          <w:noProof/>
        </w:rPr>
        <w:fldChar w:fldCharType="begin"/>
      </w:r>
      <w:r w:rsidRPr="00914ED3">
        <w:rPr>
          <w:noProof/>
        </w:rPr>
        <w:instrText xml:space="preserve"> PAGEREF _Toc135498059 \h </w:instrText>
      </w:r>
      <w:r w:rsidRPr="00914ED3">
        <w:rPr>
          <w:noProof/>
        </w:rPr>
      </w:r>
      <w:r w:rsidRPr="00914ED3">
        <w:rPr>
          <w:noProof/>
        </w:rPr>
        <w:fldChar w:fldCharType="separate"/>
      </w:r>
      <w:r w:rsidRPr="00914ED3">
        <w:rPr>
          <w:noProof/>
        </w:rPr>
        <w:t>26</w:t>
      </w:r>
      <w:r w:rsidRPr="00914ED3">
        <w:rPr>
          <w:noProof/>
        </w:rPr>
        <w:fldChar w:fldCharType="end"/>
      </w:r>
    </w:p>
    <w:p w14:paraId="6AC210E4" w14:textId="77777777" w:rsidR="003832EE" w:rsidRPr="00914ED3" w:rsidRDefault="003832EE">
      <w:pPr>
        <w:pStyle w:val="TM2"/>
        <w:tabs>
          <w:tab w:val="right" w:leader="dot" w:pos="9062"/>
        </w:tabs>
        <w:rPr>
          <w:noProof/>
        </w:rPr>
      </w:pPr>
      <w:r w:rsidRPr="00914ED3">
        <w:rPr>
          <w:noProof/>
        </w:rPr>
        <w:t>Article 28 - Résiliation pour incapacité physique du Fournisseur :</w:t>
      </w:r>
      <w:r w:rsidRPr="00914ED3">
        <w:rPr>
          <w:noProof/>
        </w:rPr>
        <w:tab/>
      </w:r>
      <w:r w:rsidRPr="00914ED3">
        <w:rPr>
          <w:noProof/>
        </w:rPr>
        <w:fldChar w:fldCharType="begin"/>
      </w:r>
      <w:r w:rsidRPr="00914ED3">
        <w:rPr>
          <w:noProof/>
        </w:rPr>
        <w:instrText xml:space="preserve"> PAGEREF _Toc135498060 \h </w:instrText>
      </w:r>
      <w:r w:rsidRPr="00914ED3">
        <w:rPr>
          <w:noProof/>
        </w:rPr>
      </w:r>
      <w:r w:rsidRPr="00914ED3">
        <w:rPr>
          <w:noProof/>
        </w:rPr>
        <w:fldChar w:fldCharType="separate"/>
      </w:r>
      <w:r w:rsidRPr="00914ED3">
        <w:rPr>
          <w:noProof/>
        </w:rPr>
        <w:t>26</w:t>
      </w:r>
      <w:r w:rsidRPr="00914ED3">
        <w:rPr>
          <w:noProof/>
        </w:rPr>
        <w:fldChar w:fldCharType="end"/>
      </w:r>
    </w:p>
    <w:p w14:paraId="320EDDA9" w14:textId="77777777" w:rsidR="003832EE" w:rsidRPr="00914ED3" w:rsidRDefault="003832EE">
      <w:pPr>
        <w:pStyle w:val="TM2"/>
        <w:tabs>
          <w:tab w:val="right" w:leader="dot" w:pos="9062"/>
        </w:tabs>
        <w:rPr>
          <w:noProof/>
        </w:rPr>
      </w:pPr>
      <w:r w:rsidRPr="00914ED3">
        <w:rPr>
          <w:noProof/>
        </w:rPr>
        <w:t>Article 29 - Résiliation aux torts du Fournisseur</w:t>
      </w:r>
      <w:r w:rsidRPr="00914ED3">
        <w:rPr>
          <w:noProof/>
        </w:rPr>
        <w:tab/>
      </w:r>
      <w:r w:rsidRPr="00914ED3">
        <w:rPr>
          <w:noProof/>
        </w:rPr>
        <w:fldChar w:fldCharType="begin"/>
      </w:r>
      <w:r w:rsidRPr="00914ED3">
        <w:rPr>
          <w:noProof/>
        </w:rPr>
        <w:instrText xml:space="preserve"> PAGEREF _Toc135498061 \h </w:instrText>
      </w:r>
      <w:r w:rsidRPr="00914ED3">
        <w:rPr>
          <w:noProof/>
        </w:rPr>
      </w:r>
      <w:r w:rsidRPr="00914ED3">
        <w:rPr>
          <w:noProof/>
        </w:rPr>
        <w:fldChar w:fldCharType="separate"/>
      </w:r>
      <w:r w:rsidRPr="00914ED3">
        <w:rPr>
          <w:noProof/>
        </w:rPr>
        <w:t>26</w:t>
      </w:r>
      <w:r w:rsidRPr="00914ED3">
        <w:rPr>
          <w:noProof/>
        </w:rPr>
        <w:fldChar w:fldCharType="end"/>
      </w:r>
    </w:p>
    <w:p w14:paraId="7F5A6645" w14:textId="77777777" w:rsidR="003832EE" w:rsidRPr="00914ED3" w:rsidRDefault="003832EE">
      <w:pPr>
        <w:pStyle w:val="TM2"/>
        <w:tabs>
          <w:tab w:val="right" w:leader="dot" w:pos="9062"/>
        </w:tabs>
        <w:rPr>
          <w:noProof/>
        </w:rPr>
      </w:pPr>
      <w:r w:rsidRPr="00914ED3">
        <w:rPr>
          <w:noProof/>
        </w:rPr>
        <w:t>Article 30 - Date d'effet de la résiliation</w:t>
      </w:r>
      <w:r w:rsidRPr="00914ED3">
        <w:rPr>
          <w:noProof/>
        </w:rPr>
        <w:tab/>
      </w:r>
      <w:r w:rsidRPr="00914ED3">
        <w:rPr>
          <w:noProof/>
        </w:rPr>
        <w:fldChar w:fldCharType="begin"/>
      </w:r>
      <w:r w:rsidRPr="00914ED3">
        <w:rPr>
          <w:noProof/>
        </w:rPr>
        <w:instrText xml:space="preserve"> PAGEREF _Toc135498062 \h </w:instrText>
      </w:r>
      <w:r w:rsidRPr="00914ED3">
        <w:rPr>
          <w:noProof/>
        </w:rPr>
      </w:r>
      <w:r w:rsidRPr="00914ED3">
        <w:rPr>
          <w:noProof/>
        </w:rPr>
        <w:fldChar w:fldCharType="separate"/>
      </w:r>
      <w:r w:rsidRPr="00914ED3">
        <w:rPr>
          <w:noProof/>
        </w:rPr>
        <w:t>27</w:t>
      </w:r>
      <w:r w:rsidRPr="00914ED3">
        <w:rPr>
          <w:noProof/>
        </w:rPr>
        <w:fldChar w:fldCharType="end"/>
      </w:r>
    </w:p>
    <w:p w14:paraId="4A126904" w14:textId="77777777" w:rsidR="003832EE" w:rsidRPr="00914ED3" w:rsidRDefault="003832EE">
      <w:pPr>
        <w:pStyle w:val="TM2"/>
        <w:tabs>
          <w:tab w:val="right" w:leader="dot" w:pos="9062"/>
        </w:tabs>
        <w:rPr>
          <w:noProof/>
        </w:rPr>
      </w:pPr>
      <w:r w:rsidRPr="00914ED3">
        <w:rPr>
          <w:noProof/>
        </w:rPr>
        <w:t>Article 31 - Liquidation du Marché résilié</w:t>
      </w:r>
      <w:r w:rsidRPr="00914ED3">
        <w:rPr>
          <w:noProof/>
        </w:rPr>
        <w:tab/>
      </w:r>
      <w:r w:rsidRPr="00914ED3">
        <w:rPr>
          <w:noProof/>
        </w:rPr>
        <w:fldChar w:fldCharType="begin"/>
      </w:r>
      <w:r w:rsidRPr="00914ED3">
        <w:rPr>
          <w:noProof/>
        </w:rPr>
        <w:instrText xml:space="preserve"> PAGEREF _Toc135498063 \h </w:instrText>
      </w:r>
      <w:r w:rsidRPr="00914ED3">
        <w:rPr>
          <w:noProof/>
        </w:rPr>
      </w:r>
      <w:r w:rsidRPr="00914ED3">
        <w:rPr>
          <w:noProof/>
        </w:rPr>
        <w:fldChar w:fldCharType="separate"/>
      </w:r>
      <w:r w:rsidRPr="00914ED3">
        <w:rPr>
          <w:noProof/>
        </w:rPr>
        <w:t>27</w:t>
      </w:r>
      <w:r w:rsidRPr="00914ED3">
        <w:rPr>
          <w:noProof/>
        </w:rPr>
        <w:fldChar w:fldCharType="end"/>
      </w:r>
    </w:p>
    <w:p w14:paraId="3F539359" w14:textId="77777777" w:rsidR="003832EE" w:rsidRPr="00914ED3" w:rsidRDefault="003832EE">
      <w:pPr>
        <w:pStyle w:val="TM2"/>
        <w:tabs>
          <w:tab w:val="right" w:leader="dot" w:pos="9062"/>
        </w:tabs>
        <w:rPr>
          <w:noProof/>
        </w:rPr>
      </w:pPr>
      <w:r w:rsidRPr="00914ED3">
        <w:rPr>
          <w:noProof/>
        </w:rPr>
        <w:t>Article 32 - Calcul de l'indemnité éventuelle de résiliation</w:t>
      </w:r>
      <w:r w:rsidRPr="00914ED3">
        <w:rPr>
          <w:noProof/>
        </w:rPr>
        <w:tab/>
      </w:r>
      <w:r w:rsidRPr="00914ED3">
        <w:rPr>
          <w:noProof/>
        </w:rPr>
        <w:fldChar w:fldCharType="begin"/>
      </w:r>
      <w:r w:rsidRPr="00914ED3">
        <w:rPr>
          <w:noProof/>
        </w:rPr>
        <w:instrText xml:space="preserve"> PAGEREF _Toc135498064 \h </w:instrText>
      </w:r>
      <w:r w:rsidRPr="00914ED3">
        <w:rPr>
          <w:noProof/>
        </w:rPr>
      </w:r>
      <w:r w:rsidRPr="00914ED3">
        <w:rPr>
          <w:noProof/>
        </w:rPr>
        <w:fldChar w:fldCharType="separate"/>
      </w:r>
      <w:r w:rsidRPr="00914ED3">
        <w:rPr>
          <w:noProof/>
        </w:rPr>
        <w:t>27</w:t>
      </w:r>
      <w:r w:rsidRPr="00914ED3">
        <w:rPr>
          <w:noProof/>
        </w:rPr>
        <w:fldChar w:fldCharType="end"/>
      </w:r>
    </w:p>
    <w:p w14:paraId="04488F75" w14:textId="77777777" w:rsidR="003832EE" w:rsidRPr="00914ED3" w:rsidRDefault="003832EE">
      <w:pPr>
        <w:pStyle w:val="TM2"/>
        <w:tabs>
          <w:tab w:val="right" w:leader="dot" w:pos="9062"/>
        </w:tabs>
        <w:rPr>
          <w:noProof/>
        </w:rPr>
      </w:pPr>
      <w:r w:rsidRPr="00914ED3">
        <w:rPr>
          <w:noProof/>
        </w:rPr>
        <w:t>Article 33 - Exécution de Fournitures, de Services connexes ou de Prestations aux frais et risques du Fournisseur</w:t>
      </w:r>
      <w:r w:rsidRPr="00914ED3">
        <w:rPr>
          <w:noProof/>
        </w:rPr>
        <w:tab/>
      </w:r>
      <w:r w:rsidRPr="00914ED3">
        <w:rPr>
          <w:noProof/>
        </w:rPr>
        <w:fldChar w:fldCharType="begin"/>
      </w:r>
      <w:r w:rsidRPr="00914ED3">
        <w:rPr>
          <w:noProof/>
        </w:rPr>
        <w:instrText xml:space="preserve"> PAGEREF _Toc135498065 \h </w:instrText>
      </w:r>
      <w:r w:rsidRPr="00914ED3">
        <w:rPr>
          <w:noProof/>
        </w:rPr>
      </w:r>
      <w:r w:rsidRPr="00914ED3">
        <w:rPr>
          <w:noProof/>
        </w:rPr>
        <w:fldChar w:fldCharType="separate"/>
      </w:r>
      <w:r w:rsidRPr="00914ED3">
        <w:rPr>
          <w:noProof/>
        </w:rPr>
        <w:t>28</w:t>
      </w:r>
      <w:r w:rsidRPr="00914ED3">
        <w:rPr>
          <w:noProof/>
        </w:rPr>
        <w:fldChar w:fldCharType="end"/>
      </w:r>
    </w:p>
    <w:p w14:paraId="6EB431F9" w14:textId="77777777" w:rsidR="003832EE" w:rsidRPr="00914ED3" w:rsidRDefault="003832EE">
      <w:pPr>
        <w:pStyle w:val="TM1"/>
        <w:rPr>
          <w:noProof/>
        </w:rPr>
      </w:pPr>
      <w:r w:rsidRPr="00914ED3">
        <w:rPr>
          <w:noProof/>
        </w:rPr>
        <w:t>CHAPITRE VI</w:t>
      </w:r>
      <w:r w:rsidRPr="00914ED3">
        <w:rPr>
          <w:noProof/>
        </w:rPr>
        <w:tab/>
      </w:r>
      <w:r w:rsidRPr="00914ED3">
        <w:rPr>
          <w:noProof/>
        </w:rPr>
        <w:fldChar w:fldCharType="begin"/>
      </w:r>
      <w:r w:rsidRPr="00914ED3">
        <w:rPr>
          <w:noProof/>
        </w:rPr>
        <w:instrText xml:space="preserve"> PAGEREF _Toc135498066 \h </w:instrText>
      </w:r>
      <w:r w:rsidRPr="00914ED3">
        <w:rPr>
          <w:noProof/>
        </w:rPr>
      </w:r>
      <w:r w:rsidRPr="00914ED3">
        <w:rPr>
          <w:noProof/>
        </w:rPr>
        <w:fldChar w:fldCharType="separate"/>
      </w:r>
      <w:r w:rsidRPr="00914ED3">
        <w:rPr>
          <w:noProof/>
        </w:rPr>
        <w:t>29</w:t>
      </w:r>
      <w:r w:rsidRPr="00914ED3">
        <w:rPr>
          <w:noProof/>
        </w:rPr>
        <w:fldChar w:fldCharType="end"/>
      </w:r>
    </w:p>
    <w:p w14:paraId="11EE1FB0" w14:textId="77777777" w:rsidR="003832EE" w:rsidRPr="00914ED3" w:rsidRDefault="003832EE">
      <w:pPr>
        <w:pStyle w:val="TM1"/>
        <w:rPr>
          <w:noProof/>
        </w:rPr>
      </w:pPr>
      <w:r w:rsidRPr="00914ED3">
        <w:rPr>
          <w:noProof/>
        </w:rPr>
        <w:t>DIFFERENDS ET LITIGES</w:t>
      </w:r>
      <w:r w:rsidRPr="00914ED3">
        <w:rPr>
          <w:noProof/>
        </w:rPr>
        <w:tab/>
      </w:r>
      <w:r w:rsidRPr="00914ED3">
        <w:rPr>
          <w:noProof/>
        </w:rPr>
        <w:fldChar w:fldCharType="begin"/>
      </w:r>
      <w:r w:rsidRPr="00914ED3">
        <w:rPr>
          <w:noProof/>
        </w:rPr>
        <w:instrText xml:space="preserve"> PAGEREF _Toc135498067 \h </w:instrText>
      </w:r>
      <w:r w:rsidRPr="00914ED3">
        <w:rPr>
          <w:noProof/>
        </w:rPr>
      </w:r>
      <w:r w:rsidRPr="00914ED3">
        <w:rPr>
          <w:noProof/>
        </w:rPr>
        <w:fldChar w:fldCharType="separate"/>
      </w:r>
      <w:r w:rsidRPr="00914ED3">
        <w:rPr>
          <w:noProof/>
        </w:rPr>
        <w:t>29</w:t>
      </w:r>
      <w:r w:rsidRPr="00914ED3">
        <w:rPr>
          <w:noProof/>
        </w:rPr>
        <w:fldChar w:fldCharType="end"/>
      </w:r>
    </w:p>
    <w:p w14:paraId="77424AB9" w14:textId="77777777" w:rsidR="003832EE" w:rsidRPr="00914ED3" w:rsidRDefault="003832EE">
      <w:pPr>
        <w:pStyle w:val="TM2"/>
        <w:tabs>
          <w:tab w:val="right" w:leader="dot" w:pos="9062"/>
        </w:tabs>
        <w:rPr>
          <w:noProof/>
        </w:rPr>
      </w:pPr>
      <w:r w:rsidRPr="00914ED3">
        <w:rPr>
          <w:noProof/>
        </w:rPr>
        <w:t>Article 34 - Recours gracieux</w:t>
      </w:r>
      <w:r w:rsidRPr="00914ED3">
        <w:rPr>
          <w:noProof/>
        </w:rPr>
        <w:tab/>
      </w:r>
      <w:r w:rsidRPr="00914ED3">
        <w:rPr>
          <w:noProof/>
        </w:rPr>
        <w:fldChar w:fldCharType="begin"/>
      </w:r>
      <w:r w:rsidRPr="00914ED3">
        <w:rPr>
          <w:noProof/>
        </w:rPr>
        <w:instrText xml:space="preserve"> PAGEREF _Toc135498068 \h </w:instrText>
      </w:r>
      <w:r w:rsidRPr="00914ED3">
        <w:rPr>
          <w:noProof/>
        </w:rPr>
      </w:r>
      <w:r w:rsidRPr="00914ED3">
        <w:rPr>
          <w:noProof/>
        </w:rPr>
        <w:fldChar w:fldCharType="separate"/>
      </w:r>
      <w:r w:rsidRPr="00914ED3">
        <w:rPr>
          <w:noProof/>
        </w:rPr>
        <w:t>29</w:t>
      </w:r>
      <w:r w:rsidRPr="00914ED3">
        <w:rPr>
          <w:noProof/>
        </w:rPr>
        <w:fldChar w:fldCharType="end"/>
      </w:r>
    </w:p>
    <w:p w14:paraId="4539865B" w14:textId="77777777" w:rsidR="003832EE" w:rsidRPr="00914ED3" w:rsidRDefault="003832EE">
      <w:pPr>
        <w:pStyle w:val="TM2"/>
        <w:tabs>
          <w:tab w:val="right" w:leader="dot" w:pos="9062"/>
        </w:tabs>
        <w:rPr>
          <w:noProof/>
        </w:rPr>
      </w:pPr>
      <w:r w:rsidRPr="00914ED3">
        <w:rPr>
          <w:noProof/>
        </w:rPr>
        <w:t>Article 35 - Intervention d'un Comité de Règlement Amiable des Litiges</w:t>
      </w:r>
      <w:r w:rsidRPr="00914ED3">
        <w:rPr>
          <w:noProof/>
        </w:rPr>
        <w:tab/>
      </w:r>
      <w:r w:rsidRPr="00914ED3">
        <w:rPr>
          <w:noProof/>
        </w:rPr>
        <w:fldChar w:fldCharType="begin"/>
      </w:r>
      <w:r w:rsidRPr="00914ED3">
        <w:rPr>
          <w:noProof/>
        </w:rPr>
        <w:instrText xml:space="preserve"> PAGEREF _Toc135498069 \h </w:instrText>
      </w:r>
      <w:r w:rsidRPr="00914ED3">
        <w:rPr>
          <w:noProof/>
        </w:rPr>
      </w:r>
      <w:r w:rsidRPr="00914ED3">
        <w:rPr>
          <w:noProof/>
        </w:rPr>
        <w:fldChar w:fldCharType="separate"/>
      </w:r>
      <w:r w:rsidRPr="00914ED3">
        <w:rPr>
          <w:noProof/>
        </w:rPr>
        <w:t>29</w:t>
      </w:r>
      <w:r w:rsidRPr="00914ED3">
        <w:rPr>
          <w:noProof/>
        </w:rPr>
        <w:fldChar w:fldCharType="end"/>
      </w:r>
    </w:p>
    <w:p w14:paraId="4AE4214E" w14:textId="77777777" w:rsidR="003832EE" w:rsidRPr="00914ED3" w:rsidRDefault="003832EE">
      <w:pPr>
        <w:pStyle w:val="TM2"/>
        <w:tabs>
          <w:tab w:val="right" w:leader="dot" w:pos="9062"/>
        </w:tabs>
        <w:rPr>
          <w:noProof/>
        </w:rPr>
      </w:pPr>
      <w:r w:rsidRPr="00914ED3">
        <w:rPr>
          <w:noProof/>
        </w:rPr>
        <w:t>Article 36 - Recours contentieux liés à l'exécution du contrat</w:t>
      </w:r>
      <w:r w:rsidRPr="00914ED3">
        <w:rPr>
          <w:noProof/>
        </w:rPr>
        <w:tab/>
      </w:r>
      <w:r w:rsidRPr="00914ED3">
        <w:rPr>
          <w:noProof/>
        </w:rPr>
        <w:fldChar w:fldCharType="begin"/>
      </w:r>
      <w:r w:rsidRPr="00914ED3">
        <w:rPr>
          <w:noProof/>
        </w:rPr>
        <w:instrText xml:space="preserve"> PAGEREF _Toc135498070 \h </w:instrText>
      </w:r>
      <w:r w:rsidRPr="00914ED3">
        <w:rPr>
          <w:noProof/>
        </w:rPr>
      </w:r>
      <w:r w:rsidRPr="00914ED3">
        <w:rPr>
          <w:noProof/>
        </w:rPr>
        <w:fldChar w:fldCharType="separate"/>
      </w:r>
      <w:r w:rsidRPr="00914ED3">
        <w:rPr>
          <w:noProof/>
        </w:rPr>
        <w:t>29</w:t>
      </w:r>
      <w:r w:rsidRPr="00914ED3">
        <w:rPr>
          <w:noProof/>
        </w:rPr>
        <w:fldChar w:fldCharType="end"/>
      </w:r>
    </w:p>
    <w:p w14:paraId="2CDE9BC8" w14:textId="77777777" w:rsidR="003832EE" w:rsidRPr="00914ED3" w:rsidRDefault="003832EE">
      <w:pPr>
        <w:jc w:val="center"/>
        <w:rPr>
          <w:rFonts w:ascii="Arial" w:hAnsi="Arial"/>
          <w:b/>
          <w:sz w:val="18"/>
        </w:rPr>
      </w:pPr>
      <w:r w:rsidRPr="00914ED3">
        <w:rPr>
          <w:rFonts w:ascii="Arial" w:hAnsi="Arial"/>
          <w:sz w:val="18"/>
        </w:rPr>
        <w:fldChar w:fldCharType="end"/>
      </w:r>
    </w:p>
    <w:p w14:paraId="730B1774" w14:textId="77777777" w:rsidR="003832EE" w:rsidRPr="00914ED3" w:rsidRDefault="003832EE">
      <w:pPr>
        <w:pStyle w:val="Titre1"/>
        <w:rPr>
          <w:sz w:val="20"/>
        </w:rPr>
        <w:sectPr w:rsidR="003832EE" w:rsidRPr="00914ED3">
          <w:headerReference w:type="default" r:id="rId10"/>
          <w:footerReference w:type="default" r:id="rId11"/>
          <w:pgSz w:w="11906" w:h="16838"/>
          <w:pgMar w:top="1417" w:right="1417" w:bottom="1417" w:left="1417" w:header="720" w:footer="720" w:gutter="0"/>
          <w:cols w:space="720"/>
        </w:sectPr>
      </w:pPr>
    </w:p>
    <w:p w14:paraId="0B8FA824" w14:textId="77777777" w:rsidR="003832EE" w:rsidRPr="00914ED3" w:rsidRDefault="003832EE">
      <w:pPr>
        <w:pStyle w:val="Titre1"/>
        <w:rPr>
          <w:sz w:val="20"/>
        </w:rPr>
      </w:pPr>
      <w:bookmarkStart w:id="0" w:name="_Toc109734428"/>
      <w:bookmarkStart w:id="1" w:name="_Toc109737384"/>
      <w:bookmarkStart w:id="2" w:name="_Toc109737507"/>
      <w:bookmarkStart w:id="3" w:name="_Toc109788656"/>
      <w:bookmarkStart w:id="4" w:name="_Toc109793281"/>
      <w:bookmarkStart w:id="5" w:name="_Toc135497979"/>
      <w:r w:rsidRPr="00914ED3">
        <w:rPr>
          <w:sz w:val="20"/>
        </w:rPr>
        <w:t>CHAPITRE I</w:t>
      </w:r>
      <w:bookmarkEnd w:id="0"/>
      <w:bookmarkEnd w:id="1"/>
      <w:bookmarkEnd w:id="2"/>
      <w:bookmarkEnd w:id="3"/>
      <w:bookmarkEnd w:id="4"/>
      <w:bookmarkEnd w:id="5"/>
    </w:p>
    <w:p w14:paraId="21322F3E" w14:textId="77777777" w:rsidR="003832EE" w:rsidRPr="00914ED3" w:rsidRDefault="003832EE">
      <w:pPr>
        <w:pStyle w:val="Titre1"/>
        <w:spacing w:before="120"/>
        <w:rPr>
          <w:sz w:val="20"/>
        </w:rPr>
      </w:pPr>
      <w:bookmarkStart w:id="6" w:name="_Toc109734429"/>
      <w:bookmarkStart w:id="7" w:name="_Toc109737385"/>
      <w:bookmarkStart w:id="8" w:name="_Toc109737508"/>
      <w:bookmarkStart w:id="9" w:name="_Toc109788657"/>
      <w:bookmarkStart w:id="10" w:name="_Toc109793282"/>
      <w:bookmarkStart w:id="11" w:name="_Toc135497980"/>
      <w:r w:rsidRPr="00914ED3">
        <w:rPr>
          <w:sz w:val="20"/>
        </w:rPr>
        <w:t>Dispositions Diverses</w:t>
      </w:r>
      <w:bookmarkEnd w:id="6"/>
      <w:bookmarkEnd w:id="7"/>
      <w:bookmarkEnd w:id="8"/>
      <w:bookmarkEnd w:id="9"/>
      <w:bookmarkEnd w:id="10"/>
      <w:bookmarkEnd w:id="11"/>
    </w:p>
    <w:p w14:paraId="1D4B1FEA" w14:textId="77777777" w:rsidR="003832EE" w:rsidRPr="00914ED3" w:rsidRDefault="003832EE">
      <w:pPr>
        <w:pStyle w:val="Titre2"/>
      </w:pPr>
    </w:p>
    <w:p w14:paraId="661404EF" w14:textId="77777777" w:rsidR="003832EE" w:rsidRPr="00914ED3" w:rsidRDefault="003832EE">
      <w:pPr>
        <w:pStyle w:val="Titre2"/>
      </w:pPr>
      <w:bookmarkStart w:id="12" w:name="_Toc109734430"/>
      <w:bookmarkStart w:id="13" w:name="_Toc109737386"/>
      <w:bookmarkStart w:id="14" w:name="_Toc109737509"/>
      <w:bookmarkStart w:id="15" w:name="_Toc109788658"/>
      <w:bookmarkStart w:id="16" w:name="_Toc109793283"/>
      <w:bookmarkStart w:id="17" w:name="_Toc135497981"/>
      <w:r w:rsidRPr="00914ED3">
        <w:t>Article 1er - Champ d'application</w:t>
      </w:r>
      <w:bookmarkEnd w:id="12"/>
      <w:bookmarkEnd w:id="13"/>
      <w:bookmarkEnd w:id="14"/>
      <w:bookmarkEnd w:id="15"/>
      <w:bookmarkEnd w:id="16"/>
      <w:bookmarkEnd w:id="17"/>
      <w:r w:rsidRPr="00914ED3">
        <w:t xml:space="preserve"> </w:t>
      </w:r>
    </w:p>
    <w:p w14:paraId="290E361E" w14:textId="77777777" w:rsidR="003832EE" w:rsidRPr="00914ED3" w:rsidRDefault="003832EE">
      <w:pPr>
        <w:jc w:val="both"/>
        <w:rPr>
          <w:rFonts w:ascii="Arial" w:hAnsi="Arial"/>
        </w:rPr>
      </w:pPr>
    </w:p>
    <w:p w14:paraId="213EE8F4" w14:textId="77777777" w:rsidR="003832EE" w:rsidRPr="00914ED3" w:rsidRDefault="003832EE">
      <w:pPr>
        <w:jc w:val="both"/>
        <w:rPr>
          <w:rFonts w:ascii="Arial" w:hAnsi="Arial"/>
        </w:rPr>
      </w:pPr>
      <w:r w:rsidRPr="00914ED3">
        <w:rPr>
          <w:rFonts w:ascii="Arial" w:hAnsi="Arial"/>
        </w:rPr>
        <w:t>Les stipulations du présent Cahier des Clauses Administratives Générales (CCAG) s'appliquent aux marchés publics de fournitures et de prestations de service courantes qui s'y réfèrent expressément.</w:t>
      </w:r>
    </w:p>
    <w:p w14:paraId="057B9A22" w14:textId="77777777" w:rsidR="003832EE" w:rsidRPr="00914ED3" w:rsidRDefault="003832EE">
      <w:pPr>
        <w:jc w:val="both"/>
        <w:rPr>
          <w:rFonts w:ascii="Arial" w:hAnsi="Arial"/>
          <w:b/>
          <w:u w:val="single"/>
        </w:rPr>
      </w:pPr>
    </w:p>
    <w:p w14:paraId="71D4B462" w14:textId="77777777" w:rsidR="003832EE" w:rsidRPr="00914ED3" w:rsidRDefault="003832EE">
      <w:pPr>
        <w:pStyle w:val="Titre2"/>
      </w:pPr>
      <w:bookmarkStart w:id="18" w:name="_Toc135497982"/>
      <w:r w:rsidRPr="00914ED3">
        <w:t>Article 2 - Définitions et interprétation</w:t>
      </w:r>
      <w:bookmarkEnd w:id="18"/>
    </w:p>
    <w:p w14:paraId="08190FFC" w14:textId="77777777" w:rsidR="003832EE" w:rsidRPr="00914ED3" w:rsidRDefault="003832EE">
      <w:pPr>
        <w:jc w:val="both"/>
        <w:rPr>
          <w:rFonts w:ascii="Arial" w:hAnsi="Arial"/>
          <w:b/>
          <w:u w:val="single"/>
        </w:rPr>
      </w:pPr>
    </w:p>
    <w:p w14:paraId="4486FE1A" w14:textId="77777777" w:rsidR="003832EE" w:rsidRPr="00914ED3" w:rsidRDefault="003832EE">
      <w:pPr>
        <w:pStyle w:val="Titre3"/>
      </w:pPr>
      <w:bookmarkStart w:id="19" w:name="_Toc135497983"/>
      <w:r w:rsidRPr="00914ED3">
        <w:t>2.1. Définitions</w:t>
      </w:r>
      <w:bookmarkEnd w:id="19"/>
    </w:p>
    <w:p w14:paraId="09CF1732" w14:textId="77777777" w:rsidR="003832EE" w:rsidRPr="00914ED3" w:rsidRDefault="003832EE">
      <w:pPr>
        <w:jc w:val="both"/>
        <w:rPr>
          <w:rFonts w:ascii="Arial" w:hAnsi="Arial"/>
        </w:rPr>
      </w:pPr>
    </w:p>
    <w:p w14:paraId="68B99448" w14:textId="77777777" w:rsidR="003832EE" w:rsidRPr="00914ED3" w:rsidRDefault="003832EE">
      <w:pPr>
        <w:jc w:val="both"/>
        <w:rPr>
          <w:rFonts w:ascii="Arial" w:hAnsi="Arial"/>
        </w:rPr>
      </w:pPr>
      <w:r w:rsidRPr="00914ED3">
        <w:rPr>
          <w:rFonts w:ascii="Arial" w:hAnsi="Arial"/>
        </w:rPr>
        <w:t>Les termes et expressions ci-après auront la signification qui leur est attribuée au présent article:</w:t>
      </w:r>
    </w:p>
    <w:p w14:paraId="327A740F" w14:textId="77777777" w:rsidR="003832EE" w:rsidRPr="00914ED3" w:rsidRDefault="003832EE">
      <w:pPr>
        <w:jc w:val="both"/>
        <w:rPr>
          <w:rFonts w:ascii="Arial" w:hAnsi="Arial"/>
        </w:rPr>
      </w:pPr>
    </w:p>
    <w:p w14:paraId="1EC33E7D" w14:textId="77777777" w:rsidR="003832EE" w:rsidRPr="00914ED3" w:rsidRDefault="003832EE">
      <w:pPr>
        <w:numPr>
          <w:ilvl w:val="0"/>
          <w:numId w:val="1"/>
        </w:numPr>
        <w:tabs>
          <w:tab w:val="num" w:pos="585"/>
        </w:tabs>
        <w:jc w:val="both"/>
        <w:rPr>
          <w:rFonts w:ascii="Arial" w:hAnsi="Arial"/>
        </w:rPr>
      </w:pPr>
      <w:r w:rsidRPr="00914ED3">
        <w:rPr>
          <w:rFonts w:ascii="Arial" w:hAnsi="Arial"/>
          <w:b/>
        </w:rPr>
        <w:t>«Acheteur»</w:t>
      </w:r>
      <w:r w:rsidRPr="00914ED3">
        <w:rPr>
          <w:rFonts w:ascii="Arial" w:hAnsi="Arial"/>
        </w:rPr>
        <w:t xml:space="preserve"> signifie l'Autorité Contractante achetant les Fournitures et les Services connexes ou les Prestations, identifiée dans le CCAP.</w:t>
      </w:r>
    </w:p>
    <w:p w14:paraId="43410F7C" w14:textId="77777777" w:rsidR="003832EE" w:rsidRPr="00914ED3" w:rsidRDefault="003832EE">
      <w:pPr>
        <w:numPr>
          <w:ilvl w:val="0"/>
          <w:numId w:val="1"/>
        </w:numPr>
        <w:tabs>
          <w:tab w:val="num" w:pos="585"/>
        </w:tabs>
        <w:jc w:val="both"/>
        <w:rPr>
          <w:rFonts w:ascii="Arial" w:hAnsi="Arial"/>
        </w:rPr>
      </w:pPr>
      <w:r w:rsidRPr="00914ED3">
        <w:rPr>
          <w:rFonts w:ascii="Arial" w:hAnsi="Arial"/>
        </w:rPr>
        <w:t>« </w:t>
      </w:r>
      <w:r w:rsidRPr="00914ED3">
        <w:rPr>
          <w:rFonts w:ascii="Arial" w:hAnsi="Arial"/>
          <w:b/>
        </w:rPr>
        <w:t>Achèvement</w:t>
      </w:r>
      <w:r w:rsidRPr="00914ED3">
        <w:rPr>
          <w:rFonts w:ascii="Arial" w:hAnsi="Arial"/>
        </w:rPr>
        <w:t> » signifie la prestation complète des Services Connexes par le Fournisseur, conformément aux modalités stipulées dans le Marché.</w:t>
      </w:r>
    </w:p>
    <w:p w14:paraId="31FBEC3A" w14:textId="77777777" w:rsidR="003832EE" w:rsidRPr="00914ED3" w:rsidRDefault="003832EE">
      <w:pPr>
        <w:numPr>
          <w:ilvl w:val="0"/>
          <w:numId w:val="1"/>
        </w:numPr>
        <w:tabs>
          <w:tab w:val="num" w:pos="585"/>
        </w:tabs>
        <w:jc w:val="both"/>
        <w:rPr>
          <w:rFonts w:ascii="Arial" w:hAnsi="Arial"/>
        </w:rPr>
      </w:pPr>
      <w:r w:rsidRPr="00914ED3">
        <w:rPr>
          <w:rFonts w:ascii="Arial" w:hAnsi="Arial"/>
        </w:rPr>
        <w:t>« </w:t>
      </w:r>
      <w:r w:rsidRPr="00914ED3">
        <w:rPr>
          <w:rFonts w:ascii="Arial" w:hAnsi="Arial"/>
          <w:b/>
        </w:rPr>
        <w:t>CCAG</w:t>
      </w:r>
      <w:r w:rsidRPr="00914ED3">
        <w:rPr>
          <w:rFonts w:ascii="Arial" w:hAnsi="Arial"/>
        </w:rPr>
        <w:t> » signifie le présent Cahier des Clauses Administratives Générales.</w:t>
      </w:r>
    </w:p>
    <w:p w14:paraId="28A2414B" w14:textId="77777777" w:rsidR="003832EE" w:rsidRPr="00914ED3" w:rsidRDefault="003832EE">
      <w:pPr>
        <w:numPr>
          <w:ilvl w:val="0"/>
          <w:numId w:val="1"/>
        </w:numPr>
        <w:tabs>
          <w:tab w:val="num" w:pos="585"/>
        </w:tabs>
        <w:jc w:val="both"/>
        <w:rPr>
          <w:rFonts w:ascii="Arial" w:hAnsi="Arial"/>
        </w:rPr>
      </w:pPr>
      <w:r w:rsidRPr="00914ED3">
        <w:rPr>
          <w:rFonts w:ascii="Arial" w:hAnsi="Arial"/>
        </w:rPr>
        <w:t>« </w:t>
      </w:r>
      <w:r w:rsidRPr="00914ED3">
        <w:rPr>
          <w:rFonts w:ascii="Arial" w:hAnsi="Arial"/>
          <w:b/>
        </w:rPr>
        <w:t>CCAP</w:t>
      </w:r>
      <w:r w:rsidRPr="00914ED3">
        <w:rPr>
          <w:rFonts w:ascii="Arial" w:hAnsi="Arial"/>
        </w:rPr>
        <w:t> » signifie le Cahier des Clauses Administratives particulières inclus dans le Cahier des Prescriptions Spéciales, dérogeant aux clauses du présent CCAG ou le complétant.</w:t>
      </w:r>
    </w:p>
    <w:p w14:paraId="73AF9403" w14:textId="77777777" w:rsidR="003832EE" w:rsidRPr="00914ED3" w:rsidRDefault="003832EE">
      <w:pPr>
        <w:numPr>
          <w:ilvl w:val="0"/>
          <w:numId w:val="1"/>
        </w:numPr>
        <w:tabs>
          <w:tab w:val="num" w:pos="585"/>
        </w:tabs>
        <w:jc w:val="both"/>
        <w:rPr>
          <w:rFonts w:ascii="Arial" w:hAnsi="Arial"/>
        </w:rPr>
      </w:pPr>
      <w:r w:rsidRPr="00914ED3">
        <w:rPr>
          <w:rFonts w:ascii="Arial" w:hAnsi="Arial"/>
        </w:rPr>
        <w:t>« </w:t>
      </w:r>
      <w:r w:rsidRPr="00914ED3">
        <w:rPr>
          <w:rFonts w:ascii="Arial" w:hAnsi="Arial"/>
          <w:b/>
        </w:rPr>
        <w:t>CPC</w:t>
      </w:r>
      <w:r w:rsidRPr="00914ED3">
        <w:rPr>
          <w:rFonts w:ascii="Arial" w:hAnsi="Arial"/>
        </w:rPr>
        <w:t> » signifie le Cahier des Prescriptions Communes réunissant l'ensemble des clauses techniques qui s'appliquent aux Fournitures, Services connexes ou Prestations de même nature.</w:t>
      </w:r>
    </w:p>
    <w:p w14:paraId="31CE3904" w14:textId="77777777" w:rsidR="003832EE" w:rsidRPr="00914ED3" w:rsidRDefault="003832EE">
      <w:pPr>
        <w:numPr>
          <w:ilvl w:val="0"/>
          <w:numId w:val="1"/>
        </w:numPr>
        <w:tabs>
          <w:tab w:val="num" w:pos="585"/>
        </w:tabs>
        <w:jc w:val="both"/>
        <w:rPr>
          <w:rFonts w:ascii="Arial" w:hAnsi="Arial"/>
        </w:rPr>
      </w:pPr>
      <w:r w:rsidRPr="00914ED3">
        <w:rPr>
          <w:rFonts w:ascii="Arial" w:hAnsi="Arial"/>
        </w:rPr>
        <w:t>« </w:t>
      </w:r>
      <w:r w:rsidRPr="00914ED3">
        <w:rPr>
          <w:rFonts w:ascii="Arial" w:hAnsi="Arial"/>
          <w:b/>
        </w:rPr>
        <w:t>CPS</w:t>
      </w:r>
      <w:r w:rsidRPr="00914ED3">
        <w:rPr>
          <w:rFonts w:ascii="Arial" w:hAnsi="Arial"/>
        </w:rPr>
        <w:t> » signifie le Cahier des Prescriptions Spéciales visé à l'article 31 du Code des Marchés Publics, comprenant Le Cahier des Clauses Administratives Particulières et les Spécifications Techniques sauf lorsqu'en raison de son importance et de sa nature, le Marché ne justifie pas l'établissement de deux documents distincts.</w:t>
      </w:r>
    </w:p>
    <w:p w14:paraId="4F6E2718" w14:textId="77777777" w:rsidR="003832EE" w:rsidRPr="00914ED3" w:rsidRDefault="003832EE">
      <w:pPr>
        <w:numPr>
          <w:ilvl w:val="0"/>
          <w:numId w:val="1"/>
        </w:numPr>
        <w:tabs>
          <w:tab w:val="num" w:pos="585"/>
        </w:tabs>
        <w:jc w:val="both"/>
        <w:rPr>
          <w:rFonts w:ascii="Arial" w:hAnsi="Arial"/>
        </w:rPr>
      </w:pPr>
      <w:r w:rsidRPr="00914ED3">
        <w:rPr>
          <w:rFonts w:ascii="Arial" w:hAnsi="Arial"/>
        </w:rPr>
        <w:t>« </w:t>
      </w:r>
      <w:r w:rsidRPr="00914ED3">
        <w:rPr>
          <w:rFonts w:ascii="Arial" w:hAnsi="Arial"/>
          <w:b/>
        </w:rPr>
        <w:t>Documents Contractuels</w:t>
      </w:r>
      <w:r w:rsidRPr="00914ED3">
        <w:rPr>
          <w:rFonts w:ascii="Arial" w:hAnsi="Arial"/>
        </w:rPr>
        <w:t> » désigne les documents visés dans l’Acte d'Engagement, y compris les avenants éventuels aux dits documents.</w:t>
      </w:r>
    </w:p>
    <w:p w14:paraId="4FDE98FD" w14:textId="77777777" w:rsidR="003832EE" w:rsidRPr="00914ED3" w:rsidRDefault="003832EE">
      <w:pPr>
        <w:numPr>
          <w:ilvl w:val="0"/>
          <w:numId w:val="1"/>
        </w:numPr>
        <w:tabs>
          <w:tab w:val="num" w:pos="585"/>
        </w:tabs>
        <w:jc w:val="both"/>
        <w:rPr>
          <w:rFonts w:ascii="Arial" w:hAnsi="Arial"/>
        </w:rPr>
      </w:pPr>
      <w:r w:rsidRPr="00914ED3">
        <w:rPr>
          <w:rFonts w:ascii="Arial" w:hAnsi="Arial"/>
        </w:rPr>
        <w:t>« </w:t>
      </w:r>
      <w:r w:rsidRPr="00914ED3">
        <w:rPr>
          <w:rFonts w:ascii="Arial" w:hAnsi="Arial"/>
          <w:b/>
        </w:rPr>
        <w:t>Fournisseur</w:t>
      </w:r>
      <w:r w:rsidRPr="00914ED3">
        <w:rPr>
          <w:rFonts w:ascii="Arial" w:hAnsi="Arial"/>
        </w:rPr>
        <w:t> » signifie toute personne physique ou toute personne morale privée ou publique, dont l’offre a été acceptée par l’Acheteur et qui est désignée comme tel dans le Marché.</w:t>
      </w:r>
    </w:p>
    <w:p w14:paraId="299FF083" w14:textId="77777777" w:rsidR="003832EE" w:rsidRPr="00914ED3" w:rsidRDefault="003832EE">
      <w:pPr>
        <w:numPr>
          <w:ilvl w:val="0"/>
          <w:numId w:val="1"/>
        </w:numPr>
        <w:tabs>
          <w:tab w:val="num" w:pos="585"/>
        </w:tabs>
        <w:jc w:val="both"/>
        <w:rPr>
          <w:rFonts w:ascii="Arial" w:hAnsi="Arial"/>
        </w:rPr>
      </w:pPr>
      <w:r w:rsidRPr="00914ED3">
        <w:rPr>
          <w:rFonts w:ascii="Arial" w:hAnsi="Arial"/>
        </w:rPr>
        <w:t>« </w:t>
      </w:r>
      <w:r w:rsidRPr="00914ED3">
        <w:rPr>
          <w:rFonts w:ascii="Arial" w:hAnsi="Arial"/>
          <w:b/>
        </w:rPr>
        <w:t>Fournitures</w:t>
      </w:r>
      <w:r w:rsidRPr="00914ED3">
        <w:rPr>
          <w:rFonts w:ascii="Arial" w:hAnsi="Arial"/>
        </w:rPr>
        <w:t> » signifie tous les produits, matières premières, machines et matériels et/ou tous autres matériaux que le Fournisseur est tenu de livrer en exécution du Marché à l’Acheteur, que ces biens fassent l'objet d'achat, de prise en crédit -bail, de location ou de location - vente.</w:t>
      </w:r>
    </w:p>
    <w:p w14:paraId="77DA99D1" w14:textId="77777777" w:rsidR="003832EE" w:rsidRPr="00914ED3" w:rsidRDefault="003832EE">
      <w:pPr>
        <w:numPr>
          <w:ilvl w:val="0"/>
          <w:numId w:val="1"/>
        </w:numPr>
        <w:tabs>
          <w:tab w:val="num" w:pos="585"/>
        </w:tabs>
        <w:jc w:val="both"/>
        <w:rPr>
          <w:rFonts w:ascii="Arial" w:hAnsi="Arial"/>
        </w:rPr>
      </w:pPr>
      <w:r w:rsidRPr="00914ED3">
        <w:rPr>
          <w:rFonts w:ascii="Arial" w:hAnsi="Arial"/>
        </w:rPr>
        <w:t>« </w:t>
      </w:r>
      <w:r w:rsidRPr="00914ED3">
        <w:rPr>
          <w:rFonts w:ascii="Arial" w:hAnsi="Arial"/>
          <w:b/>
        </w:rPr>
        <w:t>Jour</w:t>
      </w:r>
      <w:r w:rsidRPr="00914ED3">
        <w:rPr>
          <w:rFonts w:ascii="Arial" w:hAnsi="Arial"/>
        </w:rPr>
        <w:t> » désigne un jour calendaire.</w:t>
      </w:r>
    </w:p>
    <w:p w14:paraId="184BEB07" w14:textId="77777777" w:rsidR="003832EE" w:rsidRPr="00914ED3" w:rsidRDefault="003832EE">
      <w:pPr>
        <w:numPr>
          <w:ilvl w:val="0"/>
          <w:numId w:val="1"/>
        </w:numPr>
        <w:tabs>
          <w:tab w:val="num" w:pos="585"/>
        </w:tabs>
        <w:jc w:val="both"/>
        <w:rPr>
          <w:rFonts w:ascii="Arial" w:hAnsi="Arial"/>
        </w:rPr>
      </w:pPr>
      <w:r w:rsidRPr="00914ED3">
        <w:rPr>
          <w:rFonts w:ascii="Arial" w:hAnsi="Arial"/>
        </w:rPr>
        <w:t>« </w:t>
      </w:r>
      <w:r w:rsidRPr="00914ED3">
        <w:rPr>
          <w:rFonts w:ascii="Arial" w:hAnsi="Arial"/>
          <w:b/>
        </w:rPr>
        <w:t>Marché</w:t>
      </w:r>
      <w:r w:rsidRPr="00914ED3">
        <w:rPr>
          <w:rFonts w:ascii="Arial" w:hAnsi="Arial"/>
        </w:rPr>
        <w:t> » signifie l'Acte d'Engagement signé par le fournisseur et accepté par l'Acheteur ainsi que l'ensemble des Documents Contractuels visés dans ledit Acte d'Engagement, y compris toutes les pièces jointes, annexes et tous les documents qui font partie des Documents Contractuels par voie de référence.</w:t>
      </w:r>
    </w:p>
    <w:p w14:paraId="33842803" w14:textId="77777777" w:rsidR="003832EE" w:rsidRPr="00914ED3" w:rsidRDefault="003832EE">
      <w:pPr>
        <w:numPr>
          <w:ilvl w:val="0"/>
          <w:numId w:val="1"/>
        </w:numPr>
        <w:tabs>
          <w:tab w:val="num" w:pos="585"/>
        </w:tabs>
        <w:jc w:val="both"/>
        <w:rPr>
          <w:rFonts w:ascii="Arial" w:hAnsi="Arial"/>
        </w:rPr>
      </w:pPr>
      <w:r w:rsidRPr="00914ED3">
        <w:rPr>
          <w:rFonts w:ascii="Arial" w:hAnsi="Arial"/>
        </w:rPr>
        <w:t>« </w:t>
      </w:r>
      <w:r w:rsidRPr="00914ED3">
        <w:rPr>
          <w:rFonts w:ascii="Arial" w:hAnsi="Arial"/>
          <w:b/>
        </w:rPr>
        <w:t>Personne Responsable des Marchés Publics</w:t>
      </w:r>
      <w:r w:rsidRPr="00914ED3">
        <w:rPr>
          <w:rFonts w:ascii="Arial" w:hAnsi="Arial"/>
        </w:rPr>
        <w:t xml:space="preserve"> » signifie la personne habilitée à signer le Marché au nom de l'Acheteur conformément à l'article 5.II du Code des Marchés Publics ou la personne physique qu'elle désigne pour la représenter lors de l'exécution du Marché. </w:t>
      </w:r>
    </w:p>
    <w:p w14:paraId="6FFFC4F7" w14:textId="77777777" w:rsidR="003832EE" w:rsidRPr="00914ED3" w:rsidRDefault="003832EE">
      <w:pPr>
        <w:numPr>
          <w:ilvl w:val="0"/>
          <w:numId w:val="1"/>
        </w:numPr>
        <w:tabs>
          <w:tab w:val="num" w:pos="585"/>
        </w:tabs>
        <w:jc w:val="both"/>
        <w:rPr>
          <w:rFonts w:ascii="Arial" w:hAnsi="Arial"/>
        </w:rPr>
      </w:pPr>
      <w:r w:rsidRPr="00914ED3">
        <w:rPr>
          <w:rFonts w:ascii="Arial" w:hAnsi="Arial"/>
        </w:rPr>
        <w:t>« </w:t>
      </w:r>
      <w:r w:rsidRPr="00914ED3">
        <w:rPr>
          <w:rFonts w:ascii="Arial" w:hAnsi="Arial"/>
          <w:b/>
        </w:rPr>
        <w:t>Prix de base</w:t>
      </w:r>
      <w:r w:rsidRPr="00914ED3">
        <w:rPr>
          <w:rFonts w:ascii="Arial" w:hAnsi="Arial"/>
        </w:rPr>
        <w:t> » signifie les prix figurant dans le Marché, y compris les rabais ou majorations qui peuvent y être indiqués, mais sans actualisation ni révision et hors TVA.</w:t>
      </w:r>
    </w:p>
    <w:p w14:paraId="42343BAE" w14:textId="77777777" w:rsidR="003832EE" w:rsidRPr="00914ED3" w:rsidRDefault="003832EE">
      <w:pPr>
        <w:numPr>
          <w:ilvl w:val="0"/>
          <w:numId w:val="1"/>
        </w:numPr>
        <w:tabs>
          <w:tab w:val="num" w:pos="585"/>
        </w:tabs>
        <w:jc w:val="both"/>
        <w:rPr>
          <w:rFonts w:ascii="Arial" w:hAnsi="Arial"/>
        </w:rPr>
      </w:pPr>
      <w:r w:rsidRPr="00914ED3">
        <w:rPr>
          <w:rFonts w:ascii="Arial" w:hAnsi="Arial"/>
          <w:b/>
        </w:rPr>
        <w:t>« Prestations»</w:t>
      </w:r>
      <w:r w:rsidRPr="00914ED3">
        <w:rPr>
          <w:rFonts w:ascii="Arial" w:hAnsi="Arial"/>
        </w:rPr>
        <w:t xml:space="preserve"> signifie les prestations de services courants, telles que services d’entretien et de réparation, services de transports, services de nettoyage et de gestion de bâtiments, services de publication et d’impression, services de publicité, à l'exclusion des prestations intellectuelles, exécutées par le Fournisseur pour l'Acheteur.</w:t>
      </w:r>
    </w:p>
    <w:p w14:paraId="68E2571A" w14:textId="77777777" w:rsidR="003832EE" w:rsidRPr="00914ED3" w:rsidRDefault="003832EE">
      <w:pPr>
        <w:numPr>
          <w:ilvl w:val="0"/>
          <w:numId w:val="1"/>
        </w:numPr>
        <w:tabs>
          <w:tab w:val="num" w:pos="585"/>
        </w:tabs>
        <w:jc w:val="both"/>
        <w:rPr>
          <w:rFonts w:ascii="Arial" w:hAnsi="Arial"/>
        </w:rPr>
      </w:pPr>
      <w:r w:rsidRPr="00914ED3">
        <w:rPr>
          <w:rFonts w:ascii="Arial" w:hAnsi="Arial"/>
        </w:rPr>
        <w:t>« </w:t>
      </w:r>
      <w:r w:rsidRPr="00914ED3">
        <w:rPr>
          <w:rFonts w:ascii="Arial" w:hAnsi="Arial"/>
          <w:b/>
        </w:rPr>
        <w:t>Services Connexes</w:t>
      </w:r>
      <w:r w:rsidRPr="00914ED3">
        <w:rPr>
          <w:rFonts w:ascii="Arial" w:hAnsi="Arial"/>
        </w:rPr>
        <w:t> » désigne les services afférents à la fourniture des biens, tels que l’assurance, l’installation, le montage, la formation et la maintenance initiale, le transport non compris dans le prix des fournitures selon l'Incoterm applicable, ainsi que toute obligation analogue du Fournisseur dans le cadre du Marché.</w:t>
      </w:r>
    </w:p>
    <w:p w14:paraId="4E3478EE" w14:textId="77777777" w:rsidR="003832EE" w:rsidRPr="00914ED3" w:rsidRDefault="003832EE">
      <w:pPr>
        <w:numPr>
          <w:ilvl w:val="0"/>
          <w:numId w:val="1"/>
        </w:numPr>
        <w:tabs>
          <w:tab w:val="num" w:pos="585"/>
        </w:tabs>
        <w:jc w:val="both"/>
        <w:rPr>
          <w:rFonts w:ascii="Arial" w:hAnsi="Arial"/>
        </w:rPr>
      </w:pPr>
      <w:r w:rsidRPr="00914ED3">
        <w:rPr>
          <w:rFonts w:ascii="Arial" w:hAnsi="Arial"/>
        </w:rPr>
        <w:t>« </w:t>
      </w:r>
      <w:r w:rsidRPr="00914ED3">
        <w:rPr>
          <w:rFonts w:ascii="Arial" w:hAnsi="Arial"/>
          <w:b/>
        </w:rPr>
        <w:t>Sous-traitant</w:t>
      </w:r>
      <w:r w:rsidRPr="00914ED3">
        <w:rPr>
          <w:rFonts w:ascii="Arial" w:hAnsi="Arial"/>
        </w:rPr>
        <w:t> » signifie toute personne physique, privée ou entité gouvernementale ou toute combinaison de ces éléments, à qui toute partie des Fournitures ou des Services connexes, ou des Prestations, selon le cas, est sous-traitée par le Fournisseur.</w:t>
      </w:r>
    </w:p>
    <w:p w14:paraId="4E101F4C" w14:textId="77777777" w:rsidR="003832EE" w:rsidRPr="00914ED3" w:rsidRDefault="003832EE">
      <w:pPr>
        <w:pStyle w:val="Textecourant"/>
      </w:pPr>
    </w:p>
    <w:p w14:paraId="5B8D8278" w14:textId="77777777" w:rsidR="003832EE" w:rsidRPr="00914ED3" w:rsidRDefault="003832EE">
      <w:pPr>
        <w:pStyle w:val="Titre3"/>
      </w:pPr>
      <w:bookmarkStart w:id="20" w:name="_Toc135497984"/>
      <w:r w:rsidRPr="00914ED3">
        <w:t>2.2. Langue</w:t>
      </w:r>
      <w:bookmarkEnd w:id="20"/>
    </w:p>
    <w:p w14:paraId="5ED329F5" w14:textId="77777777" w:rsidR="003832EE" w:rsidRPr="00914ED3" w:rsidRDefault="003832EE">
      <w:pPr>
        <w:pStyle w:val="Textecourant"/>
      </w:pPr>
    </w:p>
    <w:p w14:paraId="65FD7936" w14:textId="77777777" w:rsidR="003832EE" w:rsidRPr="00914ED3" w:rsidRDefault="003832EE">
      <w:pPr>
        <w:pStyle w:val="Textecourant"/>
      </w:pPr>
      <w:r w:rsidRPr="00914ED3">
        <w:t>Toutes les pièces contractuelles, la correspondance et les communications qui doivent être remises et tous autres documents qui doivent être élaborés et fournis en vertu du Marché sont rédigés en langue française. Si une pièce contractuelle, une correspondance ou une communication est rédigée dans une autre langue, la traduction française de ce document, de cette correspondance ou de cette communication prévaudra pour toute question d'interprétation. Tous frais de traduction sont à la charge du Fournisseur.</w:t>
      </w:r>
    </w:p>
    <w:p w14:paraId="48200B52" w14:textId="77777777" w:rsidR="003832EE" w:rsidRPr="00914ED3" w:rsidRDefault="003832EE">
      <w:pPr>
        <w:pStyle w:val="Textecourant"/>
      </w:pPr>
    </w:p>
    <w:p w14:paraId="105F288D" w14:textId="77777777" w:rsidR="003832EE" w:rsidRPr="00914ED3" w:rsidRDefault="003832EE">
      <w:pPr>
        <w:pStyle w:val="Titre3"/>
        <w:jc w:val="both"/>
      </w:pPr>
      <w:bookmarkStart w:id="21" w:name="_Toc135497985"/>
      <w:r w:rsidRPr="00914ED3">
        <w:t>2.3. Titres - usage du singulier ou du pluriel</w:t>
      </w:r>
      <w:bookmarkEnd w:id="21"/>
    </w:p>
    <w:p w14:paraId="2DA361F2" w14:textId="77777777" w:rsidR="003832EE" w:rsidRPr="00914ED3" w:rsidRDefault="003832EE">
      <w:pPr>
        <w:pStyle w:val="Textecourant"/>
      </w:pPr>
    </w:p>
    <w:p w14:paraId="6FF147A5" w14:textId="77777777" w:rsidR="003832EE" w:rsidRPr="00914ED3" w:rsidRDefault="003832EE">
      <w:pPr>
        <w:jc w:val="both"/>
        <w:rPr>
          <w:rFonts w:ascii="Arial" w:hAnsi="Arial"/>
        </w:rPr>
      </w:pPr>
      <w:r w:rsidRPr="00914ED3">
        <w:rPr>
          <w:rFonts w:ascii="Arial" w:hAnsi="Arial"/>
        </w:rPr>
        <w:t>Les titres figurant dans le présent CCAG sont destinés à faciliter l'usage des références et ne sauraient affecter son interprétation. A moins que le contexte n'en décide autrement, le singulier inclura le pluriel et le pluriel inclura le singulier.</w:t>
      </w:r>
    </w:p>
    <w:p w14:paraId="165670C4" w14:textId="77777777" w:rsidR="003832EE" w:rsidRPr="00914ED3" w:rsidRDefault="003832EE">
      <w:pPr>
        <w:pStyle w:val="Textecourant"/>
      </w:pPr>
    </w:p>
    <w:p w14:paraId="0D30D15E" w14:textId="77777777" w:rsidR="003832EE" w:rsidRPr="00914ED3" w:rsidRDefault="003832EE">
      <w:pPr>
        <w:pStyle w:val="Titre3"/>
        <w:jc w:val="both"/>
      </w:pPr>
      <w:bookmarkStart w:id="22" w:name="_Toc135497986"/>
      <w:r w:rsidRPr="00914ED3">
        <w:t>2.4. Termes commerciaux</w:t>
      </w:r>
      <w:bookmarkEnd w:id="22"/>
    </w:p>
    <w:p w14:paraId="24DCC589" w14:textId="77777777" w:rsidR="003832EE" w:rsidRPr="00914ED3" w:rsidRDefault="003832EE">
      <w:pPr>
        <w:pStyle w:val="Textecourant"/>
      </w:pPr>
      <w:bookmarkStart w:id="23" w:name="_Toc494778792"/>
    </w:p>
    <w:p w14:paraId="4492F010" w14:textId="77777777" w:rsidR="003832EE" w:rsidRPr="00914ED3" w:rsidRDefault="003832EE">
      <w:pPr>
        <w:jc w:val="both"/>
        <w:rPr>
          <w:rFonts w:ascii="Arial" w:hAnsi="Arial"/>
        </w:rPr>
      </w:pPr>
      <w:r w:rsidRPr="00914ED3">
        <w:rPr>
          <w:rFonts w:ascii="Arial" w:hAnsi="Arial"/>
        </w:rPr>
        <w:t xml:space="preserve">Sauf dispositions contraires du Marché, la signification d’un terme commercial et les droits et obligations correspondants des parties au Marché sont ceux prescrits par les Termes Commerciaux Internationaux - </w:t>
      </w:r>
      <w:r w:rsidRPr="00914ED3">
        <w:rPr>
          <w:rFonts w:ascii="Arial" w:hAnsi="Arial"/>
          <w:i/>
        </w:rPr>
        <w:t>"Incoterms</w:t>
      </w:r>
      <w:bookmarkEnd w:id="23"/>
      <w:r w:rsidRPr="00914ED3">
        <w:rPr>
          <w:rFonts w:ascii="Arial" w:hAnsi="Arial"/>
          <w:i/>
        </w:rPr>
        <w:t>"</w:t>
      </w:r>
      <w:r w:rsidRPr="00914ED3">
        <w:rPr>
          <w:rFonts w:ascii="Arial" w:hAnsi="Arial"/>
        </w:rPr>
        <w:t xml:space="preserve"> dans la dernière édition publiée par </w:t>
      </w:r>
      <w:smartTag w:uri="urn:schemas-microsoft-com:office:smarttags" w:element="PersonName">
        <w:smartTagPr>
          <w:attr w:name="ProductID" w:val="la Chambre"/>
        </w:smartTagPr>
        <w:r w:rsidRPr="00914ED3">
          <w:rPr>
            <w:rFonts w:ascii="Arial" w:hAnsi="Arial"/>
          </w:rPr>
          <w:t>la Chambre</w:t>
        </w:r>
      </w:smartTag>
      <w:r w:rsidRPr="00914ED3">
        <w:rPr>
          <w:rFonts w:ascii="Arial" w:hAnsi="Arial"/>
        </w:rPr>
        <w:t xml:space="preserve"> de Commerce Internationale (CCI). </w:t>
      </w:r>
    </w:p>
    <w:p w14:paraId="541060BD" w14:textId="77777777" w:rsidR="003832EE" w:rsidRPr="00914ED3" w:rsidRDefault="003832EE">
      <w:pPr>
        <w:pStyle w:val="Textecourant"/>
      </w:pPr>
    </w:p>
    <w:p w14:paraId="135C2514" w14:textId="77777777" w:rsidR="003832EE" w:rsidRPr="00914ED3" w:rsidRDefault="003832EE">
      <w:pPr>
        <w:jc w:val="both"/>
        <w:rPr>
          <w:rFonts w:ascii="Arial" w:hAnsi="Arial"/>
          <w:b/>
          <w:u w:val="single"/>
        </w:rPr>
      </w:pPr>
    </w:p>
    <w:p w14:paraId="510731C1" w14:textId="77777777" w:rsidR="003832EE" w:rsidRPr="00914ED3" w:rsidRDefault="003832EE">
      <w:pPr>
        <w:pStyle w:val="Titre2"/>
      </w:pPr>
      <w:bookmarkStart w:id="24" w:name="_Toc109734431"/>
      <w:bookmarkStart w:id="25" w:name="_Toc109737387"/>
      <w:bookmarkStart w:id="26" w:name="_Toc109737510"/>
      <w:bookmarkStart w:id="27" w:name="_Toc109788659"/>
      <w:bookmarkStart w:id="28" w:name="_Toc109793284"/>
      <w:bookmarkStart w:id="29" w:name="_Toc135497987"/>
      <w:r w:rsidRPr="00914ED3">
        <w:t>Article 3 - Informations générales concernant le Fournisseur</w:t>
      </w:r>
      <w:bookmarkEnd w:id="24"/>
      <w:bookmarkEnd w:id="25"/>
      <w:bookmarkEnd w:id="26"/>
      <w:bookmarkEnd w:id="27"/>
      <w:bookmarkEnd w:id="28"/>
      <w:bookmarkEnd w:id="29"/>
      <w:r w:rsidRPr="00914ED3">
        <w:t xml:space="preserve"> </w:t>
      </w:r>
    </w:p>
    <w:p w14:paraId="1C0C8984" w14:textId="77777777" w:rsidR="003832EE" w:rsidRPr="00914ED3" w:rsidRDefault="003832EE">
      <w:pPr>
        <w:jc w:val="both"/>
        <w:rPr>
          <w:rFonts w:ascii="Arial" w:hAnsi="Arial"/>
          <w:b/>
        </w:rPr>
      </w:pPr>
    </w:p>
    <w:p w14:paraId="28043C9C" w14:textId="77777777" w:rsidR="003832EE" w:rsidRPr="00914ED3" w:rsidRDefault="003832EE">
      <w:pPr>
        <w:pStyle w:val="Titre3"/>
      </w:pPr>
      <w:bookmarkStart w:id="30" w:name="_Toc109734433"/>
      <w:bookmarkStart w:id="31" w:name="_Toc109737389"/>
      <w:bookmarkStart w:id="32" w:name="_Toc109737512"/>
      <w:bookmarkStart w:id="33" w:name="_Toc109788661"/>
      <w:bookmarkStart w:id="34" w:name="_Toc109793286"/>
      <w:bookmarkStart w:id="35" w:name="_Toc135497988"/>
      <w:r w:rsidRPr="00914ED3">
        <w:t>3.1. Représentation du Fournisseur</w:t>
      </w:r>
      <w:bookmarkEnd w:id="35"/>
      <w:r w:rsidRPr="00914ED3">
        <w:t xml:space="preserve"> </w:t>
      </w:r>
      <w:bookmarkEnd w:id="30"/>
      <w:bookmarkEnd w:id="31"/>
      <w:bookmarkEnd w:id="32"/>
      <w:bookmarkEnd w:id="33"/>
      <w:bookmarkEnd w:id="34"/>
    </w:p>
    <w:p w14:paraId="4595F43A" w14:textId="77777777" w:rsidR="003832EE" w:rsidRPr="00914ED3" w:rsidRDefault="003832EE">
      <w:pPr>
        <w:jc w:val="both"/>
        <w:rPr>
          <w:rFonts w:ascii="Arial" w:hAnsi="Arial"/>
        </w:rPr>
      </w:pPr>
    </w:p>
    <w:p w14:paraId="24C740D2" w14:textId="77777777" w:rsidR="003832EE" w:rsidRPr="00914ED3" w:rsidRDefault="003832EE">
      <w:pPr>
        <w:jc w:val="both"/>
        <w:rPr>
          <w:rFonts w:ascii="Arial" w:hAnsi="Arial"/>
        </w:rPr>
      </w:pPr>
      <w:r w:rsidRPr="00914ED3">
        <w:rPr>
          <w:rFonts w:ascii="Arial" w:hAnsi="Arial"/>
        </w:rPr>
        <w:t xml:space="preserve">Le Fournisseur désigne, dès la notification du Marché, une ou plusieurs personnes physiques ayant qualité pour le représenter vis-à-vis de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pour l'exécution de celui-ci. </w:t>
      </w:r>
    </w:p>
    <w:p w14:paraId="0B0E7369" w14:textId="77777777" w:rsidR="003832EE" w:rsidRPr="00914ED3" w:rsidRDefault="003832EE">
      <w:pPr>
        <w:jc w:val="both"/>
        <w:rPr>
          <w:rFonts w:ascii="Arial" w:hAnsi="Arial"/>
        </w:rPr>
      </w:pPr>
    </w:p>
    <w:p w14:paraId="446E42AF" w14:textId="77777777" w:rsidR="003832EE" w:rsidRPr="00914ED3" w:rsidRDefault="003832EE">
      <w:pPr>
        <w:pStyle w:val="Titre3"/>
      </w:pPr>
      <w:bookmarkStart w:id="36" w:name="_Toc135497989"/>
      <w:r w:rsidRPr="00914ED3">
        <w:t>3.2. Modifications concernant le Fournisseur</w:t>
      </w:r>
      <w:bookmarkEnd w:id="36"/>
      <w:r w:rsidRPr="00914ED3">
        <w:t xml:space="preserve"> </w:t>
      </w:r>
    </w:p>
    <w:p w14:paraId="55010E9C" w14:textId="77777777" w:rsidR="003832EE" w:rsidRPr="00914ED3" w:rsidRDefault="003832EE">
      <w:pPr>
        <w:jc w:val="both"/>
        <w:rPr>
          <w:rFonts w:ascii="Arial" w:hAnsi="Arial"/>
        </w:rPr>
      </w:pPr>
    </w:p>
    <w:p w14:paraId="249A6B1D" w14:textId="77777777" w:rsidR="003832EE" w:rsidRPr="00914ED3" w:rsidRDefault="003832EE">
      <w:pPr>
        <w:jc w:val="both"/>
        <w:rPr>
          <w:rFonts w:ascii="Arial" w:hAnsi="Arial"/>
        </w:rPr>
      </w:pPr>
      <w:r w:rsidRPr="00914ED3">
        <w:rPr>
          <w:rFonts w:ascii="Arial" w:hAnsi="Arial"/>
        </w:rPr>
        <w:t xml:space="preserve">Le Fournisseur est tenu de notifier immédiatement à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les modifications survenant au cours de l'exécution du Marché qui se rapportent : </w:t>
      </w:r>
    </w:p>
    <w:p w14:paraId="530BF55A" w14:textId="77777777" w:rsidR="003832EE" w:rsidRPr="00914ED3" w:rsidRDefault="003832EE">
      <w:pPr>
        <w:jc w:val="both"/>
        <w:rPr>
          <w:rFonts w:ascii="Arial" w:hAnsi="Arial"/>
        </w:rPr>
      </w:pPr>
    </w:p>
    <w:p w14:paraId="0CD051EB" w14:textId="77777777" w:rsidR="003832EE" w:rsidRPr="00914ED3" w:rsidRDefault="003832EE">
      <w:pPr>
        <w:numPr>
          <w:ilvl w:val="0"/>
          <w:numId w:val="3"/>
        </w:numPr>
        <w:jc w:val="both"/>
        <w:rPr>
          <w:rFonts w:ascii="Arial" w:hAnsi="Arial"/>
        </w:rPr>
      </w:pPr>
      <w:r w:rsidRPr="00914ED3">
        <w:rPr>
          <w:rFonts w:ascii="Arial" w:hAnsi="Arial"/>
        </w:rPr>
        <w:t xml:space="preserve">aux personnes ayant le pouvoir d'engager l'entreprise ; </w:t>
      </w:r>
    </w:p>
    <w:p w14:paraId="2EE35E24" w14:textId="77777777" w:rsidR="003832EE" w:rsidRPr="00914ED3" w:rsidRDefault="003832EE">
      <w:pPr>
        <w:numPr>
          <w:ilvl w:val="0"/>
          <w:numId w:val="3"/>
        </w:numPr>
        <w:jc w:val="both"/>
        <w:rPr>
          <w:rFonts w:ascii="Arial" w:hAnsi="Arial"/>
        </w:rPr>
      </w:pPr>
      <w:r w:rsidRPr="00914ED3">
        <w:rPr>
          <w:rFonts w:ascii="Arial" w:hAnsi="Arial"/>
        </w:rPr>
        <w:t xml:space="preserve">à la forme de l'entreprise ; </w:t>
      </w:r>
    </w:p>
    <w:p w14:paraId="639F66A3" w14:textId="77777777" w:rsidR="003832EE" w:rsidRPr="00914ED3" w:rsidRDefault="003832EE">
      <w:pPr>
        <w:numPr>
          <w:ilvl w:val="0"/>
          <w:numId w:val="3"/>
        </w:numPr>
        <w:jc w:val="both"/>
        <w:rPr>
          <w:rFonts w:ascii="Arial" w:hAnsi="Arial"/>
        </w:rPr>
      </w:pPr>
      <w:r w:rsidRPr="00914ED3">
        <w:rPr>
          <w:rFonts w:ascii="Arial" w:hAnsi="Arial"/>
        </w:rPr>
        <w:t xml:space="preserve">à la raison sociale de l'entreprise ou à sa dénomination ; </w:t>
      </w:r>
    </w:p>
    <w:p w14:paraId="75317A11" w14:textId="77777777" w:rsidR="003832EE" w:rsidRPr="00914ED3" w:rsidRDefault="003832EE">
      <w:pPr>
        <w:numPr>
          <w:ilvl w:val="0"/>
          <w:numId w:val="3"/>
        </w:numPr>
        <w:jc w:val="both"/>
        <w:rPr>
          <w:rFonts w:ascii="Arial" w:hAnsi="Arial"/>
        </w:rPr>
      </w:pPr>
      <w:r w:rsidRPr="00914ED3">
        <w:rPr>
          <w:rFonts w:ascii="Arial" w:hAnsi="Arial"/>
        </w:rPr>
        <w:t>à sa nationalité</w:t>
      </w:r>
    </w:p>
    <w:p w14:paraId="0624CBE0" w14:textId="77777777" w:rsidR="003832EE" w:rsidRPr="00914ED3" w:rsidRDefault="003832EE">
      <w:pPr>
        <w:numPr>
          <w:ilvl w:val="0"/>
          <w:numId w:val="3"/>
        </w:numPr>
        <w:jc w:val="both"/>
        <w:rPr>
          <w:rFonts w:ascii="Arial" w:hAnsi="Arial"/>
        </w:rPr>
      </w:pPr>
      <w:r w:rsidRPr="00914ED3">
        <w:rPr>
          <w:rFonts w:ascii="Arial" w:hAnsi="Arial"/>
        </w:rPr>
        <w:t xml:space="preserve">à son domicile, à son siège social ou à son capital social, </w:t>
      </w:r>
    </w:p>
    <w:p w14:paraId="4CAE00DA" w14:textId="77777777" w:rsidR="003832EE" w:rsidRPr="00914ED3" w:rsidRDefault="003832EE">
      <w:pPr>
        <w:tabs>
          <w:tab w:val="num" w:pos="993"/>
        </w:tabs>
        <w:ind w:left="993" w:hanging="284"/>
        <w:jc w:val="both"/>
        <w:rPr>
          <w:rFonts w:ascii="Arial" w:hAnsi="Arial"/>
        </w:rPr>
      </w:pPr>
    </w:p>
    <w:p w14:paraId="4A63990A" w14:textId="77777777" w:rsidR="003832EE" w:rsidRPr="00914ED3" w:rsidRDefault="003832EE">
      <w:pPr>
        <w:jc w:val="both"/>
        <w:rPr>
          <w:rFonts w:ascii="Arial" w:hAnsi="Arial"/>
        </w:rPr>
      </w:pPr>
      <w:r w:rsidRPr="00914ED3">
        <w:rPr>
          <w:rFonts w:ascii="Arial" w:hAnsi="Arial"/>
        </w:rPr>
        <w:t xml:space="preserve">et généralement toutes les modifications importantes affectant les capacités du Fournisseur à réaliser le Marché. </w:t>
      </w:r>
    </w:p>
    <w:p w14:paraId="69F2F969" w14:textId="77777777" w:rsidR="003832EE" w:rsidRPr="00914ED3" w:rsidRDefault="003832EE"/>
    <w:p w14:paraId="295716C0" w14:textId="77777777" w:rsidR="003832EE" w:rsidRPr="00914ED3" w:rsidRDefault="003832EE"/>
    <w:p w14:paraId="0D1082EB" w14:textId="77777777" w:rsidR="003832EE" w:rsidRPr="00914ED3" w:rsidRDefault="003832EE">
      <w:pPr>
        <w:pStyle w:val="Titre2"/>
      </w:pPr>
      <w:bookmarkStart w:id="37" w:name="_Toc135497990"/>
      <w:r w:rsidRPr="00914ED3">
        <w:t>Article 4 - Notifications et décompte des délais</w:t>
      </w:r>
      <w:bookmarkEnd w:id="37"/>
      <w:r w:rsidRPr="00914ED3">
        <w:t xml:space="preserve"> </w:t>
      </w:r>
    </w:p>
    <w:p w14:paraId="4D7B2991" w14:textId="77777777" w:rsidR="003832EE" w:rsidRPr="00914ED3" w:rsidRDefault="003832EE">
      <w:pPr>
        <w:jc w:val="both"/>
        <w:rPr>
          <w:rFonts w:ascii="Arial" w:hAnsi="Arial"/>
          <w:b/>
        </w:rPr>
      </w:pPr>
    </w:p>
    <w:p w14:paraId="08F6825C" w14:textId="77777777" w:rsidR="003832EE" w:rsidRPr="00914ED3" w:rsidRDefault="003832EE">
      <w:pPr>
        <w:pStyle w:val="Titre3"/>
      </w:pPr>
      <w:bookmarkStart w:id="38" w:name="_Toc109734437"/>
      <w:bookmarkStart w:id="39" w:name="_Toc109737393"/>
      <w:bookmarkStart w:id="40" w:name="_Toc109737516"/>
      <w:bookmarkStart w:id="41" w:name="_Toc109788665"/>
      <w:bookmarkStart w:id="42" w:name="_Toc109793290"/>
      <w:bookmarkStart w:id="43" w:name="_Toc135497991"/>
      <w:r w:rsidRPr="00914ED3">
        <w:t>4.1. Forme des notifications et communications</w:t>
      </w:r>
      <w:bookmarkEnd w:id="38"/>
      <w:bookmarkEnd w:id="39"/>
      <w:bookmarkEnd w:id="40"/>
      <w:bookmarkEnd w:id="41"/>
      <w:bookmarkEnd w:id="42"/>
      <w:bookmarkEnd w:id="43"/>
      <w:r w:rsidRPr="00914ED3">
        <w:t xml:space="preserve"> </w:t>
      </w:r>
    </w:p>
    <w:p w14:paraId="73F3BF5D" w14:textId="77777777" w:rsidR="003832EE" w:rsidRPr="00914ED3" w:rsidRDefault="003832EE">
      <w:pPr>
        <w:jc w:val="both"/>
        <w:rPr>
          <w:rFonts w:ascii="Arial" w:hAnsi="Arial"/>
        </w:rPr>
      </w:pPr>
    </w:p>
    <w:p w14:paraId="6901389C" w14:textId="77777777" w:rsidR="003832EE" w:rsidRPr="00914ED3" w:rsidRDefault="003832EE">
      <w:pPr>
        <w:pStyle w:val="Textecourant"/>
      </w:pPr>
      <w:r w:rsidRPr="00914ED3">
        <w:t>4.1.1.</w:t>
      </w:r>
      <w:r w:rsidRPr="00914ED3">
        <w:tab/>
        <w:t xml:space="preserve">Lorsque la notification d'une décision ou communication de l'Acheteur ou de </w:t>
      </w:r>
      <w:smartTag w:uri="urn:schemas-microsoft-com:office:smarttags" w:element="PersonName">
        <w:smartTagPr>
          <w:attr w:name="ProductID" w:val="la Personne Responsable"/>
        </w:smartTagPr>
        <w:r w:rsidRPr="00914ED3">
          <w:t>la Personne Responsable</w:t>
        </w:r>
      </w:smartTag>
      <w:r w:rsidRPr="00914ED3">
        <w:t xml:space="preserve"> des Marchés Publics doit faire courir un délai, ce document est notifié au Fournisseur soit à son adresse indiquée dans le </w:t>
      </w:r>
      <w:r w:rsidRPr="00914ED3">
        <w:rPr>
          <w:b/>
        </w:rPr>
        <w:t>CCAP</w:t>
      </w:r>
      <w:r w:rsidRPr="00914ED3">
        <w:t xml:space="preserve"> par lettre recommandée avec accusé de réception postal, soit remis contre récépissé directement à lui-même ou à son représentant qualifié. </w:t>
      </w:r>
    </w:p>
    <w:p w14:paraId="6EE5B32D" w14:textId="77777777" w:rsidR="003832EE" w:rsidRPr="00914ED3" w:rsidRDefault="003832EE">
      <w:pPr>
        <w:pStyle w:val="Textecourant"/>
      </w:pPr>
    </w:p>
    <w:p w14:paraId="7D17C4DF" w14:textId="77777777" w:rsidR="003832EE" w:rsidRPr="00914ED3" w:rsidRDefault="003832EE">
      <w:pPr>
        <w:pStyle w:val="Textecourant"/>
      </w:pPr>
      <w:r w:rsidRPr="00914ED3">
        <w:t>4.1.2.</w:t>
      </w:r>
      <w:r w:rsidRPr="00914ED3">
        <w:tab/>
        <w:t xml:space="preserve">Les communications du Fournisseur avec l'Acheteur ou </w:t>
      </w:r>
      <w:smartTag w:uri="urn:schemas-microsoft-com:office:smarttags" w:element="PersonName">
        <w:smartTagPr>
          <w:attr w:name="ProductID" w:val="la Personne Responsable"/>
        </w:smartTagPr>
        <w:r w:rsidRPr="00914ED3">
          <w:t>la Personne Responsable</w:t>
        </w:r>
      </w:smartTag>
      <w:r w:rsidRPr="00914ED3">
        <w:t xml:space="preserve"> des Marchés Publics auxquelles il entend donner date certaine sont, soit adressées par lettre recommandée, avec accusé de réception postal, soit remises contre récépissé à </w:t>
      </w:r>
      <w:smartTag w:uri="urn:schemas-microsoft-com:office:smarttags" w:element="PersonName">
        <w:smartTagPr>
          <w:attr w:name="ProductID" w:val="la Personne Responsable"/>
        </w:smartTagPr>
        <w:r w:rsidRPr="00914ED3">
          <w:t>la Personne Responsable</w:t>
        </w:r>
      </w:smartTag>
      <w:r w:rsidRPr="00914ED3">
        <w:t xml:space="preserve"> des Marchés Publics. </w:t>
      </w:r>
    </w:p>
    <w:p w14:paraId="13E8A536" w14:textId="77777777" w:rsidR="003832EE" w:rsidRPr="00914ED3" w:rsidRDefault="003832EE">
      <w:pPr>
        <w:pStyle w:val="Textecourant"/>
      </w:pPr>
    </w:p>
    <w:p w14:paraId="5F16C861" w14:textId="77777777" w:rsidR="003832EE" w:rsidRPr="00914ED3" w:rsidRDefault="003832EE">
      <w:pPr>
        <w:pStyle w:val="Textecourant"/>
      </w:pPr>
      <w:r w:rsidRPr="00914ED3">
        <w:t>4.1.3.</w:t>
      </w:r>
      <w:r w:rsidRPr="00914ED3">
        <w:tab/>
        <w:t xml:space="preserve">L'accusé de réception ou le reçu ou l'émargement donné par le destinataire fait foi de la notification. La date de l'accusé de réception postal ou du récépissé est retenue comme date de remise de la décision ou de la communication. </w:t>
      </w:r>
    </w:p>
    <w:p w14:paraId="0812212F" w14:textId="77777777" w:rsidR="003832EE" w:rsidRPr="00914ED3" w:rsidRDefault="003832EE"/>
    <w:p w14:paraId="3A8FC9C9" w14:textId="77777777" w:rsidR="003832EE" w:rsidRPr="00914ED3" w:rsidRDefault="003832EE">
      <w:pPr>
        <w:pStyle w:val="Titre3"/>
      </w:pPr>
      <w:bookmarkStart w:id="44" w:name="_Toc109734436"/>
      <w:bookmarkStart w:id="45" w:name="_Toc109737392"/>
      <w:bookmarkStart w:id="46" w:name="_Toc109737515"/>
      <w:bookmarkStart w:id="47" w:name="_Toc109788664"/>
      <w:bookmarkStart w:id="48" w:name="_Toc109793289"/>
      <w:bookmarkStart w:id="49" w:name="_Toc135497992"/>
      <w:r w:rsidRPr="00914ED3">
        <w:t>4.2. Décompte des délais</w:t>
      </w:r>
      <w:bookmarkEnd w:id="44"/>
      <w:bookmarkEnd w:id="45"/>
      <w:bookmarkEnd w:id="46"/>
      <w:bookmarkEnd w:id="47"/>
      <w:bookmarkEnd w:id="48"/>
      <w:bookmarkEnd w:id="49"/>
    </w:p>
    <w:p w14:paraId="393D0953" w14:textId="77777777" w:rsidR="003832EE" w:rsidRPr="00914ED3" w:rsidRDefault="003832EE">
      <w:pPr>
        <w:jc w:val="both"/>
        <w:rPr>
          <w:rFonts w:ascii="Arial" w:hAnsi="Arial"/>
        </w:rPr>
      </w:pPr>
    </w:p>
    <w:p w14:paraId="759B7ECE" w14:textId="77777777" w:rsidR="003832EE" w:rsidRPr="00914ED3" w:rsidRDefault="003832EE">
      <w:pPr>
        <w:jc w:val="both"/>
        <w:rPr>
          <w:rFonts w:ascii="Arial" w:hAnsi="Arial"/>
        </w:rPr>
      </w:pPr>
      <w:r w:rsidRPr="00914ED3">
        <w:rPr>
          <w:rFonts w:ascii="Arial" w:hAnsi="Arial"/>
        </w:rPr>
        <w:t>4.2.1.</w:t>
      </w:r>
      <w:r w:rsidRPr="00914ED3">
        <w:rPr>
          <w:rFonts w:ascii="Arial" w:hAnsi="Arial"/>
        </w:rPr>
        <w:tab/>
        <w:t xml:space="preserve">Tout délai imparti dans le Marché à l'Acheteur ou à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ou au Fournisseur, commence à courir le lendemain du jour où s'est produit le fait qui sert de point de départ à ce délai. </w:t>
      </w:r>
    </w:p>
    <w:p w14:paraId="695C93E1" w14:textId="77777777" w:rsidR="003832EE" w:rsidRPr="00914ED3" w:rsidRDefault="003832EE">
      <w:pPr>
        <w:jc w:val="both"/>
        <w:rPr>
          <w:rFonts w:ascii="Arial" w:hAnsi="Arial"/>
        </w:rPr>
      </w:pPr>
    </w:p>
    <w:p w14:paraId="1FA20013" w14:textId="77777777" w:rsidR="003832EE" w:rsidRPr="00914ED3" w:rsidRDefault="003832EE">
      <w:pPr>
        <w:jc w:val="both"/>
        <w:rPr>
          <w:rFonts w:ascii="Arial" w:hAnsi="Arial"/>
        </w:rPr>
      </w:pPr>
      <w:r w:rsidRPr="00914ED3">
        <w:rPr>
          <w:rFonts w:ascii="Arial" w:hAnsi="Arial"/>
        </w:rPr>
        <w:t>4.2.2.</w:t>
      </w:r>
      <w:r w:rsidRPr="00914ED3">
        <w:rPr>
          <w:rFonts w:ascii="Arial" w:hAnsi="Arial"/>
        </w:rPr>
        <w:tab/>
        <w:t xml:space="preserve">Lorsque le délai est fixé en jours, il s'entend en jours calendaires et il expire à la fin du dernier jour de la durée prévue. </w:t>
      </w:r>
    </w:p>
    <w:p w14:paraId="24E98A82" w14:textId="77777777" w:rsidR="003832EE" w:rsidRPr="00914ED3" w:rsidRDefault="003832EE">
      <w:pPr>
        <w:jc w:val="both"/>
        <w:rPr>
          <w:rFonts w:ascii="Arial" w:hAnsi="Arial"/>
        </w:rPr>
      </w:pPr>
    </w:p>
    <w:p w14:paraId="2E735A25" w14:textId="77777777" w:rsidR="003832EE" w:rsidRPr="00914ED3" w:rsidRDefault="003832EE">
      <w:pPr>
        <w:jc w:val="both"/>
        <w:rPr>
          <w:rFonts w:ascii="Arial" w:hAnsi="Arial"/>
        </w:rPr>
      </w:pPr>
      <w:r w:rsidRPr="00914ED3">
        <w:rPr>
          <w:rFonts w:ascii="Arial" w:hAnsi="Arial"/>
        </w:rPr>
        <w:t xml:space="preserve">Lorsque le délai est fixé en mois, il est compté de quantième à quantième. S'il n'existe pas le quantième correspondant dans le mois où se termine le délai, celui-ci expire à la fin du dernier jour de ce mois. </w:t>
      </w:r>
    </w:p>
    <w:p w14:paraId="1A560AC5" w14:textId="77777777" w:rsidR="003832EE" w:rsidRPr="00914ED3" w:rsidRDefault="003832EE">
      <w:pPr>
        <w:jc w:val="both"/>
        <w:rPr>
          <w:rFonts w:ascii="Arial" w:hAnsi="Arial"/>
        </w:rPr>
      </w:pPr>
    </w:p>
    <w:p w14:paraId="71E7EC6C" w14:textId="77777777" w:rsidR="003832EE" w:rsidRPr="00914ED3" w:rsidRDefault="003832EE">
      <w:pPr>
        <w:jc w:val="both"/>
        <w:rPr>
          <w:rFonts w:ascii="Arial" w:hAnsi="Arial"/>
        </w:rPr>
      </w:pPr>
      <w:r w:rsidRPr="00914ED3">
        <w:rPr>
          <w:rFonts w:ascii="Arial" w:hAnsi="Arial"/>
        </w:rPr>
        <w:t xml:space="preserve">Lorsque le dernier jour d'un délai est un samedi, un dimanche ou un jour férié ou chômé, le délai est prolongé jusqu'à la fin du premier jour ouvrable qui suit. </w:t>
      </w:r>
    </w:p>
    <w:p w14:paraId="6965E8AA" w14:textId="77777777" w:rsidR="003832EE" w:rsidRPr="00914ED3" w:rsidRDefault="003832EE">
      <w:pPr>
        <w:jc w:val="both"/>
        <w:rPr>
          <w:rFonts w:ascii="Arial" w:hAnsi="Arial"/>
        </w:rPr>
      </w:pPr>
    </w:p>
    <w:p w14:paraId="059B9E4C" w14:textId="77777777" w:rsidR="003832EE" w:rsidRPr="00914ED3" w:rsidRDefault="003832EE">
      <w:pPr>
        <w:jc w:val="both"/>
        <w:rPr>
          <w:rFonts w:ascii="Arial" w:hAnsi="Arial"/>
        </w:rPr>
      </w:pPr>
    </w:p>
    <w:p w14:paraId="3E148999" w14:textId="77777777" w:rsidR="003832EE" w:rsidRPr="00914ED3" w:rsidRDefault="003832EE">
      <w:pPr>
        <w:pStyle w:val="Titre2"/>
      </w:pPr>
      <w:bookmarkStart w:id="50" w:name="_Toc135497993"/>
      <w:r w:rsidRPr="00914ED3">
        <w:t>Article 5. - Groupements et sous-traitance</w:t>
      </w:r>
      <w:bookmarkEnd w:id="50"/>
      <w:r w:rsidRPr="00914ED3">
        <w:t xml:space="preserve"> </w:t>
      </w:r>
    </w:p>
    <w:p w14:paraId="34EF9111" w14:textId="77777777" w:rsidR="003832EE" w:rsidRPr="00914ED3" w:rsidRDefault="003832EE"/>
    <w:p w14:paraId="659D14E3" w14:textId="77777777" w:rsidR="003832EE" w:rsidRPr="00914ED3" w:rsidRDefault="003832EE">
      <w:pPr>
        <w:pStyle w:val="Titre3"/>
      </w:pPr>
      <w:bookmarkStart w:id="51" w:name="_Toc109734434"/>
      <w:bookmarkStart w:id="52" w:name="_Toc109737390"/>
      <w:bookmarkStart w:id="53" w:name="_Toc109737513"/>
      <w:bookmarkStart w:id="54" w:name="_Toc109788662"/>
      <w:bookmarkStart w:id="55" w:name="_Toc109793287"/>
      <w:bookmarkStart w:id="56" w:name="_Toc135497994"/>
      <w:r w:rsidRPr="00914ED3">
        <w:t>5.1. Groupements</w:t>
      </w:r>
      <w:bookmarkEnd w:id="51"/>
      <w:bookmarkEnd w:id="52"/>
      <w:bookmarkEnd w:id="53"/>
      <w:bookmarkEnd w:id="54"/>
      <w:bookmarkEnd w:id="55"/>
      <w:bookmarkEnd w:id="56"/>
    </w:p>
    <w:p w14:paraId="56372EE4" w14:textId="77777777" w:rsidR="003832EE" w:rsidRPr="00914ED3" w:rsidRDefault="003832EE"/>
    <w:p w14:paraId="1E0EC649" w14:textId="77777777" w:rsidR="003832EE" w:rsidRPr="00914ED3" w:rsidRDefault="003832EE">
      <w:pPr>
        <w:pStyle w:val="Textecourant"/>
      </w:pPr>
      <w:r w:rsidRPr="00914ED3">
        <w:t>5.1.1.</w:t>
      </w:r>
      <w:r w:rsidRPr="00914ED3">
        <w:tab/>
        <w:t xml:space="preserve">Des Fournisseurs sont considérés comme groupés s'ils ont souscrit un acte d'engagement unique. Il existe deux sortes de groupements : les groupements de Fournisseurs solidaires et les groupements de Fournisseurs conjoints. </w:t>
      </w:r>
    </w:p>
    <w:p w14:paraId="37D98FC0" w14:textId="77777777" w:rsidR="003832EE" w:rsidRPr="00914ED3" w:rsidRDefault="003832EE">
      <w:pPr>
        <w:pStyle w:val="Textecourant"/>
      </w:pPr>
    </w:p>
    <w:p w14:paraId="306C7931" w14:textId="77777777" w:rsidR="003832EE" w:rsidRPr="00914ED3" w:rsidRDefault="003832EE">
      <w:pPr>
        <w:pStyle w:val="Textecourant"/>
      </w:pPr>
      <w:r w:rsidRPr="00914ED3">
        <w:t>5.1.2.</w:t>
      </w:r>
      <w:r w:rsidRPr="00914ED3">
        <w:tab/>
        <w:t xml:space="preserve">Les Fournisseurs groupés sont solidaires lorsque chacun d'entre eux est engagé pour la totalité du Marché et doit pallier une éventuelle défaillance des co-titulaires du Marché. Les Fournisseurs groupés sont conjoints lorsque, le Marché étant divisé en lots dont chacun est assigné à l'un des Fournisseurs, chacun d'eux est engagé pour le ou les lots qui lui sont assignés. </w:t>
      </w:r>
    </w:p>
    <w:p w14:paraId="4C72085E" w14:textId="77777777" w:rsidR="003832EE" w:rsidRPr="00914ED3" w:rsidRDefault="003832EE">
      <w:pPr>
        <w:pStyle w:val="Textecourant"/>
      </w:pPr>
    </w:p>
    <w:p w14:paraId="4DB7E77F" w14:textId="77777777" w:rsidR="003832EE" w:rsidRPr="00914ED3" w:rsidRDefault="003832EE">
      <w:pPr>
        <w:pStyle w:val="Textecourant"/>
      </w:pPr>
      <w:r w:rsidRPr="00914ED3">
        <w:t>5.1.4.</w:t>
      </w:r>
      <w:r w:rsidRPr="00914ED3">
        <w:tab/>
        <w:t xml:space="preserve">Dans les deux formes de groupement l'un des membres du groupement, désigné dans l'acte d'engagement comme mandataire, représente l'ensemble des Fournisseurs membres du groupement vis-à-vis de l'Acheteur et de </w:t>
      </w:r>
      <w:smartTag w:uri="urn:schemas-microsoft-com:office:smarttags" w:element="PersonName">
        <w:smartTagPr>
          <w:attr w:name="ProductID" w:val="la Personne Responsable"/>
        </w:smartTagPr>
        <w:r w:rsidRPr="00914ED3">
          <w:t>la Personne Responsable</w:t>
        </w:r>
      </w:smartTag>
      <w:r w:rsidRPr="00914ED3">
        <w:t xml:space="preserve"> des Marchés Publics, pour l'exécution du Marché. Le mandataire assure, sous sa responsabilité, la coordination de ces Fournisseurs et assure le pilotage du Marché. Sauf disposition différente du </w:t>
      </w:r>
      <w:r w:rsidRPr="00914ED3">
        <w:rPr>
          <w:b/>
        </w:rPr>
        <w:t>CCAP,</w:t>
      </w:r>
      <w:r w:rsidRPr="00914ED3">
        <w:t xml:space="preserve"> le mandataire des membres d'un groupement de Fournisseurs conjoints est solidaire de chacun des autres membres dans les obligations contractuelles de ceux-ci à l'égard de l'Acheteur jusqu'à la date à laquelle ces obligations prennent fin.</w:t>
      </w:r>
    </w:p>
    <w:p w14:paraId="2338DBD0" w14:textId="77777777" w:rsidR="003832EE" w:rsidRPr="00914ED3" w:rsidRDefault="003832EE">
      <w:pPr>
        <w:pStyle w:val="Textecourant"/>
      </w:pPr>
    </w:p>
    <w:p w14:paraId="57558AE2" w14:textId="77777777" w:rsidR="003832EE" w:rsidRPr="00914ED3" w:rsidRDefault="003832EE">
      <w:pPr>
        <w:pStyle w:val="Textecourant"/>
      </w:pPr>
      <w:r w:rsidRPr="00914ED3">
        <w:t>5.1.4.</w:t>
      </w:r>
      <w:r w:rsidRPr="00914ED3">
        <w:tab/>
        <w:t>Dans le cas où l'Acte d'Engagement n'indique pas si les Fournisseurs groupés sont solidaires ou conjoints :</w:t>
      </w:r>
    </w:p>
    <w:p w14:paraId="07BDF585" w14:textId="77777777" w:rsidR="003832EE" w:rsidRPr="00914ED3" w:rsidRDefault="003832EE">
      <w:pPr>
        <w:pStyle w:val="Textecourant"/>
      </w:pPr>
    </w:p>
    <w:p w14:paraId="1D8094A2" w14:textId="77777777" w:rsidR="003832EE" w:rsidRPr="00914ED3" w:rsidRDefault="003832EE">
      <w:pPr>
        <w:pStyle w:val="Textecourant"/>
        <w:numPr>
          <w:ilvl w:val="0"/>
          <w:numId w:val="4"/>
        </w:numPr>
        <w:tabs>
          <w:tab w:val="left" w:pos="0"/>
        </w:tabs>
        <w:spacing w:before="40"/>
      </w:pPr>
      <w:r w:rsidRPr="00914ED3">
        <w:t xml:space="preserve">si le Marché est divisé en lots dont chacun est assigné à l'un des Fournisseurs et si l'un de ces derniers est désigné dans l'Acte d'Engagement comme mandataire, les Fournisseurs sont conjoints ; </w:t>
      </w:r>
    </w:p>
    <w:p w14:paraId="68D2CFDC" w14:textId="77777777" w:rsidR="003832EE" w:rsidRPr="00914ED3" w:rsidRDefault="003832EE">
      <w:pPr>
        <w:pStyle w:val="Textecourant"/>
        <w:numPr>
          <w:ilvl w:val="0"/>
          <w:numId w:val="4"/>
        </w:numPr>
        <w:tabs>
          <w:tab w:val="left" w:pos="0"/>
        </w:tabs>
        <w:spacing w:before="40"/>
      </w:pPr>
      <w:r w:rsidRPr="00914ED3">
        <w:t xml:space="preserve">si le Marché n'est pas divisé en lots dont chacun est assigné à l'un des Fournisseurs ou si l'acte d'engagement ne désigne pas l'un de ces derniers comme mandataire, les Fournisseurs sont solidaires. </w:t>
      </w:r>
    </w:p>
    <w:p w14:paraId="7A7D0FEC" w14:textId="77777777" w:rsidR="003832EE" w:rsidRPr="00914ED3" w:rsidRDefault="003832EE">
      <w:pPr>
        <w:pStyle w:val="Textecourant"/>
      </w:pPr>
    </w:p>
    <w:p w14:paraId="2AD8CB3E" w14:textId="77777777" w:rsidR="003832EE" w:rsidRPr="00914ED3" w:rsidRDefault="003832EE">
      <w:pPr>
        <w:pStyle w:val="Textecourant"/>
      </w:pPr>
      <w:r w:rsidRPr="00914ED3">
        <w:t xml:space="preserve">Si le Marché ne désigne pas le Fournisseur mandataire, celui qui est énuméré le premier dans l'acte d'engagement est le mandataire des autres Fournisseurs. </w:t>
      </w:r>
    </w:p>
    <w:p w14:paraId="59F9E2C3" w14:textId="77777777" w:rsidR="003832EE" w:rsidRPr="00914ED3" w:rsidRDefault="003832EE">
      <w:pPr>
        <w:pStyle w:val="Textecourant"/>
      </w:pPr>
    </w:p>
    <w:p w14:paraId="627D397D" w14:textId="77777777" w:rsidR="003832EE" w:rsidRPr="00914ED3" w:rsidRDefault="003832EE">
      <w:pPr>
        <w:pStyle w:val="Textecourant"/>
      </w:pPr>
      <w:r w:rsidRPr="00914ED3">
        <w:t>5.1.5.</w:t>
      </w:r>
      <w:r w:rsidRPr="00914ED3">
        <w:tab/>
        <w:t xml:space="preserve">Les stipulations de l'article 3.2. du présent CCAG sont applicables à chacun des Fournisseurs groupés. </w:t>
      </w:r>
    </w:p>
    <w:p w14:paraId="79136AC4" w14:textId="77777777" w:rsidR="003832EE" w:rsidRPr="00914ED3" w:rsidRDefault="003832EE">
      <w:pPr>
        <w:jc w:val="both"/>
        <w:rPr>
          <w:rFonts w:ascii="Arial" w:hAnsi="Arial"/>
          <w:b/>
        </w:rPr>
      </w:pPr>
    </w:p>
    <w:p w14:paraId="78F3D2CB" w14:textId="77777777" w:rsidR="003832EE" w:rsidRPr="00914ED3" w:rsidRDefault="003832EE">
      <w:pPr>
        <w:pStyle w:val="Titre3"/>
      </w:pPr>
      <w:bookmarkStart w:id="57" w:name="_Toc109734435"/>
      <w:bookmarkStart w:id="58" w:name="_Toc109737391"/>
      <w:bookmarkStart w:id="59" w:name="_Toc109737514"/>
      <w:bookmarkStart w:id="60" w:name="_Toc109788663"/>
      <w:bookmarkStart w:id="61" w:name="_Toc109793288"/>
      <w:bookmarkStart w:id="62" w:name="_Toc135497995"/>
      <w:r w:rsidRPr="00914ED3">
        <w:t>5.2. Sous-traitance</w:t>
      </w:r>
      <w:bookmarkEnd w:id="57"/>
      <w:bookmarkEnd w:id="58"/>
      <w:bookmarkEnd w:id="59"/>
      <w:bookmarkEnd w:id="60"/>
      <w:bookmarkEnd w:id="61"/>
      <w:bookmarkEnd w:id="62"/>
      <w:r w:rsidRPr="00914ED3">
        <w:t xml:space="preserve"> </w:t>
      </w:r>
    </w:p>
    <w:p w14:paraId="3CEA9DAC" w14:textId="77777777" w:rsidR="003832EE" w:rsidRPr="00914ED3" w:rsidRDefault="003832EE">
      <w:pPr>
        <w:jc w:val="both"/>
        <w:rPr>
          <w:rFonts w:ascii="Arial" w:hAnsi="Arial"/>
        </w:rPr>
      </w:pPr>
    </w:p>
    <w:p w14:paraId="0FAFA6EE" w14:textId="77777777" w:rsidR="003832EE" w:rsidRPr="00914ED3" w:rsidRDefault="003832EE">
      <w:pPr>
        <w:jc w:val="both"/>
        <w:rPr>
          <w:rFonts w:ascii="Arial" w:hAnsi="Arial"/>
        </w:rPr>
      </w:pPr>
      <w:r w:rsidRPr="00914ED3">
        <w:rPr>
          <w:rFonts w:ascii="Arial" w:hAnsi="Arial"/>
        </w:rPr>
        <w:t>5.2.1.</w:t>
      </w:r>
      <w:r w:rsidRPr="00914ED3">
        <w:rPr>
          <w:rFonts w:ascii="Arial" w:hAnsi="Arial"/>
        </w:rPr>
        <w:tab/>
        <w:t xml:space="preserve">Le Fournisseur peut sous-traiter l'exécution de Services connexes ou de Prestations à condition d'avoir obtenu de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l'acceptation de chaque sous-traitant et, le cas échéant, l'agrément des conditions de paiement de chaque contrat de sous-traitance. En cas de sous-traitance, le Fournisseur demeure personnellement responsable du respect de toutes les obligations du Marché.</w:t>
      </w:r>
    </w:p>
    <w:p w14:paraId="60A3AAF6" w14:textId="77777777" w:rsidR="003832EE" w:rsidRPr="00914ED3" w:rsidRDefault="003832EE">
      <w:pPr>
        <w:jc w:val="both"/>
        <w:rPr>
          <w:rFonts w:ascii="Arial" w:hAnsi="Arial"/>
        </w:rPr>
      </w:pPr>
    </w:p>
    <w:p w14:paraId="01E2898B" w14:textId="77777777" w:rsidR="003832EE" w:rsidRPr="00914ED3" w:rsidRDefault="003832EE">
      <w:pPr>
        <w:jc w:val="both"/>
        <w:rPr>
          <w:rFonts w:ascii="Arial" w:hAnsi="Arial"/>
        </w:rPr>
      </w:pPr>
      <w:r w:rsidRPr="00914ED3">
        <w:rPr>
          <w:rFonts w:ascii="Arial" w:hAnsi="Arial"/>
        </w:rPr>
        <w:t xml:space="preserve">En vue d'obtenir cette acceptation et cet agrément, le Fournisseur remet contre accusé de réception à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ou lui adresse par lettre recommandée avec demande d'avis de réception une déclaration mentionnant : </w:t>
      </w:r>
    </w:p>
    <w:p w14:paraId="6AC35BBB" w14:textId="77777777" w:rsidR="003832EE" w:rsidRPr="00914ED3" w:rsidRDefault="003832EE">
      <w:pPr>
        <w:jc w:val="both"/>
        <w:rPr>
          <w:rFonts w:ascii="Arial" w:hAnsi="Arial"/>
        </w:rPr>
      </w:pPr>
    </w:p>
    <w:p w14:paraId="63A304A7" w14:textId="77777777" w:rsidR="003832EE" w:rsidRPr="00914ED3" w:rsidRDefault="003832EE">
      <w:pPr>
        <w:numPr>
          <w:ilvl w:val="0"/>
          <w:numId w:val="5"/>
        </w:numPr>
        <w:jc w:val="both"/>
        <w:rPr>
          <w:rFonts w:ascii="Arial" w:hAnsi="Arial"/>
        </w:rPr>
      </w:pPr>
      <w:r w:rsidRPr="00914ED3">
        <w:rPr>
          <w:rFonts w:ascii="Arial" w:hAnsi="Arial"/>
        </w:rPr>
        <w:t xml:space="preserve">La nature des prestations dont la sous-traitance est prévue ; </w:t>
      </w:r>
    </w:p>
    <w:p w14:paraId="7FF664D6" w14:textId="77777777" w:rsidR="003832EE" w:rsidRPr="00914ED3" w:rsidRDefault="003832EE">
      <w:pPr>
        <w:numPr>
          <w:ilvl w:val="0"/>
          <w:numId w:val="5"/>
        </w:numPr>
        <w:spacing w:before="60"/>
        <w:jc w:val="both"/>
        <w:rPr>
          <w:rFonts w:ascii="Arial" w:hAnsi="Arial"/>
        </w:rPr>
      </w:pPr>
      <w:r w:rsidRPr="00914ED3">
        <w:rPr>
          <w:rFonts w:ascii="Arial" w:hAnsi="Arial"/>
        </w:rPr>
        <w:t>Le nom, la raison ou la dénomination sociale et l'adresse du sous-traitant proposé;</w:t>
      </w:r>
    </w:p>
    <w:p w14:paraId="2A8774B5" w14:textId="77777777" w:rsidR="003832EE" w:rsidRPr="00914ED3" w:rsidRDefault="003832EE">
      <w:pPr>
        <w:numPr>
          <w:ilvl w:val="0"/>
          <w:numId w:val="5"/>
        </w:numPr>
        <w:tabs>
          <w:tab w:val="left" w:pos="426"/>
        </w:tabs>
        <w:spacing w:before="60"/>
        <w:jc w:val="both"/>
        <w:rPr>
          <w:rFonts w:ascii="Arial" w:hAnsi="Arial"/>
        </w:rPr>
      </w:pPr>
      <w:r w:rsidRPr="00914ED3">
        <w:rPr>
          <w:rFonts w:ascii="Arial" w:hAnsi="Arial"/>
        </w:rPr>
        <w:t xml:space="preserve">Les conditions de paiement prévues par le projet de contrat de sous-traitance et le montant prévisionnel de chaque sous-traité : doivent être précises, notamment, la date d'établissement des prix et, le cas échéant, les modalités de variation de prix, le régime des avances, des acomptes, des réfactions, des pénalités. </w:t>
      </w:r>
    </w:p>
    <w:p w14:paraId="29950D1C" w14:textId="77777777" w:rsidR="003832EE" w:rsidRPr="00914ED3" w:rsidRDefault="003832EE">
      <w:pPr>
        <w:jc w:val="both"/>
        <w:rPr>
          <w:rFonts w:ascii="Arial" w:hAnsi="Arial"/>
        </w:rPr>
      </w:pPr>
    </w:p>
    <w:p w14:paraId="5624BE57" w14:textId="77777777" w:rsidR="003832EE" w:rsidRPr="00914ED3" w:rsidRDefault="003832EE">
      <w:pPr>
        <w:jc w:val="both"/>
        <w:rPr>
          <w:rFonts w:ascii="Arial" w:hAnsi="Arial"/>
        </w:rPr>
      </w:pPr>
      <w:r w:rsidRPr="00914ED3">
        <w:rPr>
          <w:rFonts w:ascii="Arial" w:hAnsi="Arial"/>
        </w:rPr>
        <w:t xml:space="preserve">Le défaut de réponse de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pendant quinze jours à compter de la réception du document sus visé vaut acceptation du sous-traitant.</w:t>
      </w:r>
    </w:p>
    <w:p w14:paraId="5AA70145" w14:textId="77777777" w:rsidR="003832EE" w:rsidRPr="00914ED3" w:rsidRDefault="003832EE">
      <w:pPr>
        <w:jc w:val="both"/>
        <w:rPr>
          <w:rFonts w:ascii="Arial" w:hAnsi="Arial"/>
        </w:rPr>
      </w:pPr>
    </w:p>
    <w:p w14:paraId="53E8A2F6" w14:textId="77777777" w:rsidR="003832EE" w:rsidRPr="00914ED3" w:rsidRDefault="003832EE">
      <w:pPr>
        <w:jc w:val="both"/>
        <w:rPr>
          <w:rFonts w:ascii="Arial" w:hAnsi="Arial"/>
        </w:rPr>
      </w:pPr>
      <w:r w:rsidRPr="00914ED3">
        <w:rPr>
          <w:rFonts w:ascii="Arial" w:hAnsi="Arial"/>
        </w:rPr>
        <w:t>Le Personne Responsable des Marchés Publics ne peut revenir sur cette acceptation tacite qu'avec l'accord du Fournisseur.</w:t>
      </w:r>
    </w:p>
    <w:p w14:paraId="1EC08A9D" w14:textId="77777777" w:rsidR="003832EE" w:rsidRPr="00914ED3" w:rsidRDefault="003832EE">
      <w:pPr>
        <w:jc w:val="both"/>
        <w:rPr>
          <w:rFonts w:ascii="Arial" w:hAnsi="Arial"/>
        </w:rPr>
      </w:pPr>
    </w:p>
    <w:p w14:paraId="5B927B4E" w14:textId="77777777" w:rsidR="003832EE" w:rsidRPr="00914ED3" w:rsidRDefault="003832EE">
      <w:pPr>
        <w:jc w:val="both"/>
        <w:rPr>
          <w:rFonts w:ascii="Arial" w:hAnsi="Arial"/>
        </w:rPr>
      </w:pPr>
      <w:r w:rsidRPr="00914ED3">
        <w:rPr>
          <w:rFonts w:ascii="Arial" w:hAnsi="Arial"/>
        </w:rPr>
        <w:t>5.2.2.</w:t>
      </w:r>
      <w:r w:rsidRPr="00914ED3">
        <w:rPr>
          <w:rFonts w:ascii="Arial" w:hAnsi="Arial"/>
        </w:rPr>
        <w:tab/>
        <w:t xml:space="preserve">Lorsqu'un sous-traitant doit être payé directement, l'acceptation du sous-traitant et l'agrément des conditions de paiement, s'ils ne sont pas prévus dans le Marché, sont constatés dans un avenant signé par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et par le Fournisseur, qui précise :</w:t>
      </w:r>
    </w:p>
    <w:p w14:paraId="1D914A1C" w14:textId="77777777" w:rsidR="003832EE" w:rsidRPr="00914ED3" w:rsidRDefault="003832EE">
      <w:pPr>
        <w:jc w:val="both"/>
        <w:rPr>
          <w:rFonts w:ascii="Arial" w:hAnsi="Arial"/>
        </w:rPr>
      </w:pPr>
    </w:p>
    <w:p w14:paraId="69D4E7CA" w14:textId="77777777" w:rsidR="003832EE" w:rsidRPr="00914ED3" w:rsidRDefault="003832EE" w:rsidP="003832EE">
      <w:pPr>
        <w:numPr>
          <w:ilvl w:val="0"/>
          <w:numId w:val="6"/>
        </w:numPr>
        <w:tabs>
          <w:tab w:val="clear" w:pos="861"/>
          <w:tab w:val="left" w:pos="851"/>
        </w:tabs>
        <w:jc w:val="both"/>
        <w:rPr>
          <w:rFonts w:ascii="Arial" w:hAnsi="Arial"/>
        </w:rPr>
      </w:pPr>
      <w:r w:rsidRPr="00914ED3">
        <w:rPr>
          <w:rFonts w:ascii="Arial" w:hAnsi="Arial"/>
        </w:rPr>
        <w:t>la nature des prestations sous traitées;</w:t>
      </w:r>
    </w:p>
    <w:p w14:paraId="27CD257F" w14:textId="77777777" w:rsidR="003832EE" w:rsidRPr="00914ED3" w:rsidRDefault="003832EE" w:rsidP="003832EE">
      <w:pPr>
        <w:numPr>
          <w:ilvl w:val="0"/>
          <w:numId w:val="6"/>
        </w:numPr>
        <w:tabs>
          <w:tab w:val="clear" w:pos="861"/>
          <w:tab w:val="left" w:pos="851"/>
        </w:tabs>
        <w:spacing w:before="60"/>
        <w:ind w:left="862" w:hanging="437"/>
        <w:jc w:val="both"/>
        <w:rPr>
          <w:rFonts w:ascii="Arial" w:hAnsi="Arial"/>
        </w:rPr>
      </w:pPr>
      <w:r w:rsidRPr="00914ED3">
        <w:rPr>
          <w:rFonts w:ascii="Arial" w:hAnsi="Arial"/>
        </w:rPr>
        <w:tab/>
        <w:t>le nom ou la dénomination sociale et l'adresse du sous-traitant ;</w:t>
      </w:r>
    </w:p>
    <w:p w14:paraId="04244F4F" w14:textId="77777777" w:rsidR="003832EE" w:rsidRPr="00914ED3" w:rsidRDefault="003832EE" w:rsidP="003832EE">
      <w:pPr>
        <w:numPr>
          <w:ilvl w:val="0"/>
          <w:numId w:val="6"/>
        </w:numPr>
        <w:tabs>
          <w:tab w:val="clear" w:pos="861"/>
          <w:tab w:val="left" w:pos="851"/>
        </w:tabs>
        <w:spacing w:before="60"/>
        <w:ind w:left="862" w:hanging="437"/>
        <w:jc w:val="both"/>
        <w:rPr>
          <w:rFonts w:ascii="Arial" w:hAnsi="Arial"/>
        </w:rPr>
      </w:pPr>
      <w:r w:rsidRPr="00914ED3">
        <w:rPr>
          <w:rFonts w:ascii="Arial" w:hAnsi="Arial"/>
        </w:rPr>
        <w:tab/>
        <w:t>le montant des sommes à payer directement au sous-traitant;</w:t>
      </w:r>
    </w:p>
    <w:p w14:paraId="000338D5" w14:textId="77777777" w:rsidR="003832EE" w:rsidRPr="00914ED3" w:rsidRDefault="003832EE" w:rsidP="003832EE">
      <w:pPr>
        <w:numPr>
          <w:ilvl w:val="0"/>
          <w:numId w:val="6"/>
        </w:numPr>
        <w:tabs>
          <w:tab w:val="clear" w:pos="861"/>
          <w:tab w:val="left" w:pos="851"/>
        </w:tabs>
        <w:spacing w:before="60"/>
        <w:ind w:left="862" w:hanging="437"/>
        <w:jc w:val="both"/>
        <w:rPr>
          <w:rFonts w:ascii="Arial" w:hAnsi="Arial"/>
        </w:rPr>
      </w:pPr>
      <w:r w:rsidRPr="00914ED3">
        <w:rPr>
          <w:rFonts w:ascii="Arial" w:hAnsi="Arial"/>
        </w:rPr>
        <w:t>les modalités de règlement de ces sommes</w:t>
      </w:r>
    </w:p>
    <w:p w14:paraId="16A80086" w14:textId="77777777" w:rsidR="003832EE" w:rsidRPr="00914ED3" w:rsidRDefault="003832EE">
      <w:pPr>
        <w:pStyle w:val="Textecourant"/>
      </w:pPr>
    </w:p>
    <w:p w14:paraId="4628D08C" w14:textId="77777777" w:rsidR="003832EE" w:rsidRPr="00914ED3" w:rsidRDefault="003832EE">
      <w:pPr>
        <w:pStyle w:val="Textecourant"/>
      </w:pPr>
      <w:r w:rsidRPr="00914ED3">
        <w:t xml:space="preserve">Dès la signature de l'avenant, le Fournisseur remet au sous-traitant une copie de la partie de l'avenant, concernant la sous-traitance. </w:t>
      </w:r>
    </w:p>
    <w:p w14:paraId="26D5778B" w14:textId="77777777" w:rsidR="003832EE" w:rsidRPr="00914ED3" w:rsidRDefault="003832EE">
      <w:pPr>
        <w:pStyle w:val="Textecourant"/>
      </w:pPr>
    </w:p>
    <w:p w14:paraId="6657E836" w14:textId="77777777" w:rsidR="003832EE" w:rsidRPr="00914ED3" w:rsidRDefault="003832EE">
      <w:pPr>
        <w:pStyle w:val="Textecourant"/>
      </w:pPr>
      <w:r w:rsidRPr="00914ED3">
        <w:t>5.2.3.</w:t>
      </w:r>
      <w:r w:rsidRPr="00914ED3">
        <w:tab/>
        <w:t xml:space="preserve">Dès que l'acceptation et l'agrément ont été obtenus, le Fournisseur fait connaître à </w:t>
      </w:r>
      <w:smartTag w:uri="urn:schemas-microsoft-com:office:smarttags" w:element="PersonName">
        <w:smartTagPr>
          <w:attr w:name="ProductID" w:val="la Personne Responsable"/>
        </w:smartTagPr>
        <w:r w:rsidRPr="00914ED3">
          <w:t>la Personne Responsable</w:t>
        </w:r>
      </w:smartTag>
      <w:r w:rsidRPr="00914ED3">
        <w:t xml:space="preserve"> des Marchés Publics le nom de la personne physique qualifiée pour représenter le sous-traitant et le domicile élu par ce dernier.</w:t>
      </w:r>
    </w:p>
    <w:p w14:paraId="55743BDA" w14:textId="77777777" w:rsidR="003832EE" w:rsidRPr="00914ED3" w:rsidRDefault="003832EE">
      <w:pPr>
        <w:pStyle w:val="Textecourant"/>
      </w:pPr>
    </w:p>
    <w:p w14:paraId="67290B09" w14:textId="77777777" w:rsidR="003832EE" w:rsidRPr="00914ED3" w:rsidRDefault="003832EE">
      <w:pPr>
        <w:pStyle w:val="Textecourant"/>
      </w:pPr>
      <w:r w:rsidRPr="00914ED3">
        <w:t>5.2.4.</w:t>
      </w:r>
      <w:r w:rsidRPr="00914ED3">
        <w:tab/>
        <w:t xml:space="preserve">En cours d'exécution, le Fournisseur est tenu de communiquer sans délai à </w:t>
      </w:r>
      <w:smartTag w:uri="urn:schemas-microsoft-com:office:smarttags" w:element="PersonName">
        <w:smartTagPr>
          <w:attr w:name="ProductID" w:val="la Personne Responsable"/>
        </w:smartTagPr>
        <w:r w:rsidRPr="00914ED3">
          <w:t>la Personne Responsable</w:t>
        </w:r>
      </w:smartTag>
      <w:r w:rsidRPr="00914ED3">
        <w:t xml:space="preserve"> des Marchés Publics les modifications mentionnées à l'article 3.2 du présent CCAG, concernant les sous-traitants. </w:t>
      </w:r>
    </w:p>
    <w:p w14:paraId="2C99473D" w14:textId="77777777" w:rsidR="003832EE" w:rsidRPr="00914ED3" w:rsidRDefault="003832EE">
      <w:pPr>
        <w:jc w:val="both"/>
        <w:rPr>
          <w:rFonts w:ascii="Arial" w:hAnsi="Arial"/>
        </w:rPr>
      </w:pPr>
    </w:p>
    <w:p w14:paraId="0F4EC961" w14:textId="77777777" w:rsidR="003832EE" w:rsidRPr="00914ED3" w:rsidRDefault="003832EE">
      <w:pPr>
        <w:pStyle w:val="Textecourant"/>
      </w:pPr>
      <w:r w:rsidRPr="00914ED3">
        <w:t>5.2.5.</w:t>
      </w:r>
      <w:r w:rsidRPr="00914ED3">
        <w:tab/>
        <w:t xml:space="preserve">Le recours à la sous-traitance, sans acceptation préalable du sous-traitant et sans agrément préalable des conditions de paiement, expose le Fournisseur à l'application des mesures de l'article 29 (Résiliation aux torts du Fournisseur). Il en est de même pour le Fournisseur qui a fourni en connaissance de cause des renseignements inexacts à l'appui de sa demande. </w:t>
      </w:r>
    </w:p>
    <w:p w14:paraId="5C903606" w14:textId="77777777" w:rsidR="003832EE" w:rsidRPr="00914ED3" w:rsidRDefault="003832EE">
      <w:pPr>
        <w:pStyle w:val="Textecourant"/>
      </w:pPr>
    </w:p>
    <w:p w14:paraId="23756F54" w14:textId="77777777" w:rsidR="003832EE" w:rsidRPr="00914ED3" w:rsidRDefault="003832EE">
      <w:pPr>
        <w:pStyle w:val="Textecourant"/>
      </w:pPr>
      <w:r w:rsidRPr="00914ED3">
        <w:t>5.2.6.</w:t>
      </w:r>
      <w:r w:rsidRPr="00914ED3">
        <w:tab/>
        <w:t xml:space="preserve">Le Fournisseur est tenu de communiquer le contrat de sous-traitance et ses avenants éventuels à </w:t>
      </w:r>
      <w:smartTag w:uri="urn:schemas-microsoft-com:office:smarttags" w:element="PersonName">
        <w:smartTagPr>
          <w:attr w:name="ProductID" w:val="la Personne Responsable"/>
        </w:smartTagPr>
        <w:r w:rsidRPr="00914ED3">
          <w:t>la Personne Responsable</w:t>
        </w:r>
      </w:smartTag>
      <w:r w:rsidRPr="00914ED3">
        <w:t xml:space="preserve"> des Marchés Publics lorsque celle-ci en fait la demande. Le défaut de communication du contrat de sous-traitance trente jours après cette mise en demeure expose le Fournisseur à l'application des mesures prévues à l'article 29 ci-après.</w:t>
      </w:r>
    </w:p>
    <w:p w14:paraId="6B3CB99D" w14:textId="77777777" w:rsidR="003832EE" w:rsidRPr="00914ED3" w:rsidRDefault="003832EE">
      <w:pPr>
        <w:jc w:val="both"/>
        <w:rPr>
          <w:rFonts w:ascii="Arial" w:hAnsi="Arial"/>
        </w:rPr>
      </w:pPr>
    </w:p>
    <w:p w14:paraId="13A99C8C" w14:textId="77777777" w:rsidR="003832EE" w:rsidRPr="00914ED3" w:rsidRDefault="003832EE">
      <w:pPr>
        <w:jc w:val="both"/>
        <w:rPr>
          <w:rFonts w:ascii="Arial" w:hAnsi="Arial"/>
          <w:b/>
          <w:u w:val="single"/>
        </w:rPr>
      </w:pPr>
    </w:p>
    <w:p w14:paraId="6CE75889" w14:textId="77777777" w:rsidR="003832EE" w:rsidRPr="00914ED3" w:rsidRDefault="003832EE">
      <w:pPr>
        <w:pStyle w:val="Titre2"/>
      </w:pPr>
      <w:bookmarkStart w:id="63" w:name="_Toc109734438"/>
      <w:bookmarkStart w:id="64" w:name="_Toc109737395"/>
      <w:bookmarkStart w:id="65" w:name="_Toc109737518"/>
      <w:bookmarkStart w:id="66" w:name="_Toc109788667"/>
      <w:bookmarkStart w:id="67" w:name="_Toc109793292"/>
      <w:bookmarkStart w:id="68" w:name="_Toc135497996"/>
      <w:r w:rsidRPr="00914ED3">
        <w:t>Article 6 - Pièces contractuelles</w:t>
      </w:r>
      <w:bookmarkEnd w:id="63"/>
      <w:bookmarkEnd w:id="64"/>
      <w:bookmarkEnd w:id="65"/>
      <w:bookmarkEnd w:id="66"/>
      <w:bookmarkEnd w:id="67"/>
      <w:bookmarkEnd w:id="68"/>
      <w:r w:rsidRPr="00914ED3">
        <w:t xml:space="preserve"> </w:t>
      </w:r>
    </w:p>
    <w:p w14:paraId="023C6A06" w14:textId="77777777" w:rsidR="003832EE" w:rsidRPr="00914ED3" w:rsidRDefault="003832EE">
      <w:pPr>
        <w:jc w:val="both"/>
        <w:rPr>
          <w:rFonts w:ascii="Arial" w:hAnsi="Arial"/>
        </w:rPr>
      </w:pPr>
    </w:p>
    <w:p w14:paraId="62BC0B2B" w14:textId="77777777" w:rsidR="003832EE" w:rsidRPr="00914ED3" w:rsidRDefault="003832EE">
      <w:pPr>
        <w:pStyle w:val="Titre3"/>
      </w:pPr>
      <w:bookmarkStart w:id="69" w:name="_Toc109734439"/>
      <w:bookmarkStart w:id="70" w:name="_Toc109737396"/>
      <w:bookmarkStart w:id="71" w:name="_Toc109737519"/>
      <w:bookmarkStart w:id="72" w:name="_Toc109788668"/>
      <w:bookmarkStart w:id="73" w:name="_Toc109793293"/>
      <w:bookmarkStart w:id="74" w:name="_Toc135497997"/>
      <w:r w:rsidRPr="00914ED3">
        <w:t>6.1. Pièces constitutives du Marché - Ordre de priorité</w:t>
      </w:r>
      <w:bookmarkEnd w:id="69"/>
      <w:bookmarkEnd w:id="70"/>
      <w:bookmarkEnd w:id="71"/>
      <w:bookmarkEnd w:id="72"/>
      <w:bookmarkEnd w:id="73"/>
      <w:bookmarkEnd w:id="74"/>
    </w:p>
    <w:p w14:paraId="63056A28" w14:textId="77777777" w:rsidR="003832EE" w:rsidRPr="00914ED3" w:rsidRDefault="003832EE">
      <w:pPr>
        <w:jc w:val="both"/>
        <w:rPr>
          <w:rFonts w:ascii="Arial" w:hAnsi="Arial"/>
        </w:rPr>
      </w:pPr>
    </w:p>
    <w:p w14:paraId="61C662D6" w14:textId="77777777" w:rsidR="003832EE" w:rsidRPr="00914ED3" w:rsidRDefault="003832EE">
      <w:pPr>
        <w:rPr>
          <w:rFonts w:ascii="Arial" w:hAnsi="Arial"/>
        </w:rPr>
      </w:pPr>
      <w:r w:rsidRPr="00914ED3">
        <w:rPr>
          <w:rFonts w:ascii="Arial" w:hAnsi="Arial"/>
        </w:rPr>
        <w:t>6.1.1.</w:t>
      </w:r>
      <w:r w:rsidRPr="00914ED3">
        <w:rPr>
          <w:rFonts w:ascii="Arial" w:hAnsi="Arial"/>
        </w:rPr>
        <w:tab/>
        <w:t xml:space="preserve">Les pièces constitutives du Marché comprennent : </w:t>
      </w:r>
    </w:p>
    <w:p w14:paraId="12CA9193" w14:textId="77777777" w:rsidR="003832EE" w:rsidRPr="00914ED3" w:rsidRDefault="003832EE">
      <w:pPr>
        <w:rPr>
          <w:rFonts w:ascii="Arial" w:hAnsi="Arial"/>
        </w:rPr>
      </w:pPr>
    </w:p>
    <w:p w14:paraId="003F621D" w14:textId="77777777" w:rsidR="003832EE" w:rsidRPr="00914ED3" w:rsidRDefault="003832EE">
      <w:pPr>
        <w:numPr>
          <w:ilvl w:val="0"/>
          <w:numId w:val="16"/>
        </w:numPr>
        <w:rPr>
          <w:rFonts w:ascii="Arial" w:hAnsi="Arial"/>
        </w:rPr>
      </w:pPr>
      <w:r w:rsidRPr="00914ED3">
        <w:rPr>
          <w:rFonts w:ascii="Arial" w:hAnsi="Arial"/>
        </w:rPr>
        <w:t xml:space="preserve">l'acte d'engagement, y compris ses annexes ; </w:t>
      </w:r>
    </w:p>
    <w:p w14:paraId="1AA39E5F" w14:textId="77777777" w:rsidR="003832EE" w:rsidRPr="00914ED3" w:rsidRDefault="003832EE">
      <w:pPr>
        <w:numPr>
          <w:ilvl w:val="0"/>
          <w:numId w:val="16"/>
        </w:numPr>
        <w:rPr>
          <w:rFonts w:ascii="Arial" w:hAnsi="Arial"/>
        </w:rPr>
      </w:pPr>
      <w:r w:rsidRPr="00914ED3">
        <w:rPr>
          <w:rFonts w:ascii="Arial" w:hAnsi="Arial"/>
        </w:rPr>
        <w:t>le cahier des prescriptions spéciales (CPS) comprenant, le CCAP et les Spécifications Techniques et leurs annexes;</w:t>
      </w:r>
    </w:p>
    <w:p w14:paraId="11FF5FF5" w14:textId="77777777" w:rsidR="003832EE" w:rsidRPr="00914ED3" w:rsidRDefault="003832EE">
      <w:pPr>
        <w:numPr>
          <w:ilvl w:val="0"/>
          <w:numId w:val="16"/>
        </w:numPr>
        <w:rPr>
          <w:rFonts w:ascii="Arial" w:hAnsi="Arial"/>
        </w:rPr>
      </w:pPr>
      <w:r w:rsidRPr="00914ED3">
        <w:rPr>
          <w:rFonts w:ascii="Arial" w:hAnsi="Arial"/>
        </w:rPr>
        <w:t xml:space="preserve">lorsque ces pièces sont mentionnées comme pièces contractuelles par le CPS, les documents et pièces tels que dossiers, plans, bons de garantie, photographies, à annexer à l'Acte d'Engagement; </w:t>
      </w:r>
    </w:p>
    <w:p w14:paraId="0D10F9C1" w14:textId="77777777" w:rsidR="003832EE" w:rsidRPr="00914ED3" w:rsidRDefault="003832EE">
      <w:pPr>
        <w:numPr>
          <w:ilvl w:val="0"/>
          <w:numId w:val="16"/>
        </w:numPr>
        <w:rPr>
          <w:rFonts w:ascii="Arial" w:hAnsi="Arial"/>
        </w:rPr>
      </w:pPr>
      <w:r w:rsidRPr="00914ED3">
        <w:rPr>
          <w:rFonts w:ascii="Arial" w:hAnsi="Arial"/>
        </w:rPr>
        <w:t>le ou les Cahiers des Prescriptions Communes (CPC) applicables aux Fournitures et Services connexes ou aux Prestations faisant l'objet du Marché ;</w:t>
      </w:r>
    </w:p>
    <w:p w14:paraId="5F4A0C2D" w14:textId="77777777" w:rsidR="003832EE" w:rsidRPr="00914ED3" w:rsidRDefault="003832EE">
      <w:pPr>
        <w:numPr>
          <w:ilvl w:val="0"/>
          <w:numId w:val="16"/>
        </w:numPr>
        <w:rPr>
          <w:rFonts w:ascii="Arial" w:hAnsi="Arial"/>
        </w:rPr>
      </w:pPr>
      <w:r w:rsidRPr="00914ED3">
        <w:rPr>
          <w:rFonts w:ascii="Arial" w:hAnsi="Arial"/>
        </w:rPr>
        <w:t xml:space="preserve">le présent cahier des clauses administratives générales applicables aux marchés publics de fournitures et de prestations de services courants (CCAG). </w:t>
      </w:r>
    </w:p>
    <w:p w14:paraId="36C20D0C" w14:textId="77777777" w:rsidR="003832EE" w:rsidRPr="00914ED3" w:rsidRDefault="003832EE">
      <w:pPr>
        <w:jc w:val="both"/>
        <w:rPr>
          <w:rFonts w:ascii="Arial" w:hAnsi="Arial"/>
        </w:rPr>
      </w:pPr>
    </w:p>
    <w:p w14:paraId="4D7B4439" w14:textId="77777777" w:rsidR="003832EE" w:rsidRPr="00914ED3" w:rsidRDefault="003832EE">
      <w:pPr>
        <w:jc w:val="both"/>
        <w:rPr>
          <w:rFonts w:ascii="Arial" w:hAnsi="Arial"/>
        </w:rPr>
      </w:pPr>
      <w:r w:rsidRPr="00914ED3">
        <w:rPr>
          <w:rFonts w:ascii="Arial" w:hAnsi="Arial"/>
        </w:rPr>
        <w:t>6.1.2.</w:t>
      </w:r>
      <w:r w:rsidRPr="00914ED3">
        <w:rPr>
          <w:rFonts w:ascii="Arial" w:hAnsi="Arial"/>
        </w:rPr>
        <w:tab/>
        <w:t xml:space="preserve">En cas de contradiction ou de différence entre les pièces constitutives du Marché, ces pièces prévalent dans l'ordre dans lequel elles sont énumérées ci-dessus, sauf stipulations différentes du </w:t>
      </w:r>
      <w:r w:rsidRPr="00914ED3">
        <w:rPr>
          <w:rFonts w:ascii="Arial" w:hAnsi="Arial"/>
          <w:b/>
        </w:rPr>
        <w:t>CCAP</w:t>
      </w:r>
      <w:r w:rsidRPr="00914ED3">
        <w:rPr>
          <w:rFonts w:ascii="Arial" w:hAnsi="Arial"/>
        </w:rPr>
        <w:t xml:space="preserve">. </w:t>
      </w:r>
    </w:p>
    <w:p w14:paraId="0CF527C3" w14:textId="77777777" w:rsidR="003832EE" w:rsidRPr="00914ED3" w:rsidRDefault="003832EE">
      <w:pPr>
        <w:jc w:val="both"/>
        <w:rPr>
          <w:rFonts w:ascii="Arial" w:hAnsi="Arial"/>
        </w:rPr>
      </w:pPr>
    </w:p>
    <w:p w14:paraId="34030A47" w14:textId="77777777" w:rsidR="003832EE" w:rsidRPr="00914ED3" w:rsidRDefault="003832EE">
      <w:pPr>
        <w:jc w:val="both"/>
        <w:rPr>
          <w:rFonts w:ascii="Arial" w:hAnsi="Arial"/>
        </w:rPr>
      </w:pPr>
      <w:r w:rsidRPr="00914ED3">
        <w:rPr>
          <w:rFonts w:ascii="Arial" w:hAnsi="Arial"/>
        </w:rPr>
        <w:t>Toutefois en cas de discordance entre les indication du bordereau des prix, celle du détail quantitatif et estimatif les indications des prix écrites en lettres au bordereau sont tenues pour bonnes.</w:t>
      </w:r>
    </w:p>
    <w:p w14:paraId="73AE2699" w14:textId="77777777" w:rsidR="003832EE" w:rsidRPr="00914ED3" w:rsidRDefault="003832EE">
      <w:pPr>
        <w:jc w:val="both"/>
        <w:rPr>
          <w:rFonts w:ascii="Arial" w:hAnsi="Arial"/>
        </w:rPr>
      </w:pPr>
    </w:p>
    <w:p w14:paraId="7B0BAF7E" w14:textId="77777777" w:rsidR="003832EE" w:rsidRPr="00914ED3" w:rsidRDefault="003832EE">
      <w:pPr>
        <w:jc w:val="both"/>
        <w:rPr>
          <w:rFonts w:ascii="Arial" w:hAnsi="Arial"/>
        </w:rPr>
      </w:pPr>
      <w:r w:rsidRPr="00914ED3">
        <w:rPr>
          <w:rFonts w:ascii="Arial" w:hAnsi="Arial"/>
        </w:rPr>
        <w:t>Est réputée non écrite, toute dérogation aux dispositions du CCAG qui n'est pas explicitement définie et, en outre, récapitulée comme telle dans le dernier article du CCAP. Les stipulations différentes de celles qu'indique le CCAG ne constituent pas une telle dérogation à celui ci, lorsque, sur le point concerné, le CCAG prévoit expressément la possibilité de telles stipulations différentes</w:t>
      </w:r>
    </w:p>
    <w:p w14:paraId="0A5874FB" w14:textId="77777777" w:rsidR="003832EE" w:rsidRPr="00914ED3" w:rsidRDefault="003832EE">
      <w:pPr>
        <w:jc w:val="both"/>
        <w:rPr>
          <w:rFonts w:ascii="Arial" w:hAnsi="Arial"/>
        </w:rPr>
      </w:pPr>
    </w:p>
    <w:p w14:paraId="7E8C6C90" w14:textId="77777777" w:rsidR="003832EE" w:rsidRPr="00914ED3" w:rsidRDefault="003832EE">
      <w:pPr>
        <w:jc w:val="both"/>
        <w:rPr>
          <w:rFonts w:ascii="Arial" w:hAnsi="Arial"/>
        </w:rPr>
      </w:pPr>
      <w:r w:rsidRPr="00914ED3">
        <w:rPr>
          <w:rFonts w:ascii="Arial" w:hAnsi="Arial"/>
        </w:rPr>
        <w:t>6.1.3.</w:t>
      </w:r>
      <w:r w:rsidRPr="00914ED3">
        <w:rPr>
          <w:rFonts w:ascii="Arial" w:hAnsi="Arial"/>
        </w:rPr>
        <w:tab/>
        <w:t>Date de prise en compte des pièces contractuelles</w:t>
      </w:r>
    </w:p>
    <w:p w14:paraId="6C2DD708" w14:textId="77777777" w:rsidR="003832EE" w:rsidRPr="00914ED3" w:rsidRDefault="003832EE">
      <w:pPr>
        <w:jc w:val="both"/>
        <w:rPr>
          <w:rFonts w:ascii="Arial" w:hAnsi="Arial"/>
        </w:rPr>
      </w:pPr>
    </w:p>
    <w:p w14:paraId="359F3E86" w14:textId="77777777" w:rsidR="003832EE" w:rsidRPr="00914ED3" w:rsidRDefault="003832EE">
      <w:pPr>
        <w:jc w:val="both"/>
        <w:rPr>
          <w:rFonts w:ascii="Arial" w:hAnsi="Arial"/>
        </w:rPr>
      </w:pPr>
      <w:r w:rsidRPr="00914ED3">
        <w:rPr>
          <w:rFonts w:ascii="Arial" w:hAnsi="Arial"/>
        </w:rPr>
        <w:t>Les textes des CPC, des spécifications techniques, du CCAG sont ceux qui sont en vigueur à la date fixée par le Marché ou, à défaut de cette précision :</w:t>
      </w:r>
    </w:p>
    <w:p w14:paraId="392E74D2" w14:textId="77777777" w:rsidR="003832EE" w:rsidRPr="00914ED3" w:rsidRDefault="003832EE">
      <w:pPr>
        <w:jc w:val="both"/>
        <w:rPr>
          <w:rFonts w:ascii="Arial" w:hAnsi="Arial"/>
        </w:rPr>
      </w:pPr>
    </w:p>
    <w:p w14:paraId="46446379" w14:textId="77777777" w:rsidR="003832EE" w:rsidRPr="00914ED3" w:rsidRDefault="003832EE">
      <w:pPr>
        <w:pStyle w:val="Textecourant"/>
        <w:numPr>
          <w:ilvl w:val="0"/>
          <w:numId w:val="4"/>
        </w:numPr>
        <w:tabs>
          <w:tab w:val="left" w:pos="0"/>
        </w:tabs>
        <w:spacing w:before="40"/>
      </w:pPr>
      <w:r w:rsidRPr="00914ED3">
        <w:t xml:space="preserve">pour les marchés passés sur appel d'offres, le quinzième jour qui précède la date limite fixée pour la réception des soumissions ou des offres ; </w:t>
      </w:r>
    </w:p>
    <w:p w14:paraId="48A8E1DD" w14:textId="77777777" w:rsidR="003832EE" w:rsidRPr="00914ED3" w:rsidRDefault="003832EE">
      <w:pPr>
        <w:pStyle w:val="Textecourant"/>
        <w:numPr>
          <w:ilvl w:val="0"/>
          <w:numId w:val="4"/>
        </w:numPr>
        <w:tabs>
          <w:tab w:val="left" w:pos="0"/>
        </w:tabs>
        <w:spacing w:before="40"/>
      </w:pPr>
      <w:r w:rsidRPr="00914ED3">
        <w:t xml:space="preserve">pour les marchés négociés, le quinzième jour qui précède la date de signature de l'engagement par le Fournisseur. </w:t>
      </w:r>
    </w:p>
    <w:p w14:paraId="11EDAB03" w14:textId="77777777" w:rsidR="003832EE" w:rsidRPr="00914ED3" w:rsidRDefault="003832EE">
      <w:pPr>
        <w:jc w:val="both"/>
        <w:rPr>
          <w:rFonts w:ascii="Arial" w:hAnsi="Arial"/>
        </w:rPr>
      </w:pPr>
    </w:p>
    <w:p w14:paraId="65C64FC1" w14:textId="77777777" w:rsidR="003832EE" w:rsidRPr="00914ED3" w:rsidRDefault="003832EE">
      <w:pPr>
        <w:pStyle w:val="Titre3"/>
      </w:pPr>
      <w:bookmarkStart w:id="75" w:name="_Toc135497998"/>
      <w:r w:rsidRPr="00914ED3">
        <w:t>6.2. Ordres de modification et Avenants</w:t>
      </w:r>
      <w:bookmarkEnd w:id="75"/>
    </w:p>
    <w:p w14:paraId="03EE8BC3" w14:textId="77777777" w:rsidR="003832EE" w:rsidRPr="00914ED3" w:rsidRDefault="003832EE">
      <w:pPr>
        <w:jc w:val="both"/>
        <w:rPr>
          <w:rFonts w:ascii="Arial" w:hAnsi="Arial"/>
        </w:rPr>
      </w:pPr>
    </w:p>
    <w:p w14:paraId="717479D9" w14:textId="77777777" w:rsidR="003832EE" w:rsidRPr="00914ED3" w:rsidRDefault="003832EE">
      <w:pPr>
        <w:jc w:val="both"/>
        <w:rPr>
          <w:rFonts w:ascii="Arial" w:hAnsi="Arial"/>
        </w:rPr>
      </w:pPr>
      <w:r w:rsidRPr="00914ED3">
        <w:rPr>
          <w:rFonts w:ascii="Arial" w:hAnsi="Arial"/>
        </w:rPr>
        <w:t>6.2.1.</w:t>
      </w:r>
      <w:r w:rsidRPr="00914ED3">
        <w:rPr>
          <w:rFonts w:ascii="Arial" w:hAnsi="Arial"/>
        </w:rPr>
        <w:tab/>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peut demander à tout moment au Fournisseur, par notification, d’apporter des modifications dans le cadre du Marché, dans des domaines tels que:</w:t>
      </w:r>
    </w:p>
    <w:p w14:paraId="1C737B03" w14:textId="77777777" w:rsidR="003832EE" w:rsidRPr="00914ED3" w:rsidRDefault="003832EE">
      <w:pPr>
        <w:jc w:val="both"/>
        <w:rPr>
          <w:rFonts w:ascii="Arial" w:hAnsi="Arial"/>
        </w:rPr>
      </w:pPr>
    </w:p>
    <w:p w14:paraId="1542DB43" w14:textId="77777777" w:rsidR="003832EE" w:rsidRPr="00914ED3" w:rsidRDefault="003832EE">
      <w:pPr>
        <w:numPr>
          <w:ilvl w:val="0"/>
          <w:numId w:val="12"/>
        </w:numPr>
        <w:jc w:val="both"/>
        <w:rPr>
          <w:rFonts w:ascii="Arial" w:hAnsi="Arial"/>
        </w:rPr>
      </w:pPr>
      <w:r w:rsidRPr="00914ED3">
        <w:rPr>
          <w:rFonts w:ascii="Arial" w:hAnsi="Arial"/>
        </w:rPr>
        <w:t xml:space="preserve">l’augmentation du volume ou des quantités des Fournitures, Services Connexes ou Prestations objet du Marché </w:t>
      </w:r>
    </w:p>
    <w:p w14:paraId="40E26385" w14:textId="77777777" w:rsidR="003832EE" w:rsidRPr="00914ED3" w:rsidRDefault="003832EE">
      <w:pPr>
        <w:numPr>
          <w:ilvl w:val="0"/>
          <w:numId w:val="12"/>
        </w:numPr>
        <w:jc w:val="both"/>
        <w:rPr>
          <w:rFonts w:ascii="Arial" w:hAnsi="Arial"/>
        </w:rPr>
      </w:pPr>
      <w:r w:rsidRPr="00914ED3">
        <w:rPr>
          <w:rFonts w:ascii="Arial" w:hAnsi="Arial"/>
        </w:rPr>
        <w:t>la prolongation ou la réduction du délai d’exécution du Marché;</w:t>
      </w:r>
    </w:p>
    <w:p w14:paraId="4810B869" w14:textId="77777777" w:rsidR="003832EE" w:rsidRPr="00914ED3" w:rsidRDefault="003832EE">
      <w:pPr>
        <w:numPr>
          <w:ilvl w:val="0"/>
          <w:numId w:val="12"/>
        </w:numPr>
        <w:spacing w:before="60"/>
        <w:jc w:val="both"/>
        <w:rPr>
          <w:rFonts w:ascii="Arial" w:hAnsi="Arial"/>
        </w:rPr>
      </w:pPr>
      <w:r w:rsidRPr="00914ED3">
        <w:rPr>
          <w:rFonts w:ascii="Arial" w:hAnsi="Arial"/>
        </w:rPr>
        <w:t>la méthode d’expédition ou d’emballage, le lieu d'exécution ou de livraison.</w:t>
      </w:r>
    </w:p>
    <w:p w14:paraId="447F7ED8" w14:textId="77777777" w:rsidR="003832EE" w:rsidRPr="00914ED3" w:rsidRDefault="003832EE">
      <w:pPr>
        <w:jc w:val="both"/>
        <w:rPr>
          <w:rFonts w:ascii="Arial" w:hAnsi="Arial"/>
        </w:rPr>
      </w:pPr>
    </w:p>
    <w:p w14:paraId="6A31F11E" w14:textId="77777777" w:rsidR="003832EE" w:rsidRPr="00914ED3" w:rsidRDefault="003832EE">
      <w:pPr>
        <w:jc w:val="both"/>
        <w:rPr>
          <w:rFonts w:ascii="Arial" w:hAnsi="Arial"/>
        </w:rPr>
      </w:pPr>
      <w:r w:rsidRPr="00914ED3">
        <w:rPr>
          <w:rFonts w:ascii="Arial" w:hAnsi="Arial"/>
        </w:rPr>
        <w:t>6.2.2.</w:t>
      </w:r>
      <w:r w:rsidRPr="00914ED3">
        <w:rPr>
          <w:rFonts w:ascii="Arial" w:hAnsi="Arial"/>
        </w:rPr>
        <w:tab/>
        <w:t xml:space="preserve">Toute demande d’ajustement du prix ou des délais de livraison ou d'achèvement par le Fournisseur à la suite d'un ordre de modification émis par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doit être communiquée par le Fournisseur dans le délai fixé par le </w:t>
      </w:r>
      <w:r w:rsidRPr="00914ED3">
        <w:rPr>
          <w:rFonts w:ascii="Arial" w:hAnsi="Arial"/>
          <w:b/>
        </w:rPr>
        <w:t>CCAP,</w:t>
      </w:r>
      <w:r w:rsidRPr="00914ED3">
        <w:rPr>
          <w:rFonts w:ascii="Arial" w:hAnsi="Arial"/>
        </w:rPr>
        <w:t xml:space="preserve"> qui ne peut excéder vingt-huit (28) jours suivant la date de réception de l'ordre de modification. Les modifications de prix sont établies en appliquant les prix figurant au Marché. Le prix que demandera le Fournisseur en échange de toute prestation nécessaire mais qui ne figurait pas dans le Marché sera convenu entre le Fournisseur et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Marches Publics et n’excédera pas les tarifs demandés par le Fournisseur à d’autres parties au titre de services analogues. L'accord sur les prix et quantités donne lieu à un avenant sous réserve des conditions stipulées à l'article 6.2.4. ci-dessous.</w:t>
      </w:r>
    </w:p>
    <w:p w14:paraId="18FC0523" w14:textId="77777777" w:rsidR="003832EE" w:rsidRPr="00914ED3" w:rsidRDefault="003832EE">
      <w:pPr>
        <w:jc w:val="both"/>
        <w:rPr>
          <w:rFonts w:ascii="Arial" w:hAnsi="Arial"/>
        </w:rPr>
      </w:pPr>
    </w:p>
    <w:p w14:paraId="175DBF26" w14:textId="77777777" w:rsidR="003832EE" w:rsidRPr="00914ED3" w:rsidRDefault="003832EE">
      <w:pPr>
        <w:jc w:val="both"/>
        <w:rPr>
          <w:rFonts w:ascii="Arial" w:hAnsi="Arial"/>
        </w:rPr>
      </w:pPr>
      <w:r w:rsidRPr="00914ED3">
        <w:rPr>
          <w:rFonts w:ascii="Arial" w:hAnsi="Arial"/>
        </w:rPr>
        <w:t>6.2.3.</w:t>
      </w:r>
      <w:r w:rsidRPr="00914ED3">
        <w:rPr>
          <w:rFonts w:ascii="Arial" w:hAnsi="Arial"/>
        </w:rPr>
        <w:tab/>
        <w:t>Les modifications au Marché donnent lieu à un avenant lorsqu'elles ne peuvent être effectuées en applications de dispositions déjà prévues par le Marché ou portent sur un élément déterminant de l'accord des parties. Il en est ainsi:</w:t>
      </w:r>
    </w:p>
    <w:p w14:paraId="027AC776" w14:textId="77777777" w:rsidR="003832EE" w:rsidRPr="00914ED3" w:rsidRDefault="003832EE">
      <w:pPr>
        <w:numPr>
          <w:ilvl w:val="0"/>
          <w:numId w:val="11"/>
        </w:numPr>
        <w:jc w:val="both"/>
        <w:rPr>
          <w:rFonts w:ascii="Arial" w:hAnsi="Arial"/>
        </w:rPr>
      </w:pPr>
      <w:r w:rsidRPr="00914ED3">
        <w:rPr>
          <w:rFonts w:ascii="Arial" w:hAnsi="Arial"/>
        </w:rPr>
        <w:t xml:space="preserve">lorsque l’augmentation ou la réduction du volume ou des quantités des Fournitures, Services Connexes ou Prestations, objet du Marché excédent les variations maximales prévues par le CPS; </w:t>
      </w:r>
    </w:p>
    <w:p w14:paraId="3B42A540" w14:textId="77777777" w:rsidR="003832EE" w:rsidRPr="00914ED3" w:rsidRDefault="003832EE">
      <w:pPr>
        <w:numPr>
          <w:ilvl w:val="0"/>
          <w:numId w:val="11"/>
        </w:numPr>
        <w:jc w:val="both"/>
        <w:rPr>
          <w:rFonts w:ascii="Arial" w:hAnsi="Arial"/>
        </w:rPr>
      </w:pPr>
      <w:r w:rsidRPr="00914ED3">
        <w:rPr>
          <w:rFonts w:ascii="Arial" w:hAnsi="Arial"/>
        </w:rPr>
        <w:t>lorsque les modifications du calendrier ou du délai d'exécution demandées par l'Acheteur ne sont pas prévues par le CPS;</w:t>
      </w:r>
    </w:p>
    <w:p w14:paraId="06CA689D" w14:textId="77777777" w:rsidR="003832EE" w:rsidRPr="00914ED3" w:rsidRDefault="003832EE">
      <w:pPr>
        <w:numPr>
          <w:ilvl w:val="0"/>
          <w:numId w:val="11"/>
        </w:numPr>
        <w:jc w:val="both"/>
        <w:rPr>
          <w:rFonts w:ascii="Arial" w:hAnsi="Arial"/>
        </w:rPr>
      </w:pPr>
      <w:r w:rsidRPr="00914ED3">
        <w:rPr>
          <w:rFonts w:ascii="Arial" w:hAnsi="Arial"/>
        </w:rPr>
        <w:t>lorsque le lieu d'exécution des Prestations ou de livraison des Fournitures initialement fixé est modifié;</w:t>
      </w:r>
    </w:p>
    <w:p w14:paraId="1E1C09C8" w14:textId="77777777" w:rsidR="003832EE" w:rsidRPr="00914ED3" w:rsidRDefault="003832EE">
      <w:pPr>
        <w:numPr>
          <w:ilvl w:val="0"/>
          <w:numId w:val="11"/>
        </w:numPr>
        <w:jc w:val="both"/>
        <w:rPr>
          <w:rFonts w:ascii="Arial" w:hAnsi="Arial"/>
        </w:rPr>
      </w:pPr>
      <w:r w:rsidRPr="00914ED3">
        <w:rPr>
          <w:rFonts w:ascii="Arial" w:hAnsi="Arial"/>
        </w:rPr>
        <w:t>lorsque les modifications demandées affectent la nature des prix, prix unitaires, prix forfaitaire ou sur dépenses contrôlées, prévue par Marché;</w:t>
      </w:r>
    </w:p>
    <w:p w14:paraId="34B000B8" w14:textId="77777777" w:rsidR="003832EE" w:rsidRPr="00914ED3" w:rsidRDefault="003832EE">
      <w:pPr>
        <w:numPr>
          <w:ilvl w:val="0"/>
          <w:numId w:val="11"/>
        </w:numPr>
        <w:jc w:val="both"/>
        <w:rPr>
          <w:rFonts w:ascii="Arial" w:hAnsi="Arial"/>
        </w:rPr>
      </w:pPr>
      <w:r w:rsidRPr="00914ED3">
        <w:rPr>
          <w:rFonts w:ascii="Arial" w:hAnsi="Arial"/>
        </w:rPr>
        <w:t xml:space="preserve">lorsque les modifications affectant le statut juridique du Fournisseur entraînant le transfert de ses droits et obligations à une autre personne morale. Dans ce cas le Marché ne peut continuer à être exécuté sur la base d'un avenant que si les conditions initiales relatives à la qualification du Fournisseur et à la bonne exécution du Marché sont toujours remplies. </w:t>
      </w:r>
    </w:p>
    <w:p w14:paraId="5F185C1F" w14:textId="77777777" w:rsidR="003832EE" w:rsidRPr="00914ED3" w:rsidRDefault="003832EE">
      <w:pPr>
        <w:jc w:val="both"/>
        <w:rPr>
          <w:rFonts w:ascii="Arial" w:hAnsi="Arial"/>
        </w:rPr>
      </w:pPr>
    </w:p>
    <w:p w14:paraId="449303D4" w14:textId="77777777" w:rsidR="003832EE" w:rsidRPr="00914ED3" w:rsidRDefault="003832EE">
      <w:pPr>
        <w:jc w:val="both"/>
        <w:rPr>
          <w:rFonts w:ascii="Arial" w:hAnsi="Arial"/>
        </w:rPr>
      </w:pPr>
      <w:r w:rsidRPr="00914ED3">
        <w:rPr>
          <w:rFonts w:ascii="Arial" w:hAnsi="Arial"/>
        </w:rPr>
        <w:t>En revanche un avenant n'est pas nécessaire:</w:t>
      </w:r>
    </w:p>
    <w:p w14:paraId="5706AB70" w14:textId="77777777" w:rsidR="003832EE" w:rsidRPr="00914ED3" w:rsidRDefault="003832EE">
      <w:pPr>
        <w:numPr>
          <w:ilvl w:val="0"/>
          <w:numId w:val="13"/>
        </w:numPr>
        <w:jc w:val="both"/>
        <w:rPr>
          <w:rFonts w:ascii="Arial" w:hAnsi="Arial"/>
          <w:b/>
        </w:rPr>
      </w:pPr>
      <w:r w:rsidRPr="00914ED3">
        <w:rPr>
          <w:rFonts w:ascii="Arial" w:hAnsi="Arial"/>
        </w:rPr>
        <w:t xml:space="preserve">pour les augmentations ou diminutions de volumes ou quantités commandées ou la modification du calendrier de livraison ou d’achèvement dans les limites et conditions prévues par le </w:t>
      </w:r>
      <w:r w:rsidRPr="00914ED3">
        <w:rPr>
          <w:rFonts w:ascii="Arial" w:hAnsi="Arial"/>
          <w:b/>
        </w:rPr>
        <w:t>CPS</w:t>
      </w:r>
      <w:r w:rsidRPr="00914ED3">
        <w:rPr>
          <w:rFonts w:ascii="Arial" w:hAnsi="Arial"/>
        </w:rPr>
        <w:t>, ou</w:t>
      </w:r>
    </w:p>
    <w:p w14:paraId="35EBD635" w14:textId="77777777" w:rsidR="003832EE" w:rsidRPr="00914ED3" w:rsidRDefault="003832EE">
      <w:pPr>
        <w:numPr>
          <w:ilvl w:val="0"/>
          <w:numId w:val="13"/>
        </w:numPr>
        <w:jc w:val="both"/>
        <w:rPr>
          <w:rFonts w:ascii="Arial" w:hAnsi="Arial"/>
        </w:rPr>
      </w:pPr>
      <w:r w:rsidRPr="00914ED3">
        <w:rPr>
          <w:rFonts w:ascii="Arial" w:hAnsi="Arial"/>
        </w:rPr>
        <w:t>lorsque les prix sont modifiés du fait des clauses de révision des prix ou de l'application de remises prévues au Marché en fonction des quantités commandées.</w:t>
      </w:r>
    </w:p>
    <w:p w14:paraId="33858606" w14:textId="77777777" w:rsidR="003832EE" w:rsidRPr="00914ED3" w:rsidRDefault="003832EE">
      <w:pPr>
        <w:jc w:val="both"/>
        <w:rPr>
          <w:rFonts w:ascii="Arial" w:hAnsi="Arial"/>
        </w:rPr>
      </w:pPr>
    </w:p>
    <w:p w14:paraId="247354B2" w14:textId="77777777" w:rsidR="003832EE" w:rsidRPr="00914ED3" w:rsidRDefault="003832EE">
      <w:pPr>
        <w:jc w:val="both"/>
        <w:rPr>
          <w:rFonts w:ascii="Arial" w:hAnsi="Arial"/>
        </w:rPr>
      </w:pPr>
      <w:r w:rsidRPr="00914ED3">
        <w:rPr>
          <w:rFonts w:ascii="Arial" w:hAnsi="Arial"/>
        </w:rPr>
        <w:t>6.2.4</w:t>
      </w:r>
      <w:r w:rsidRPr="00914ED3">
        <w:rPr>
          <w:rFonts w:ascii="Arial" w:hAnsi="Arial"/>
        </w:rPr>
        <w:tab/>
        <w:t>Le Marché ne peut pas être modifié par voie d'avenant et un nouveau Marché doit être passé lorsque les modifications proposés ont pour effet ou pour objet de remettre en cause les conditions de mise en concurrence initiale ou d'attribution du Marché en bouleversant l’économie du Marché ou en changeant fondamentalement son objet. Il en est ainsi en particulier lorsque l’augmentation du volume ou des quantités des Fournitures objet du Marché entraîne une augmentation du prix initial du Marché de plus d'un tiers.</w:t>
      </w:r>
    </w:p>
    <w:p w14:paraId="7784F333" w14:textId="77777777" w:rsidR="003832EE" w:rsidRPr="00914ED3" w:rsidRDefault="003832EE">
      <w:pPr>
        <w:jc w:val="both"/>
        <w:rPr>
          <w:rFonts w:ascii="Arial" w:hAnsi="Arial"/>
        </w:rPr>
      </w:pPr>
    </w:p>
    <w:p w14:paraId="4272D0C1" w14:textId="77777777" w:rsidR="003832EE" w:rsidRPr="00914ED3" w:rsidRDefault="003832EE">
      <w:pPr>
        <w:jc w:val="both"/>
        <w:rPr>
          <w:rFonts w:ascii="Arial" w:hAnsi="Arial"/>
        </w:rPr>
      </w:pPr>
    </w:p>
    <w:p w14:paraId="49BF653D" w14:textId="77777777" w:rsidR="003832EE" w:rsidRPr="00914ED3" w:rsidRDefault="003832EE">
      <w:pPr>
        <w:pStyle w:val="Titre3"/>
      </w:pPr>
      <w:bookmarkStart w:id="76" w:name="_Toc109734441"/>
      <w:bookmarkStart w:id="77" w:name="_Toc109737398"/>
      <w:bookmarkStart w:id="78" w:name="_Toc109737521"/>
      <w:bookmarkStart w:id="79" w:name="_Toc109788670"/>
      <w:bookmarkStart w:id="80" w:name="_Toc109793295"/>
      <w:bookmarkStart w:id="81" w:name="_Toc135497999"/>
      <w:r w:rsidRPr="00914ED3">
        <w:t>6.3. Pièces à délivrer au Fournisseur - Nantissement</w:t>
      </w:r>
      <w:bookmarkEnd w:id="76"/>
      <w:bookmarkEnd w:id="77"/>
      <w:bookmarkEnd w:id="78"/>
      <w:bookmarkEnd w:id="79"/>
      <w:bookmarkEnd w:id="80"/>
      <w:bookmarkEnd w:id="81"/>
      <w:r w:rsidRPr="00914ED3">
        <w:t xml:space="preserve"> </w:t>
      </w:r>
    </w:p>
    <w:p w14:paraId="4E9BA8EE" w14:textId="77777777" w:rsidR="003832EE" w:rsidRPr="00914ED3" w:rsidRDefault="003832EE"/>
    <w:p w14:paraId="44AC8F26" w14:textId="77777777" w:rsidR="003832EE" w:rsidRPr="00914ED3" w:rsidRDefault="003832EE">
      <w:pPr>
        <w:jc w:val="both"/>
        <w:rPr>
          <w:rFonts w:ascii="Arial" w:hAnsi="Arial"/>
        </w:rPr>
      </w:pPr>
      <w:r w:rsidRPr="00914ED3">
        <w:rPr>
          <w:rFonts w:ascii="Arial" w:hAnsi="Arial"/>
        </w:rPr>
        <w:t>6.3.1.</w:t>
      </w:r>
      <w:r w:rsidRPr="00914ED3">
        <w:rPr>
          <w:rFonts w:ascii="Arial" w:hAnsi="Arial"/>
        </w:rPr>
        <w:tab/>
        <w:t xml:space="preserve">Dès la notification du Marché,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délivre, sans frais, au Fournisseur contre reçu une copie certifiée conforme de l'acte d'engagement et des autres pièces constitutives du Marché, à l'exception des CPC, des spécifications techniques et du CCAG </w:t>
      </w:r>
    </w:p>
    <w:p w14:paraId="2AFC72BB" w14:textId="77777777" w:rsidR="003832EE" w:rsidRPr="00914ED3" w:rsidRDefault="003832EE">
      <w:pPr>
        <w:jc w:val="both"/>
        <w:rPr>
          <w:rFonts w:ascii="Arial" w:hAnsi="Arial"/>
        </w:rPr>
      </w:pPr>
    </w:p>
    <w:p w14:paraId="31CA462D" w14:textId="77777777" w:rsidR="003832EE" w:rsidRPr="00914ED3" w:rsidRDefault="003832EE">
      <w:pPr>
        <w:jc w:val="both"/>
        <w:rPr>
          <w:rFonts w:ascii="Arial" w:hAnsi="Arial"/>
        </w:rPr>
      </w:pPr>
      <w:r w:rsidRPr="00914ED3">
        <w:rPr>
          <w:rFonts w:ascii="Arial" w:hAnsi="Arial"/>
        </w:rPr>
        <w:t>6.3.2.</w:t>
      </w:r>
      <w:r w:rsidRPr="00914ED3">
        <w:rPr>
          <w:rFonts w:ascii="Arial" w:hAnsi="Arial"/>
        </w:rPr>
        <w:tab/>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délivre également au Fournisseur, sans frais, les pièces qui sont nécessaires à celui-ci pour le nantissement éventuel de leurs créances.</w:t>
      </w:r>
    </w:p>
    <w:p w14:paraId="37F308CF" w14:textId="77777777" w:rsidR="003832EE" w:rsidRPr="00914ED3" w:rsidRDefault="003832EE">
      <w:pPr>
        <w:jc w:val="both"/>
        <w:rPr>
          <w:rFonts w:ascii="Arial" w:hAnsi="Arial"/>
        </w:rPr>
      </w:pPr>
    </w:p>
    <w:p w14:paraId="01A5CC96" w14:textId="77777777" w:rsidR="003832EE" w:rsidRPr="00914ED3" w:rsidRDefault="003832EE">
      <w:pPr>
        <w:jc w:val="both"/>
        <w:rPr>
          <w:rFonts w:ascii="Arial" w:hAnsi="Arial"/>
        </w:rPr>
      </w:pPr>
      <w:r w:rsidRPr="00914ED3">
        <w:rPr>
          <w:rFonts w:ascii="Arial" w:hAnsi="Arial"/>
        </w:rPr>
        <w:t>6.3.3.</w:t>
      </w:r>
      <w:r w:rsidRPr="00914ED3">
        <w:rPr>
          <w:rFonts w:ascii="Arial" w:hAnsi="Arial"/>
        </w:rPr>
        <w:tab/>
        <w:t xml:space="preserve">Les exemplaires supplémentaires demandés par le Fournisseur ou par les sous-traitants payés directement leurs sont délivrés à titre onéreux par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w:t>
      </w:r>
    </w:p>
    <w:p w14:paraId="50A652BC" w14:textId="77777777" w:rsidR="003832EE" w:rsidRPr="00914ED3" w:rsidRDefault="003832EE">
      <w:pPr>
        <w:jc w:val="both"/>
        <w:rPr>
          <w:rFonts w:ascii="Arial" w:hAnsi="Arial"/>
        </w:rPr>
      </w:pPr>
    </w:p>
    <w:p w14:paraId="17C0D1A3" w14:textId="77777777" w:rsidR="003832EE" w:rsidRPr="00914ED3" w:rsidRDefault="003832EE">
      <w:pPr>
        <w:jc w:val="both"/>
        <w:rPr>
          <w:rFonts w:ascii="Arial" w:hAnsi="Arial"/>
        </w:rPr>
      </w:pPr>
      <w:r w:rsidRPr="00914ED3">
        <w:rPr>
          <w:rFonts w:ascii="Arial" w:hAnsi="Arial"/>
        </w:rPr>
        <w:t>6.3.4.</w:t>
      </w:r>
      <w:r w:rsidRPr="00914ED3">
        <w:rPr>
          <w:rFonts w:ascii="Arial" w:hAnsi="Arial"/>
        </w:rPr>
        <w:tab/>
        <w:t xml:space="preserve">Le montant que le Fournisseur envisage de confier à des sous-traitants bénéficiant du paiement direct est déduit du montant du Marché pour déterminer le montant maximum de la créance que le Fournisseur est autorisé à donner en nantissement. </w:t>
      </w:r>
    </w:p>
    <w:p w14:paraId="5B372943" w14:textId="77777777" w:rsidR="003832EE" w:rsidRPr="00914ED3" w:rsidRDefault="003832EE">
      <w:pPr>
        <w:jc w:val="both"/>
        <w:rPr>
          <w:rFonts w:ascii="Arial" w:hAnsi="Arial"/>
        </w:rPr>
      </w:pPr>
    </w:p>
    <w:p w14:paraId="6E36E161" w14:textId="77777777" w:rsidR="003832EE" w:rsidRPr="00914ED3" w:rsidRDefault="003832EE">
      <w:pPr>
        <w:jc w:val="both"/>
        <w:rPr>
          <w:rFonts w:ascii="Arial" w:hAnsi="Arial"/>
        </w:rPr>
      </w:pPr>
      <w:r w:rsidRPr="00914ED3">
        <w:rPr>
          <w:rFonts w:ascii="Arial" w:hAnsi="Arial"/>
        </w:rPr>
        <w:t>6.3.5.</w:t>
      </w:r>
      <w:r w:rsidRPr="00914ED3">
        <w:rPr>
          <w:rFonts w:ascii="Arial" w:hAnsi="Arial"/>
        </w:rPr>
        <w:tab/>
        <w:t xml:space="preserve">Si, postérieurement à la notification du Marché, ce montant est modifié à la hausse, le Fournisseur doit préalablement obtenir la modification de la formule d’exemplaire unique, figurant sur la copie certifiée conforme. </w:t>
      </w:r>
    </w:p>
    <w:p w14:paraId="4A71319C" w14:textId="77777777" w:rsidR="003832EE" w:rsidRPr="00914ED3" w:rsidRDefault="003832EE">
      <w:pPr>
        <w:jc w:val="both"/>
        <w:rPr>
          <w:rFonts w:ascii="Arial" w:hAnsi="Arial"/>
        </w:rPr>
      </w:pPr>
    </w:p>
    <w:p w14:paraId="738912BF" w14:textId="77777777" w:rsidR="003832EE" w:rsidRPr="00914ED3" w:rsidRDefault="003832EE">
      <w:pPr>
        <w:pStyle w:val="Titre2"/>
      </w:pPr>
      <w:bookmarkStart w:id="82" w:name="_Toc109528916"/>
      <w:bookmarkStart w:id="83" w:name="_Toc109734452"/>
      <w:bookmarkStart w:id="84" w:name="_Toc109737399"/>
      <w:bookmarkStart w:id="85" w:name="_Toc109737522"/>
      <w:bookmarkStart w:id="86" w:name="_Toc109788671"/>
      <w:bookmarkStart w:id="87" w:name="_Toc109793296"/>
    </w:p>
    <w:p w14:paraId="6CA12ADC" w14:textId="77777777" w:rsidR="003832EE" w:rsidRPr="00914ED3" w:rsidRDefault="003832EE">
      <w:pPr>
        <w:pStyle w:val="Titre2"/>
      </w:pPr>
      <w:bookmarkStart w:id="88" w:name="_Toc109734448"/>
      <w:bookmarkStart w:id="89" w:name="_Toc109737406"/>
      <w:bookmarkStart w:id="90" w:name="_Toc109737529"/>
      <w:bookmarkStart w:id="91" w:name="_Toc109788678"/>
      <w:bookmarkStart w:id="92" w:name="_Toc109793303"/>
      <w:bookmarkStart w:id="93" w:name="_Toc135498000"/>
      <w:bookmarkEnd w:id="82"/>
      <w:bookmarkEnd w:id="83"/>
      <w:bookmarkEnd w:id="84"/>
      <w:bookmarkEnd w:id="85"/>
      <w:bookmarkEnd w:id="86"/>
      <w:bookmarkEnd w:id="87"/>
      <w:r w:rsidRPr="00914ED3">
        <w:t>Article 7 - Obligation de confidentialité - Secret - Mesures de sécurité</w:t>
      </w:r>
      <w:bookmarkEnd w:id="88"/>
      <w:bookmarkEnd w:id="89"/>
      <w:bookmarkEnd w:id="90"/>
      <w:bookmarkEnd w:id="91"/>
      <w:bookmarkEnd w:id="92"/>
      <w:bookmarkEnd w:id="93"/>
      <w:r w:rsidRPr="00914ED3">
        <w:t xml:space="preserve"> </w:t>
      </w:r>
    </w:p>
    <w:p w14:paraId="7DF63553" w14:textId="77777777" w:rsidR="003832EE" w:rsidRPr="00914ED3" w:rsidRDefault="003832EE">
      <w:pPr>
        <w:jc w:val="both"/>
        <w:rPr>
          <w:rFonts w:ascii="Arial" w:hAnsi="Arial"/>
          <w:b/>
        </w:rPr>
      </w:pPr>
    </w:p>
    <w:p w14:paraId="6968B7A5" w14:textId="77777777" w:rsidR="003832EE" w:rsidRPr="00914ED3" w:rsidRDefault="003832EE">
      <w:pPr>
        <w:pStyle w:val="Titre3"/>
      </w:pPr>
      <w:bookmarkStart w:id="94" w:name="_Toc109734449"/>
      <w:bookmarkStart w:id="95" w:name="_Toc109737407"/>
      <w:bookmarkStart w:id="96" w:name="_Toc109737530"/>
      <w:bookmarkStart w:id="97" w:name="_Toc109788679"/>
      <w:bookmarkStart w:id="98" w:name="_Toc109793304"/>
      <w:bookmarkStart w:id="99" w:name="_Toc135498001"/>
      <w:r w:rsidRPr="00914ED3">
        <w:t>7.1. Obligation de confidentialité :</w:t>
      </w:r>
      <w:bookmarkEnd w:id="94"/>
      <w:bookmarkEnd w:id="95"/>
      <w:bookmarkEnd w:id="96"/>
      <w:bookmarkEnd w:id="97"/>
      <w:bookmarkEnd w:id="98"/>
      <w:bookmarkEnd w:id="99"/>
      <w:r w:rsidRPr="00914ED3">
        <w:t xml:space="preserve"> </w:t>
      </w:r>
    </w:p>
    <w:p w14:paraId="715A36F0" w14:textId="77777777" w:rsidR="003832EE" w:rsidRPr="00914ED3" w:rsidRDefault="003832EE">
      <w:pPr>
        <w:jc w:val="both"/>
        <w:rPr>
          <w:rFonts w:ascii="Arial" w:hAnsi="Arial"/>
        </w:rPr>
      </w:pPr>
    </w:p>
    <w:p w14:paraId="2CFA9B03" w14:textId="77777777" w:rsidR="003832EE" w:rsidRPr="00914ED3" w:rsidRDefault="003832EE">
      <w:pPr>
        <w:jc w:val="both"/>
        <w:rPr>
          <w:rFonts w:ascii="Arial" w:hAnsi="Arial"/>
        </w:rPr>
      </w:pPr>
      <w:r w:rsidRPr="00914ED3">
        <w:rPr>
          <w:rFonts w:ascii="Arial" w:hAnsi="Arial"/>
        </w:rPr>
        <w:t xml:space="preserve">Le Fournisseur qui, à l'occasion de l'exécution du Marché, a reçu communication à titre secret ou confidentiel de renseignements, documents ou objets quelconques, est tenu de maintenir secrète ou confidentielle cette communication. </w:t>
      </w:r>
    </w:p>
    <w:p w14:paraId="25198574" w14:textId="77777777" w:rsidR="003832EE" w:rsidRPr="00914ED3" w:rsidRDefault="003832EE">
      <w:pPr>
        <w:jc w:val="both"/>
        <w:rPr>
          <w:rFonts w:ascii="Arial" w:hAnsi="Arial"/>
        </w:rPr>
      </w:pPr>
    </w:p>
    <w:p w14:paraId="5F2171EE" w14:textId="77777777" w:rsidR="003832EE" w:rsidRPr="00914ED3" w:rsidRDefault="003832EE">
      <w:pPr>
        <w:jc w:val="both"/>
        <w:rPr>
          <w:rFonts w:ascii="Arial" w:hAnsi="Arial"/>
        </w:rPr>
      </w:pPr>
      <w:r w:rsidRPr="00914ED3">
        <w:rPr>
          <w:rFonts w:ascii="Arial" w:hAnsi="Arial"/>
        </w:rPr>
        <w:t xml:space="preserve">Ces renseignements, documents ou objets ne peuvent, sans autorisation de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être communiqués à d'autres personnes que celles qui ont qualité pour en connaître. Il en est pareillement de tout renseignement de même nature parvenu à la connaissance du Fournisseur à l'occasion de la livraison de la fourniture ou de l'exécution du service. </w:t>
      </w:r>
    </w:p>
    <w:p w14:paraId="211C998B" w14:textId="77777777" w:rsidR="003832EE" w:rsidRPr="00914ED3" w:rsidRDefault="003832EE">
      <w:pPr>
        <w:jc w:val="both"/>
        <w:rPr>
          <w:rFonts w:ascii="Arial" w:hAnsi="Arial"/>
        </w:rPr>
      </w:pPr>
    </w:p>
    <w:p w14:paraId="613B3A6B" w14:textId="77777777" w:rsidR="003832EE" w:rsidRPr="00914ED3" w:rsidRDefault="003832EE">
      <w:pPr>
        <w:pStyle w:val="Titre3"/>
      </w:pPr>
      <w:bookmarkStart w:id="100" w:name="_Toc109734450"/>
      <w:bookmarkStart w:id="101" w:name="_Toc109737408"/>
      <w:bookmarkStart w:id="102" w:name="_Toc109737531"/>
      <w:bookmarkStart w:id="103" w:name="_Toc109788680"/>
      <w:bookmarkStart w:id="104" w:name="_Toc109793305"/>
      <w:bookmarkStart w:id="105" w:name="_Toc135498002"/>
      <w:r w:rsidRPr="00914ED3">
        <w:t>7.2. Mesures de sécurité ou de protection du secret:</w:t>
      </w:r>
      <w:bookmarkEnd w:id="100"/>
      <w:bookmarkEnd w:id="101"/>
      <w:bookmarkEnd w:id="102"/>
      <w:bookmarkEnd w:id="103"/>
      <w:bookmarkEnd w:id="104"/>
      <w:bookmarkEnd w:id="105"/>
      <w:r w:rsidRPr="00914ED3">
        <w:t xml:space="preserve"> </w:t>
      </w:r>
    </w:p>
    <w:p w14:paraId="383CFB4E" w14:textId="77777777" w:rsidR="003832EE" w:rsidRPr="00914ED3" w:rsidRDefault="003832EE">
      <w:pPr>
        <w:jc w:val="both"/>
        <w:rPr>
          <w:rFonts w:ascii="Arial" w:hAnsi="Arial"/>
        </w:rPr>
      </w:pPr>
    </w:p>
    <w:p w14:paraId="1681B069" w14:textId="77777777" w:rsidR="003832EE" w:rsidRPr="00914ED3" w:rsidRDefault="003832EE">
      <w:pPr>
        <w:jc w:val="both"/>
        <w:rPr>
          <w:rFonts w:ascii="Arial" w:hAnsi="Arial"/>
        </w:rPr>
      </w:pPr>
      <w:r w:rsidRPr="00914ED3">
        <w:rPr>
          <w:rFonts w:ascii="Arial" w:hAnsi="Arial"/>
        </w:rPr>
        <w:t xml:space="preserve">Lorsque, conformément au </w:t>
      </w:r>
      <w:r w:rsidRPr="00914ED3">
        <w:rPr>
          <w:rFonts w:ascii="Arial" w:hAnsi="Arial"/>
          <w:b/>
        </w:rPr>
        <w:t>CCAP,</w:t>
      </w:r>
      <w:r w:rsidRPr="00914ED3">
        <w:rPr>
          <w:rFonts w:ascii="Arial" w:hAnsi="Arial"/>
        </w:rPr>
        <w:t xml:space="preserve"> les prestations sont à exécuter dans un lieu où des mesures de sécurité ou de protection du secret s'appliquent en vertu des dispositions législatives ou réglementaires, le Fournisseur doit observer les dispositions particulières que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Marches Publics lui a fait communiquer. </w:t>
      </w:r>
    </w:p>
    <w:p w14:paraId="08597428" w14:textId="77777777" w:rsidR="003832EE" w:rsidRPr="00914ED3" w:rsidRDefault="003832EE">
      <w:pPr>
        <w:jc w:val="both"/>
        <w:rPr>
          <w:rFonts w:ascii="Arial" w:hAnsi="Arial"/>
        </w:rPr>
      </w:pPr>
    </w:p>
    <w:p w14:paraId="6AC9C4FF" w14:textId="77777777" w:rsidR="003832EE" w:rsidRPr="00914ED3" w:rsidRDefault="003832EE">
      <w:pPr>
        <w:jc w:val="both"/>
        <w:rPr>
          <w:rFonts w:ascii="Arial" w:hAnsi="Arial"/>
        </w:rPr>
      </w:pPr>
      <w:r w:rsidRPr="00914ED3">
        <w:rPr>
          <w:rFonts w:ascii="Arial" w:hAnsi="Arial"/>
        </w:rPr>
        <w:t>Le Fournisseur ne peut prétendre du fait des dispositions relatives aux mesures de sécurité et à la protection du secret ni à prolongation du délai d'exécution ni à indemnité, à moins qu'il n'apporte la preuve que les obligations qui lui sont imposées à ce titre lui rendent l'exécution du Marché plus difficile ou plus onéreuse.</w:t>
      </w:r>
    </w:p>
    <w:p w14:paraId="599759C1" w14:textId="77777777" w:rsidR="003832EE" w:rsidRPr="00914ED3" w:rsidRDefault="003832EE">
      <w:pPr>
        <w:jc w:val="both"/>
        <w:rPr>
          <w:rFonts w:ascii="Arial" w:hAnsi="Arial"/>
        </w:rPr>
      </w:pPr>
    </w:p>
    <w:p w14:paraId="1E5B2957" w14:textId="77777777" w:rsidR="003832EE" w:rsidRPr="00914ED3" w:rsidRDefault="003832EE">
      <w:pPr>
        <w:jc w:val="both"/>
        <w:rPr>
          <w:rFonts w:ascii="Arial" w:hAnsi="Arial"/>
        </w:rPr>
      </w:pPr>
    </w:p>
    <w:p w14:paraId="2A4DBB7C" w14:textId="77777777" w:rsidR="003832EE" w:rsidRPr="00914ED3" w:rsidRDefault="003832EE">
      <w:pPr>
        <w:jc w:val="both"/>
        <w:rPr>
          <w:rFonts w:ascii="Arial" w:hAnsi="Arial"/>
          <w:b/>
        </w:rPr>
      </w:pPr>
      <w:r w:rsidRPr="00914ED3">
        <w:rPr>
          <w:rFonts w:ascii="Arial" w:hAnsi="Arial"/>
        </w:rPr>
        <w:br w:type="page"/>
      </w:r>
    </w:p>
    <w:p w14:paraId="031E4577" w14:textId="77777777" w:rsidR="003832EE" w:rsidRPr="00914ED3" w:rsidRDefault="003832EE">
      <w:pPr>
        <w:pStyle w:val="Titre1"/>
        <w:rPr>
          <w:sz w:val="20"/>
        </w:rPr>
      </w:pPr>
      <w:bookmarkStart w:id="106" w:name="_Toc109734455"/>
      <w:bookmarkStart w:id="107" w:name="_Toc109737412"/>
      <w:bookmarkStart w:id="108" w:name="_Toc109737535"/>
      <w:bookmarkStart w:id="109" w:name="_Toc109788684"/>
      <w:bookmarkStart w:id="110" w:name="_Toc109793309"/>
      <w:bookmarkStart w:id="111" w:name="_Toc135498003"/>
      <w:r w:rsidRPr="00914ED3">
        <w:rPr>
          <w:sz w:val="20"/>
        </w:rPr>
        <w:t>CHAPITRE II</w:t>
      </w:r>
      <w:bookmarkEnd w:id="106"/>
      <w:bookmarkEnd w:id="107"/>
      <w:bookmarkEnd w:id="108"/>
      <w:bookmarkEnd w:id="109"/>
      <w:bookmarkEnd w:id="110"/>
      <w:bookmarkEnd w:id="111"/>
    </w:p>
    <w:p w14:paraId="3B5B894C" w14:textId="77777777" w:rsidR="003832EE" w:rsidRPr="00914ED3" w:rsidRDefault="003832EE">
      <w:pPr>
        <w:pStyle w:val="Titre1"/>
        <w:rPr>
          <w:sz w:val="20"/>
        </w:rPr>
      </w:pPr>
      <w:bookmarkStart w:id="112" w:name="_Toc109734456"/>
      <w:bookmarkStart w:id="113" w:name="_Toc109737413"/>
      <w:bookmarkStart w:id="114" w:name="_Toc109737536"/>
      <w:bookmarkStart w:id="115" w:name="_Toc109788685"/>
      <w:bookmarkStart w:id="116" w:name="_Toc109793310"/>
      <w:bookmarkStart w:id="117" w:name="_Toc135498004"/>
      <w:r w:rsidRPr="00914ED3">
        <w:rPr>
          <w:sz w:val="20"/>
        </w:rPr>
        <w:t>PRIX ET REGLEMENT DES COMPTES</w:t>
      </w:r>
      <w:bookmarkEnd w:id="112"/>
      <w:bookmarkEnd w:id="113"/>
      <w:bookmarkEnd w:id="114"/>
      <w:bookmarkEnd w:id="115"/>
      <w:bookmarkEnd w:id="116"/>
      <w:bookmarkEnd w:id="117"/>
    </w:p>
    <w:p w14:paraId="41AF02C0" w14:textId="77777777" w:rsidR="003832EE" w:rsidRPr="00914ED3" w:rsidRDefault="003832EE">
      <w:pPr>
        <w:jc w:val="both"/>
        <w:rPr>
          <w:rFonts w:ascii="Arial" w:hAnsi="Arial"/>
          <w:b/>
          <w:u w:val="single"/>
        </w:rPr>
      </w:pPr>
    </w:p>
    <w:p w14:paraId="72095DEF" w14:textId="77777777" w:rsidR="003832EE" w:rsidRPr="00914ED3" w:rsidRDefault="003832EE">
      <w:pPr>
        <w:jc w:val="both"/>
        <w:rPr>
          <w:rFonts w:ascii="Arial" w:hAnsi="Arial"/>
          <w:b/>
          <w:u w:val="single"/>
        </w:rPr>
      </w:pPr>
    </w:p>
    <w:p w14:paraId="6C658006" w14:textId="77777777" w:rsidR="003832EE" w:rsidRPr="00914ED3" w:rsidRDefault="003832EE">
      <w:pPr>
        <w:pStyle w:val="Titre2"/>
      </w:pPr>
      <w:bookmarkStart w:id="118" w:name="_Toc109734457"/>
      <w:bookmarkStart w:id="119" w:name="_Toc109737414"/>
      <w:bookmarkStart w:id="120" w:name="_Toc109737537"/>
      <w:bookmarkStart w:id="121" w:name="_Toc109788686"/>
      <w:bookmarkStart w:id="122" w:name="_Toc109793311"/>
      <w:bookmarkStart w:id="123" w:name="_Toc135498005"/>
      <w:r w:rsidRPr="00914ED3">
        <w:t>Article 8 - Contenu et caractère des prix</w:t>
      </w:r>
      <w:bookmarkEnd w:id="118"/>
      <w:bookmarkEnd w:id="119"/>
      <w:bookmarkEnd w:id="120"/>
      <w:bookmarkEnd w:id="121"/>
      <w:bookmarkEnd w:id="122"/>
      <w:bookmarkEnd w:id="123"/>
      <w:r w:rsidRPr="00914ED3">
        <w:t xml:space="preserve"> </w:t>
      </w:r>
    </w:p>
    <w:p w14:paraId="0CED5D18" w14:textId="77777777" w:rsidR="003832EE" w:rsidRPr="00914ED3" w:rsidRDefault="003832EE">
      <w:pPr>
        <w:jc w:val="both"/>
        <w:rPr>
          <w:rFonts w:ascii="Arial" w:hAnsi="Arial"/>
        </w:rPr>
      </w:pPr>
    </w:p>
    <w:p w14:paraId="09191F63" w14:textId="77777777" w:rsidR="003832EE" w:rsidRPr="00914ED3" w:rsidRDefault="003832EE">
      <w:pPr>
        <w:pStyle w:val="Titre3"/>
      </w:pPr>
      <w:bookmarkStart w:id="124" w:name="_Toc109734458"/>
      <w:bookmarkStart w:id="125" w:name="_Toc109737415"/>
      <w:bookmarkStart w:id="126" w:name="_Toc109737538"/>
      <w:bookmarkStart w:id="127" w:name="_Toc109788687"/>
      <w:bookmarkStart w:id="128" w:name="_Toc109793312"/>
      <w:bookmarkStart w:id="129" w:name="_Toc135498006"/>
      <w:r w:rsidRPr="00914ED3">
        <w:t>8.1. Contenu des prix</w:t>
      </w:r>
      <w:bookmarkEnd w:id="124"/>
      <w:bookmarkEnd w:id="125"/>
      <w:bookmarkEnd w:id="126"/>
      <w:bookmarkEnd w:id="127"/>
      <w:bookmarkEnd w:id="128"/>
      <w:bookmarkEnd w:id="129"/>
      <w:r w:rsidRPr="00914ED3">
        <w:t xml:space="preserve"> </w:t>
      </w:r>
    </w:p>
    <w:p w14:paraId="23D5DF40" w14:textId="77777777" w:rsidR="003832EE" w:rsidRPr="00914ED3" w:rsidRDefault="003832EE">
      <w:pPr>
        <w:jc w:val="both"/>
        <w:rPr>
          <w:rFonts w:ascii="Arial" w:hAnsi="Arial"/>
        </w:rPr>
      </w:pPr>
    </w:p>
    <w:p w14:paraId="5EE25C43" w14:textId="77777777" w:rsidR="003832EE" w:rsidRPr="00914ED3" w:rsidRDefault="003832EE">
      <w:pPr>
        <w:jc w:val="both"/>
        <w:rPr>
          <w:rFonts w:ascii="Arial" w:hAnsi="Arial"/>
        </w:rPr>
      </w:pPr>
      <w:r w:rsidRPr="00914ED3">
        <w:rPr>
          <w:rFonts w:ascii="Arial" w:hAnsi="Arial"/>
        </w:rPr>
        <w:t>Les prix sont réputés comprendr</w:t>
      </w:r>
      <w:bookmarkStart w:id="130" w:name="m"/>
      <w:r w:rsidRPr="00914ED3">
        <w:rPr>
          <w:rFonts w:ascii="Arial" w:hAnsi="Arial"/>
        </w:rPr>
        <w:t>e</w:t>
      </w:r>
      <w:bookmarkEnd w:id="130"/>
      <w:r w:rsidRPr="00914ED3">
        <w:rPr>
          <w:rFonts w:ascii="Arial" w:hAnsi="Arial"/>
        </w:rPr>
        <w:t xml:space="preserve"> tous les frais et sujétions relatifs à l'exécution du Marché, y compris : </w:t>
      </w:r>
    </w:p>
    <w:p w14:paraId="2CFA5128" w14:textId="77777777" w:rsidR="003832EE" w:rsidRPr="00914ED3" w:rsidRDefault="003832EE">
      <w:pPr>
        <w:jc w:val="both"/>
        <w:rPr>
          <w:rFonts w:ascii="Arial" w:hAnsi="Arial"/>
        </w:rPr>
      </w:pPr>
    </w:p>
    <w:p w14:paraId="1A0824B4" w14:textId="77777777" w:rsidR="003832EE" w:rsidRPr="00914ED3" w:rsidRDefault="003832EE">
      <w:pPr>
        <w:numPr>
          <w:ilvl w:val="0"/>
          <w:numId w:val="7"/>
        </w:numPr>
        <w:jc w:val="both"/>
        <w:rPr>
          <w:rFonts w:ascii="Arial" w:hAnsi="Arial"/>
        </w:rPr>
      </w:pPr>
      <w:r w:rsidRPr="00914ED3">
        <w:rPr>
          <w:rFonts w:ascii="Arial" w:hAnsi="Arial"/>
        </w:rPr>
        <w:t>tous les frais afférents au conditionnement, à l'emballage et au transport jusqu'au lieu de livraison</w:t>
      </w:r>
    </w:p>
    <w:p w14:paraId="4574D792" w14:textId="77777777" w:rsidR="003832EE" w:rsidRPr="00914ED3" w:rsidRDefault="003832EE">
      <w:pPr>
        <w:numPr>
          <w:ilvl w:val="0"/>
          <w:numId w:val="7"/>
        </w:numPr>
        <w:jc w:val="both"/>
        <w:rPr>
          <w:rFonts w:ascii="Arial" w:hAnsi="Arial"/>
        </w:rPr>
      </w:pPr>
      <w:r w:rsidRPr="00914ED3">
        <w:rPr>
          <w:rFonts w:ascii="Arial" w:hAnsi="Arial"/>
        </w:rPr>
        <w:t xml:space="preserve">toutes les charges fiscales, parafiscales ou autres dont le Fournisseur est redevable au titre de l'exécution du Marché, y compris les droits de douanes mis à sa charge en application des règles prévues par l'INCOTERM applicable, indiqué par le </w:t>
      </w:r>
      <w:r w:rsidRPr="00914ED3">
        <w:rPr>
          <w:rFonts w:ascii="Arial" w:hAnsi="Arial"/>
          <w:b/>
        </w:rPr>
        <w:t>CCAP</w:t>
      </w:r>
      <w:r w:rsidRPr="00914ED3">
        <w:rPr>
          <w:rFonts w:ascii="Arial" w:hAnsi="Arial"/>
        </w:rPr>
        <w:t xml:space="preserve">. </w:t>
      </w:r>
    </w:p>
    <w:p w14:paraId="2E7ECF23" w14:textId="77777777" w:rsidR="003832EE" w:rsidRPr="00914ED3" w:rsidRDefault="003832EE">
      <w:pPr>
        <w:jc w:val="both"/>
        <w:rPr>
          <w:rFonts w:ascii="Arial" w:hAnsi="Arial"/>
        </w:rPr>
      </w:pPr>
    </w:p>
    <w:p w14:paraId="51DD360C" w14:textId="77777777" w:rsidR="003832EE" w:rsidRPr="00914ED3" w:rsidRDefault="003832EE">
      <w:pPr>
        <w:jc w:val="both"/>
        <w:rPr>
          <w:rFonts w:ascii="Arial" w:hAnsi="Arial"/>
        </w:rPr>
      </w:pPr>
      <w:r w:rsidRPr="00914ED3">
        <w:rPr>
          <w:rFonts w:ascii="Arial" w:hAnsi="Arial"/>
        </w:rPr>
        <w:t xml:space="preserve">Cependant sauf stipulations contraires du </w:t>
      </w:r>
      <w:r w:rsidRPr="00914ED3">
        <w:rPr>
          <w:rFonts w:ascii="Arial" w:hAnsi="Arial"/>
          <w:b/>
        </w:rPr>
        <w:t>CCAP</w:t>
      </w:r>
      <w:r w:rsidRPr="00914ED3">
        <w:rPr>
          <w:rFonts w:ascii="Arial" w:hAnsi="Arial"/>
        </w:rPr>
        <w:t>, les prix sont indiqués dans le Marché hors taxe sur la valeur ajoutée (TVA). Dans tous les cas, la taxe sur la valeur ajoutée doit apparaître d'une manière distincte au niveau du détail des pièces estimatif et des pièces de règlement des prestations.</w:t>
      </w:r>
    </w:p>
    <w:p w14:paraId="2E6F5D60" w14:textId="77777777" w:rsidR="003832EE" w:rsidRPr="00914ED3" w:rsidRDefault="003832EE">
      <w:pPr>
        <w:pStyle w:val="Textecourant"/>
      </w:pPr>
    </w:p>
    <w:p w14:paraId="015DFEC0" w14:textId="77777777" w:rsidR="003832EE" w:rsidRPr="00914ED3" w:rsidRDefault="003832EE">
      <w:pPr>
        <w:jc w:val="both"/>
        <w:rPr>
          <w:rFonts w:ascii="Arial" w:hAnsi="Arial"/>
        </w:rPr>
      </w:pPr>
      <w:r w:rsidRPr="00914ED3">
        <w:rPr>
          <w:rFonts w:ascii="Arial" w:hAnsi="Arial"/>
        </w:rPr>
        <w:t>8.1.1.</w:t>
      </w:r>
      <w:r w:rsidRPr="00914ED3">
        <w:rPr>
          <w:rFonts w:ascii="Arial" w:hAnsi="Arial"/>
        </w:rPr>
        <w:tab/>
        <w:t xml:space="preserve">Dans le cas d'un Marché passé avec des Fournisseurs groupés conjoints les prix afférents a un lot sont réputés comprendre les dépenses et marge de Fournisseur pour l'exécution de ce lot y compris éventuellement les charges qu'il peut être appelé à rembourser au mandataire. </w:t>
      </w:r>
    </w:p>
    <w:p w14:paraId="0E02BB2F" w14:textId="77777777" w:rsidR="003832EE" w:rsidRPr="00914ED3" w:rsidRDefault="003832EE">
      <w:pPr>
        <w:jc w:val="both"/>
        <w:rPr>
          <w:rFonts w:ascii="Arial" w:hAnsi="Arial"/>
        </w:rPr>
      </w:pPr>
    </w:p>
    <w:p w14:paraId="19D3ACBB" w14:textId="77777777" w:rsidR="003832EE" w:rsidRPr="00914ED3" w:rsidRDefault="003832EE">
      <w:pPr>
        <w:jc w:val="both"/>
        <w:rPr>
          <w:rFonts w:ascii="Arial" w:hAnsi="Arial"/>
        </w:rPr>
      </w:pPr>
      <w:r w:rsidRPr="00914ED3">
        <w:rPr>
          <w:rFonts w:ascii="Arial" w:hAnsi="Arial"/>
        </w:rPr>
        <w:t>Si le Marché ne prévoit pas de disposition particulière pour rémunérer le mandataire des dépenses résultant de son action de coordination des Fournisseurs conjoints, ces dépenses sont réputées couvertes par les prix afférents à son lot. Si le Marché prévoit une telle disposition particulière et si celle-ci consiste dans le paiement au mandataire d'un pourcentage déterminé du montant des lots exécutés par les autres Fournisseurs, ce montant s'entend des sommes effectivement réglées aux dits Fournisseurs.</w:t>
      </w:r>
    </w:p>
    <w:p w14:paraId="689638D1" w14:textId="77777777" w:rsidR="003832EE" w:rsidRPr="00914ED3" w:rsidRDefault="003832EE">
      <w:pPr>
        <w:jc w:val="both"/>
        <w:rPr>
          <w:rFonts w:ascii="Arial" w:hAnsi="Arial"/>
        </w:rPr>
      </w:pPr>
    </w:p>
    <w:p w14:paraId="660E98EE" w14:textId="77777777" w:rsidR="003832EE" w:rsidRPr="00914ED3" w:rsidRDefault="003832EE">
      <w:pPr>
        <w:jc w:val="both"/>
        <w:rPr>
          <w:rFonts w:ascii="Arial" w:hAnsi="Arial"/>
        </w:rPr>
      </w:pPr>
      <w:r w:rsidRPr="00914ED3">
        <w:rPr>
          <w:rFonts w:ascii="Arial" w:hAnsi="Arial"/>
        </w:rPr>
        <w:t>8.1.2.</w:t>
      </w:r>
      <w:r w:rsidRPr="00914ED3">
        <w:rPr>
          <w:rFonts w:ascii="Arial" w:hAnsi="Arial"/>
        </w:rPr>
        <w:tab/>
        <w:t xml:space="preserve"> En cas de sous-traitance, les prix du Marché sont réputés couvrir les frais de coordination et de contrôle par le Fournisseur, de ses sous-traitants ainsi que les conséquences de leurs défaillances éventuelles</w:t>
      </w:r>
    </w:p>
    <w:p w14:paraId="590DD34D" w14:textId="77777777" w:rsidR="003832EE" w:rsidRPr="00914ED3" w:rsidRDefault="003832EE">
      <w:pPr>
        <w:jc w:val="both"/>
        <w:rPr>
          <w:rFonts w:ascii="Arial" w:hAnsi="Arial"/>
        </w:rPr>
      </w:pPr>
    </w:p>
    <w:p w14:paraId="02701FF2" w14:textId="77777777" w:rsidR="003832EE" w:rsidRPr="00914ED3" w:rsidRDefault="003832EE">
      <w:pPr>
        <w:pStyle w:val="Titre3"/>
      </w:pPr>
      <w:bookmarkStart w:id="131" w:name="_Toc109528926"/>
      <w:bookmarkStart w:id="132" w:name="_Toc109734461"/>
      <w:bookmarkStart w:id="133" w:name="_Toc109737418"/>
      <w:bookmarkStart w:id="134" w:name="_Toc109737541"/>
      <w:bookmarkStart w:id="135" w:name="_Toc109788688"/>
      <w:bookmarkStart w:id="136" w:name="_Toc109793313"/>
      <w:bookmarkStart w:id="137" w:name="_Toc135498007"/>
      <w:r w:rsidRPr="00914ED3">
        <w:t>8.2. Variation dans les prix</w:t>
      </w:r>
      <w:bookmarkEnd w:id="131"/>
      <w:bookmarkEnd w:id="132"/>
      <w:bookmarkEnd w:id="133"/>
      <w:bookmarkEnd w:id="134"/>
      <w:bookmarkEnd w:id="135"/>
      <w:bookmarkEnd w:id="136"/>
      <w:bookmarkEnd w:id="137"/>
    </w:p>
    <w:p w14:paraId="22863AC4" w14:textId="77777777" w:rsidR="003832EE" w:rsidRPr="00914ED3" w:rsidRDefault="003832EE">
      <w:pPr>
        <w:rPr>
          <w:rFonts w:ascii="Arial" w:hAnsi="Arial"/>
        </w:rPr>
      </w:pPr>
    </w:p>
    <w:p w14:paraId="12893F5C" w14:textId="77777777" w:rsidR="003832EE" w:rsidRPr="00914ED3" w:rsidRDefault="003832EE">
      <w:pPr>
        <w:pStyle w:val="Textecourant"/>
      </w:pPr>
      <w:r w:rsidRPr="00914ED3">
        <w:t>8.2.1.</w:t>
      </w:r>
      <w:r w:rsidRPr="00914ED3">
        <w:tab/>
        <w:t xml:space="preserve">Les prix sont réputés fermes sauf si le Marché prévoit qu'ils sont révisables. </w:t>
      </w:r>
    </w:p>
    <w:p w14:paraId="365061D9" w14:textId="77777777" w:rsidR="003832EE" w:rsidRPr="00914ED3" w:rsidRDefault="003832EE">
      <w:pPr>
        <w:pStyle w:val="Textecourant"/>
      </w:pPr>
    </w:p>
    <w:p w14:paraId="44C688DD" w14:textId="77777777" w:rsidR="003832EE" w:rsidRPr="00914ED3" w:rsidRDefault="003832EE">
      <w:pPr>
        <w:pStyle w:val="Textecourant"/>
      </w:pPr>
      <w:r w:rsidRPr="00914ED3">
        <w:t>8.2.2.</w:t>
      </w:r>
      <w:r w:rsidRPr="00914ED3">
        <w:tab/>
        <w:t xml:space="preserve">Les prix fermes sont actualisés pour tenir compte du délai entre la date d'établissement des prix et la notification du Marché ou le premier ordre de service de commencer le Marché. </w:t>
      </w:r>
    </w:p>
    <w:p w14:paraId="0F7D679F" w14:textId="77777777" w:rsidR="003832EE" w:rsidRPr="00914ED3" w:rsidRDefault="003832EE">
      <w:pPr>
        <w:pStyle w:val="Textecourant"/>
      </w:pPr>
    </w:p>
    <w:p w14:paraId="58FCF05D" w14:textId="77777777" w:rsidR="003832EE" w:rsidRPr="00914ED3" w:rsidRDefault="003832EE">
      <w:pPr>
        <w:pStyle w:val="Textecourant"/>
      </w:pPr>
      <w:r w:rsidRPr="00914ED3">
        <w:t>8.2.3.</w:t>
      </w:r>
      <w:r w:rsidRPr="00914ED3">
        <w:tab/>
        <w:t>L'actualisation ou la révision des prix sont déterminées en appliquant des coefficients établis à partir d'indices de référence fixés par le</w:t>
      </w:r>
      <w:r w:rsidRPr="00914ED3">
        <w:rPr>
          <w:b/>
        </w:rPr>
        <w:t xml:space="preserve"> CCAP</w:t>
      </w:r>
      <w:r w:rsidRPr="00914ED3">
        <w:t xml:space="preserve">. </w:t>
      </w:r>
    </w:p>
    <w:p w14:paraId="7A9E0310" w14:textId="77777777" w:rsidR="003832EE" w:rsidRPr="00914ED3" w:rsidRDefault="003832EE">
      <w:pPr>
        <w:pStyle w:val="Textecourant"/>
      </w:pPr>
    </w:p>
    <w:p w14:paraId="1AE87081" w14:textId="77777777" w:rsidR="003832EE" w:rsidRPr="00914ED3" w:rsidRDefault="003832EE">
      <w:pPr>
        <w:pStyle w:val="Textecourant"/>
      </w:pPr>
      <w:r w:rsidRPr="00914ED3">
        <w:t xml:space="preserve">La valeur initiale du ou des indices à prendre en compte est celle de la date d'établissement des prix, définie à l'article 8.2.5. </w:t>
      </w:r>
    </w:p>
    <w:p w14:paraId="6230C9B8" w14:textId="77777777" w:rsidR="003832EE" w:rsidRPr="00914ED3" w:rsidRDefault="003832EE">
      <w:pPr>
        <w:pStyle w:val="Textecourant"/>
      </w:pPr>
    </w:p>
    <w:p w14:paraId="04B79547" w14:textId="77777777" w:rsidR="003832EE" w:rsidRPr="00914ED3" w:rsidRDefault="003832EE">
      <w:pPr>
        <w:pStyle w:val="Textecourant"/>
      </w:pPr>
      <w:r w:rsidRPr="00914ED3">
        <w:t xml:space="preserve">Si le Marché n'est pas achevé à l'expiration du délai d'exécution fixé par le Marché, ou prolongé dans les conditions prévues a l'article 11.2, l'actualisation des prix reste acquise et la révision des prix se poursuit. </w:t>
      </w:r>
    </w:p>
    <w:p w14:paraId="11E67AD2" w14:textId="77777777" w:rsidR="003832EE" w:rsidRPr="00914ED3" w:rsidRDefault="003832EE">
      <w:pPr>
        <w:jc w:val="both"/>
        <w:rPr>
          <w:rFonts w:ascii="Arial" w:hAnsi="Arial"/>
        </w:rPr>
      </w:pPr>
    </w:p>
    <w:p w14:paraId="52027C57" w14:textId="77777777" w:rsidR="003832EE" w:rsidRPr="00914ED3" w:rsidRDefault="003832EE">
      <w:pPr>
        <w:jc w:val="both"/>
        <w:rPr>
          <w:rFonts w:ascii="Arial" w:hAnsi="Arial"/>
        </w:rPr>
      </w:pPr>
      <w:r w:rsidRPr="00914ED3">
        <w:rPr>
          <w:rFonts w:ascii="Arial" w:hAnsi="Arial"/>
        </w:rPr>
        <w:t>8.2.4.</w:t>
      </w:r>
      <w:r w:rsidRPr="00914ED3">
        <w:rPr>
          <w:rFonts w:ascii="Arial" w:hAnsi="Arial"/>
        </w:rPr>
        <w:tab/>
        <w:t>Dans les cas où une formule unique de révision des prix ne peut refléter les variations de prix de l'ensemble des prestations prévues par le Marché, plusieurs formules, applicables chacune à un groupe de prix du bordereau ou à une partie du prix du bordereau ou à une partie du prix global forfaitaire, sont utilisées. Dans le cas ou le prix du Marché est payable en différentes monnaies il est prévu une formule de révision pour chaque monnaie de paiement, les indices de variation des dépenses utilisés devant consister dans des indices du pays d’origine des dépenses.</w:t>
      </w:r>
    </w:p>
    <w:p w14:paraId="4468FC55" w14:textId="77777777" w:rsidR="003832EE" w:rsidRPr="00914ED3" w:rsidRDefault="003832EE">
      <w:pPr>
        <w:pStyle w:val="Textecourant"/>
      </w:pPr>
    </w:p>
    <w:p w14:paraId="0AA523D8" w14:textId="77777777" w:rsidR="003832EE" w:rsidRPr="00914ED3" w:rsidRDefault="003832EE">
      <w:pPr>
        <w:pStyle w:val="Textecourant"/>
      </w:pPr>
      <w:r w:rsidRPr="00914ED3">
        <w:t>8.2.5.</w:t>
      </w:r>
      <w:r w:rsidRPr="00914ED3">
        <w:tab/>
        <w:t>La date d'établissement des prix est le quinzième jour qui précède la date limite fixée pour la remise des offres. Dans le cas de marchés de gré à gré ou de marchés négociés, la date d'établissement des prix est le quinzième jour qui précède la date de signature de l'Acte d'Engagement par le Fournisseur.</w:t>
      </w:r>
    </w:p>
    <w:p w14:paraId="7C5CDC93" w14:textId="77777777" w:rsidR="003832EE" w:rsidRPr="00914ED3" w:rsidRDefault="003832EE">
      <w:pPr>
        <w:pStyle w:val="Textecourant"/>
      </w:pPr>
    </w:p>
    <w:p w14:paraId="1186DBB5" w14:textId="77777777" w:rsidR="003832EE" w:rsidRPr="00914ED3" w:rsidRDefault="003832EE">
      <w:pPr>
        <w:jc w:val="both"/>
        <w:rPr>
          <w:rFonts w:ascii="Arial" w:hAnsi="Arial"/>
        </w:rPr>
      </w:pPr>
      <w:r w:rsidRPr="00914ED3">
        <w:rPr>
          <w:rFonts w:ascii="Arial" w:hAnsi="Arial"/>
        </w:rPr>
        <w:t>8.2.6.</w:t>
      </w:r>
      <w:r w:rsidRPr="00914ED3">
        <w:rPr>
          <w:rFonts w:ascii="Arial" w:hAnsi="Arial"/>
        </w:rPr>
        <w:tab/>
        <w:t>Les clauses de révision prévoient :</w:t>
      </w:r>
    </w:p>
    <w:p w14:paraId="7DA75C3B" w14:textId="77777777" w:rsidR="003832EE" w:rsidRPr="00914ED3" w:rsidRDefault="003832EE">
      <w:pPr>
        <w:tabs>
          <w:tab w:val="left" w:pos="0"/>
        </w:tabs>
        <w:jc w:val="both"/>
        <w:rPr>
          <w:rFonts w:ascii="Arial" w:hAnsi="Arial"/>
        </w:rPr>
      </w:pPr>
    </w:p>
    <w:p w14:paraId="188A4D74" w14:textId="77777777" w:rsidR="003832EE" w:rsidRPr="00914ED3" w:rsidRDefault="003832EE">
      <w:pPr>
        <w:numPr>
          <w:ilvl w:val="0"/>
          <w:numId w:val="8"/>
        </w:numPr>
        <w:tabs>
          <w:tab w:val="left" w:pos="0"/>
        </w:tabs>
        <w:jc w:val="both"/>
        <w:rPr>
          <w:rFonts w:ascii="Arial" w:hAnsi="Arial"/>
        </w:rPr>
      </w:pPr>
      <w:r w:rsidRPr="00914ED3">
        <w:rPr>
          <w:rFonts w:ascii="Arial" w:hAnsi="Arial"/>
        </w:rPr>
        <w:t>un seuil de révision ;</w:t>
      </w:r>
    </w:p>
    <w:p w14:paraId="0CCA2519" w14:textId="77777777" w:rsidR="003832EE" w:rsidRPr="00914ED3" w:rsidRDefault="003832EE">
      <w:pPr>
        <w:numPr>
          <w:ilvl w:val="0"/>
          <w:numId w:val="8"/>
        </w:numPr>
        <w:tabs>
          <w:tab w:val="left" w:pos="0"/>
        </w:tabs>
        <w:spacing w:before="60"/>
        <w:jc w:val="both"/>
        <w:rPr>
          <w:rFonts w:ascii="Arial" w:hAnsi="Arial"/>
        </w:rPr>
      </w:pPr>
      <w:r w:rsidRPr="00914ED3">
        <w:rPr>
          <w:rFonts w:ascii="Arial" w:hAnsi="Arial"/>
        </w:rPr>
        <w:t>une marge neutralisée ;</w:t>
      </w:r>
    </w:p>
    <w:p w14:paraId="41FDEE46" w14:textId="77777777" w:rsidR="003832EE" w:rsidRPr="00914ED3" w:rsidRDefault="003832EE">
      <w:pPr>
        <w:numPr>
          <w:ilvl w:val="0"/>
          <w:numId w:val="8"/>
        </w:numPr>
        <w:tabs>
          <w:tab w:val="left" w:pos="0"/>
        </w:tabs>
        <w:spacing w:before="60"/>
        <w:jc w:val="both"/>
        <w:rPr>
          <w:rFonts w:ascii="Arial" w:hAnsi="Arial"/>
        </w:rPr>
      </w:pPr>
      <w:r w:rsidRPr="00914ED3">
        <w:rPr>
          <w:rFonts w:ascii="Arial" w:hAnsi="Arial"/>
        </w:rPr>
        <w:t>un pourcentage fixe d'au moins 15% correspondant à une part non révisable du montant du Marché représentant le pourcentage des frais généraux et des bénéfices et tenant compte de l'avance éventuelle à accorder au Fournisseur ;</w:t>
      </w:r>
    </w:p>
    <w:p w14:paraId="45AAC421" w14:textId="77777777" w:rsidR="003832EE" w:rsidRPr="00914ED3" w:rsidRDefault="003832EE">
      <w:pPr>
        <w:numPr>
          <w:ilvl w:val="0"/>
          <w:numId w:val="8"/>
        </w:numPr>
        <w:tabs>
          <w:tab w:val="left" w:pos="0"/>
        </w:tabs>
        <w:spacing w:before="60"/>
        <w:jc w:val="both"/>
        <w:rPr>
          <w:rFonts w:ascii="Arial" w:hAnsi="Arial"/>
        </w:rPr>
      </w:pPr>
      <w:r w:rsidRPr="00914ED3">
        <w:rPr>
          <w:rFonts w:ascii="Arial" w:hAnsi="Arial"/>
        </w:rPr>
        <w:t>la nature le nombre et les références des paramètres ainsi que leurs poids respectifs;</w:t>
      </w:r>
    </w:p>
    <w:p w14:paraId="4332F184" w14:textId="77777777" w:rsidR="003832EE" w:rsidRPr="00914ED3" w:rsidRDefault="003832EE">
      <w:pPr>
        <w:numPr>
          <w:ilvl w:val="0"/>
          <w:numId w:val="8"/>
        </w:numPr>
        <w:tabs>
          <w:tab w:val="left" w:pos="0"/>
        </w:tabs>
        <w:spacing w:before="60"/>
        <w:jc w:val="both"/>
        <w:rPr>
          <w:rFonts w:ascii="Arial" w:hAnsi="Arial"/>
        </w:rPr>
      </w:pPr>
      <w:r w:rsidRPr="00914ED3">
        <w:rPr>
          <w:rFonts w:ascii="Arial" w:hAnsi="Arial"/>
        </w:rPr>
        <w:t>les références nécessaires à la détermination des valeurs initiales et des valeurs d'application des variables ;</w:t>
      </w:r>
    </w:p>
    <w:p w14:paraId="14683264" w14:textId="77777777" w:rsidR="003832EE" w:rsidRPr="00914ED3" w:rsidRDefault="003832EE">
      <w:pPr>
        <w:numPr>
          <w:ilvl w:val="0"/>
          <w:numId w:val="8"/>
        </w:numPr>
        <w:tabs>
          <w:tab w:val="left" w:pos="0"/>
        </w:tabs>
        <w:spacing w:before="60"/>
        <w:jc w:val="both"/>
        <w:rPr>
          <w:rFonts w:ascii="Arial" w:hAnsi="Arial"/>
        </w:rPr>
      </w:pPr>
      <w:r w:rsidRPr="00914ED3">
        <w:rPr>
          <w:rFonts w:ascii="Arial" w:hAnsi="Arial"/>
        </w:rPr>
        <w:t>le mode de calcul et de règlement des fluctuations ;</w:t>
      </w:r>
    </w:p>
    <w:p w14:paraId="7C61ED35" w14:textId="77777777" w:rsidR="003832EE" w:rsidRPr="00914ED3" w:rsidRDefault="003832EE">
      <w:pPr>
        <w:numPr>
          <w:ilvl w:val="0"/>
          <w:numId w:val="8"/>
        </w:numPr>
        <w:tabs>
          <w:tab w:val="left" w:pos="0"/>
        </w:tabs>
        <w:spacing w:before="60"/>
        <w:jc w:val="both"/>
        <w:rPr>
          <w:rFonts w:ascii="Arial" w:hAnsi="Arial"/>
        </w:rPr>
      </w:pPr>
      <w:r w:rsidRPr="00914ED3">
        <w:rPr>
          <w:rFonts w:ascii="Arial" w:hAnsi="Arial"/>
        </w:rPr>
        <w:t>l'influence des périodes d'arrêt des prestations.</w:t>
      </w:r>
    </w:p>
    <w:p w14:paraId="53D60403" w14:textId="77777777" w:rsidR="003832EE" w:rsidRPr="00914ED3" w:rsidRDefault="003832EE">
      <w:pPr>
        <w:pStyle w:val="Textecourant"/>
      </w:pPr>
    </w:p>
    <w:p w14:paraId="5464C75F" w14:textId="77777777" w:rsidR="003832EE" w:rsidRPr="00914ED3" w:rsidRDefault="003832EE">
      <w:pPr>
        <w:pStyle w:val="Titre2"/>
      </w:pPr>
      <w:bookmarkStart w:id="138" w:name="_Toc109734463"/>
      <w:bookmarkStart w:id="139" w:name="_Toc109737419"/>
      <w:bookmarkStart w:id="140" w:name="_Toc109737542"/>
      <w:bookmarkStart w:id="141" w:name="_Toc109788689"/>
      <w:bookmarkStart w:id="142" w:name="_Toc109793314"/>
      <w:bookmarkStart w:id="143" w:name="_Toc135498008"/>
      <w:r w:rsidRPr="00914ED3">
        <w:t>Article 9 - Modalités de règlement du Marché</w:t>
      </w:r>
      <w:bookmarkEnd w:id="138"/>
      <w:bookmarkEnd w:id="139"/>
      <w:bookmarkEnd w:id="140"/>
      <w:bookmarkEnd w:id="141"/>
      <w:bookmarkEnd w:id="142"/>
      <w:bookmarkEnd w:id="143"/>
      <w:r w:rsidRPr="00914ED3">
        <w:t xml:space="preserve"> </w:t>
      </w:r>
    </w:p>
    <w:p w14:paraId="39417103" w14:textId="77777777" w:rsidR="003832EE" w:rsidRPr="00914ED3" w:rsidRDefault="003832EE">
      <w:pPr>
        <w:jc w:val="both"/>
        <w:rPr>
          <w:rFonts w:ascii="Arial" w:hAnsi="Arial"/>
          <w:b/>
        </w:rPr>
      </w:pPr>
    </w:p>
    <w:p w14:paraId="1E995057" w14:textId="77777777" w:rsidR="003832EE" w:rsidRPr="00914ED3" w:rsidRDefault="003832EE">
      <w:pPr>
        <w:pStyle w:val="Titre3"/>
      </w:pPr>
      <w:bookmarkStart w:id="144" w:name="_Toc109734464"/>
      <w:bookmarkStart w:id="145" w:name="_Toc109737420"/>
      <w:bookmarkStart w:id="146" w:name="_Toc109737543"/>
      <w:bookmarkStart w:id="147" w:name="_Toc109788690"/>
      <w:bookmarkStart w:id="148" w:name="_Toc109793315"/>
      <w:bookmarkStart w:id="149" w:name="_Toc135498009"/>
      <w:r w:rsidRPr="00914ED3">
        <w:t>9.1. Avance</w:t>
      </w:r>
      <w:bookmarkEnd w:id="144"/>
      <w:bookmarkEnd w:id="145"/>
      <w:bookmarkEnd w:id="146"/>
      <w:bookmarkEnd w:id="147"/>
      <w:bookmarkEnd w:id="148"/>
      <w:bookmarkEnd w:id="149"/>
    </w:p>
    <w:p w14:paraId="7AABE1AF" w14:textId="77777777" w:rsidR="003832EE" w:rsidRPr="00914ED3" w:rsidRDefault="003832EE"/>
    <w:p w14:paraId="2EFDECBD" w14:textId="77777777" w:rsidR="003832EE" w:rsidRPr="00914ED3" w:rsidRDefault="003832EE">
      <w:pPr>
        <w:jc w:val="both"/>
        <w:rPr>
          <w:rFonts w:ascii="Arial" w:hAnsi="Arial"/>
        </w:rPr>
      </w:pPr>
      <w:r w:rsidRPr="00914ED3">
        <w:rPr>
          <w:rFonts w:ascii="Arial" w:hAnsi="Arial"/>
        </w:rPr>
        <w:t xml:space="preserve">Le Fournisseur reçoit une avance forfaitaire qui ne peut excéder 20% du montant initial du Marché, si le </w:t>
      </w:r>
      <w:r w:rsidRPr="00914ED3">
        <w:rPr>
          <w:rFonts w:ascii="Arial" w:hAnsi="Arial"/>
          <w:b/>
        </w:rPr>
        <w:t>CCAP</w:t>
      </w:r>
      <w:r w:rsidRPr="00914ED3">
        <w:rPr>
          <w:rFonts w:ascii="Arial" w:hAnsi="Arial"/>
        </w:rPr>
        <w:t xml:space="preserve"> le prévoit.</w:t>
      </w:r>
    </w:p>
    <w:p w14:paraId="5E6FD35E" w14:textId="77777777" w:rsidR="003832EE" w:rsidRPr="00914ED3" w:rsidRDefault="003832EE">
      <w:pPr>
        <w:jc w:val="both"/>
        <w:rPr>
          <w:rFonts w:ascii="Arial" w:hAnsi="Arial"/>
        </w:rPr>
      </w:pPr>
    </w:p>
    <w:p w14:paraId="030CACA5" w14:textId="77777777" w:rsidR="003832EE" w:rsidRPr="00914ED3" w:rsidRDefault="003832EE">
      <w:pPr>
        <w:jc w:val="both"/>
        <w:rPr>
          <w:rFonts w:ascii="Arial" w:hAnsi="Arial"/>
        </w:rPr>
      </w:pPr>
      <w:r w:rsidRPr="00914ED3">
        <w:rPr>
          <w:rFonts w:ascii="Arial" w:hAnsi="Arial"/>
        </w:rPr>
        <w:t xml:space="preserve">Les conditions de versement de l'avance sont fixées par le </w:t>
      </w:r>
      <w:r w:rsidRPr="00914ED3">
        <w:rPr>
          <w:rFonts w:ascii="Arial" w:hAnsi="Arial"/>
          <w:b/>
        </w:rPr>
        <w:t>CCAP</w:t>
      </w:r>
      <w:r w:rsidRPr="00914ED3">
        <w:rPr>
          <w:rFonts w:ascii="Arial" w:hAnsi="Arial"/>
        </w:rPr>
        <w:t>, elles ne peuvent être modifiées par un avenant.</w:t>
      </w:r>
    </w:p>
    <w:p w14:paraId="1847F436" w14:textId="77777777" w:rsidR="003832EE" w:rsidRPr="00914ED3" w:rsidRDefault="003832EE">
      <w:pPr>
        <w:jc w:val="both"/>
        <w:rPr>
          <w:rFonts w:ascii="Arial" w:hAnsi="Arial"/>
        </w:rPr>
      </w:pPr>
    </w:p>
    <w:p w14:paraId="1B706CED" w14:textId="77777777" w:rsidR="003832EE" w:rsidRPr="00914ED3" w:rsidRDefault="003832EE">
      <w:pPr>
        <w:jc w:val="both"/>
        <w:rPr>
          <w:rFonts w:ascii="Arial" w:hAnsi="Arial"/>
        </w:rPr>
      </w:pPr>
      <w:r w:rsidRPr="00914ED3">
        <w:rPr>
          <w:rFonts w:ascii="Arial" w:hAnsi="Arial"/>
        </w:rPr>
        <w:t xml:space="preserve">Lorsqu’elle dépasse cinq pour cent du montant du Marché, l'avance doit être garantie à concurrence de son montant et doit être comptabilisée par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afin de suivre son apurement. </w:t>
      </w:r>
    </w:p>
    <w:p w14:paraId="430F7825" w14:textId="77777777" w:rsidR="003832EE" w:rsidRPr="00914ED3" w:rsidRDefault="003832EE">
      <w:pPr>
        <w:jc w:val="both"/>
        <w:rPr>
          <w:rFonts w:ascii="Arial" w:hAnsi="Arial"/>
        </w:rPr>
      </w:pPr>
    </w:p>
    <w:p w14:paraId="4380F82F" w14:textId="77777777" w:rsidR="003832EE" w:rsidRPr="00914ED3" w:rsidRDefault="003832EE">
      <w:pPr>
        <w:jc w:val="both"/>
        <w:rPr>
          <w:rFonts w:ascii="Arial" w:hAnsi="Arial"/>
        </w:rPr>
      </w:pPr>
      <w:r w:rsidRPr="00914ED3">
        <w:rPr>
          <w:rFonts w:ascii="Arial" w:hAnsi="Arial"/>
        </w:rPr>
        <w:t xml:space="preserve">L'avance est remboursée à un rythme fixé par le </w:t>
      </w:r>
      <w:r w:rsidRPr="00914ED3">
        <w:rPr>
          <w:rFonts w:ascii="Arial" w:hAnsi="Arial"/>
          <w:b/>
        </w:rPr>
        <w:t>CCAP</w:t>
      </w:r>
      <w:r w:rsidRPr="00914ED3">
        <w:rPr>
          <w:rFonts w:ascii="Arial" w:hAnsi="Arial"/>
        </w:rPr>
        <w:t xml:space="preserve">, par retenue sur les sommes dues au Fournisseur à titre d’acomptes, de règlement partiel ou de solde. </w:t>
      </w:r>
    </w:p>
    <w:p w14:paraId="45BE0D9F" w14:textId="77777777" w:rsidR="003832EE" w:rsidRPr="00914ED3" w:rsidRDefault="003832EE">
      <w:pPr>
        <w:jc w:val="both"/>
        <w:rPr>
          <w:rFonts w:ascii="Arial" w:hAnsi="Arial"/>
        </w:rPr>
      </w:pPr>
    </w:p>
    <w:p w14:paraId="271D71D8" w14:textId="77777777" w:rsidR="003832EE" w:rsidRPr="00914ED3" w:rsidRDefault="003832EE">
      <w:pPr>
        <w:jc w:val="both"/>
        <w:rPr>
          <w:rFonts w:ascii="Arial" w:hAnsi="Arial"/>
        </w:rPr>
      </w:pPr>
      <w:r w:rsidRPr="00914ED3">
        <w:rPr>
          <w:rFonts w:ascii="Arial" w:hAnsi="Arial"/>
        </w:rPr>
        <w:t>Les garanties de restitution de l'avance peuvent consister en un cautionnement ou en une garantie bancaire à première demande conforme au modèle établi par voie réglementaire. Le montant de la garantie de restitution d'avance fournie par le Fournisseur est réduit automatiquement du montant de l'avance remboursé par déduction des règlements effectués au Fournisseur par l'Acheteur.</w:t>
      </w:r>
    </w:p>
    <w:p w14:paraId="2FA52038" w14:textId="77777777" w:rsidR="003832EE" w:rsidRPr="00914ED3" w:rsidRDefault="003832EE">
      <w:pPr>
        <w:pStyle w:val="Textecourant"/>
      </w:pPr>
    </w:p>
    <w:p w14:paraId="6CD1D963" w14:textId="77777777" w:rsidR="003832EE" w:rsidRPr="00914ED3" w:rsidRDefault="003832EE">
      <w:pPr>
        <w:pStyle w:val="Titre3"/>
      </w:pPr>
      <w:bookmarkStart w:id="150" w:name="_Toc109528943"/>
      <w:bookmarkStart w:id="151" w:name="_Toc109734473"/>
      <w:bookmarkStart w:id="152" w:name="_Toc135498010"/>
      <w:r w:rsidRPr="00914ED3">
        <w:t>9.2. Remise du décompte, de la facture ou du mémoire :</w:t>
      </w:r>
      <w:bookmarkEnd w:id="152"/>
      <w:r w:rsidRPr="00914ED3">
        <w:t xml:space="preserve"> </w:t>
      </w:r>
    </w:p>
    <w:p w14:paraId="498D8B06" w14:textId="77777777" w:rsidR="003832EE" w:rsidRPr="00914ED3" w:rsidRDefault="003832EE">
      <w:pPr>
        <w:jc w:val="both"/>
        <w:rPr>
          <w:rFonts w:ascii="Arial" w:hAnsi="Arial"/>
        </w:rPr>
      </w:pPr>
    </w:p>
    <w:p w14:paraId="561B39EC" w14:textId="77777777" w:rsidR="003832EE" w:rsidRPr="00914ED3" w:rsidRDefault="003832EE">
      <w:pPr>
        <w:jc w:val="both"/>
        <w:rPr>
          <w:rFonts w:ascii="Arial" w:hAnsi="Arial"/>
        </w:rPr>
      </w:pPr>
      <w:r w:rsidRPr="00914ED3">
        <w:rPr>
          <w:rFonts w:ascii="Arial" w:hAnsi="Arial"/>
        </w:rPr>
        <w:t xml:space="preserve">Le Fournisseur remet à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ou à une autre personne désignée à cet effet un décompte, une facture ou un mémoire précisant les sommes auxquelles il prétend du fait de l'exécution du Marché et donnant tous les éléments de détermination de ces sommes ; il joint, si nécessaire, les pièces justificatives, notamment les tarifs et barèmes appliqués. </w:t>
      </w:r>
    </w:p>
    <w:p w14:paraId="6D89FD48" w14:textId="77777777" w:rsidR="003832EE" w:rsidRPr="00914ED3" w:rsidRDefault="003832EE">
      <w:pPr>
        <w:jc w:val="both"/>
        <w:rPr>
          <w:rFonts w:ascii="Arial" w:hAnsi="Arial"/>
        </w:rPr>
      </w:pPr>
    </w:p>
    <w:p w14:paraId="61C6983C" w14:textId="77777777" w:rsidR="003832EE" w:rsidRPr="00914ED3" w:rsidRDefault="003832EE">
      <w:pPr>
        <w:jc w:val="both"/>
        <w:rPr>
          <w:rFonts w:ascii="Arial" w:hAnsi="Arial"/>
        </w:rPr>
      </w:pPr>
      <w:r w:rsidRPr="00914ED3">
        <w:rPr>
          <w:rFonts w:ascii="Arial" w:hAnsi="Arial"/>
        </w:rPr>
        <w:t xml:space="preserve">Cette remise est opérée : </w:t>
      </w:r>
    </w:p>
    <w:p w14:paraId="1ACB10FD" w14:textId="77777777" w:rsidR="003832EE" w:rsidRPr="00914ED3" w:rsidRDefault="003832EE">
      <w:pPr>
        <w:jc w:val="both"/>
        <w:rPr>
          <w:rFonts w:ascii="Arial" w:hAnsi="Arial"/>
        </w:rPr>
      </w:pPr>
    </w:p>
    <w:p w14:paraId="7B576F8E" w14:textId="77777777" w:rsidR="003832EE" w:rsidRPr="00914ED3" w:rsidRDefault="003832EE">
      <w:pPr>
        <w:numPr>
          <w:ilvl w:val="0"/>
          <w:numId w:val="2"/>
        </w:numPr>
        <w:jc w:val="both"/>
        <w:rPr>
          <w:rFonts w:ascii="Arial" w:hAnsi="Arial"/>
        </w:rPr>
      </w:pPr>
      <w:r w:rsidRPr="00914ED3">
        <w:rPr>
          <w:rFonts w:ascii="Arial" w:hAnsi="Arial"/>
        </w:rPr>
        <w:t xml:space="preserve">Au début de chaque mois pour les prestations faites le mois précédent, dans le cas des marchés qui s'exécutent d'une façon continue ; </w:t>
      </w:r>
    </w:p>
    <w:p w14:paraId="645F9CE2" w14:textId="77777777" w:rsidR="003832EE" w:rsidRPr="00914ED3" w:rsidRDefault="003832EE">
      <w:pPr>
        <w:numPr>
          <w:ilvl w:val="0"/>
          <w:numId w:val="2"/>
        </w:numPr>
        <w:jc w:val="both"/>
        <w:rPr>
          <w:rFonts w:ascii="Arial" w:hAnsi="Arial"/>
        </w:rPr>
      </w:pPr>
      <w:r w:rsidRPr="00914ED3">
        <w:rPr>
          <w:rFonts w:ascii="Arial" w:hAnsi="Arial"/>
        </w:rPr>
        <w:t xml:space="preserve">Dans les autres cas après livraison de chaque lot ou commande, ou après exécution de chaque phase du Marché ou après achèvement de la dernière Prestation due au titre du Marché. </w:t>
      </w:r>
    </w:p>
    <w:p w14:paraId="43128582" w14:textId="77777777" w:rsidR="003832EE" w:rsidRPr="00914ED3" w:rsidRDefault="003832EE">
      <w:pPr>
        <w:jc w:val="both"/>
        <w:rPr>
          <w:rFonts w:ascii="Arial" w:hAnsi="Arial"/>
        </w:rPr>
      </w:pPr>
    </w:p>
    <w:p w14:paraId="3898AC49" w14:textId="77777777" w:rsidR="003832EE" w:rsidRPr="00914ED3" w:rsidRDefault="003832EE">
      <w:pPr>
        <w:jc w:val="both"/>
        <w:rPr>
          <w:rFonts w:ascii="Arial" w:hAnsi="Arial"/>
        </w:rPr>
      </w:pPr>
      <w:r w:rsidRPr="00914ED3">
        <w:rPr>
          <w:rFonts w:ascii="Arial" w:hAnsi="Arial"/>
        </w:rPr>
        <w:t xml:space="preserve">Le décompte, la facture ou le mémoire précise les Fournitures qui, en application du Marché ou d'un accord entre les parties, restent en dépôt chez le Fournisseur. </w:t>
      </w:r>
    </w:p>
    <w:p w14:paraId="5416411D" w14:textId="77777777" w:rsidR="003832EE" w:rsidRPr="00914ED3" w:rsidRDefault="003832EE">
      <w:pPr>
        <w:jc w:val="both"/>
        <w:rPr>
          <w:rFonts w:ascii="Arial" w:hAnsi="Arial"/>
        </w:rPr>
      </w:pPr>
    </w:p>
    <w:p w14:paraId="74CCD225" w14:textId="77777777" w:rsidR="003832EE" w:rsidRPr="00914ED3" w:rsidRDefault="003832EE">
      <w:pPr>
        <w:pStyle w:val="Titre3"/>
      </w:pPr>
      <w:bookmarkStart w:id="153" w:name="_Toc135498011"/>
      <w:r w:rsidRPr="00914ED3">
        <w:t>9.3. Acceptation du décompte, de la facture ou du mémoire</w:t>
      </w:r>
      <w:bookmarkEnd w:id="153"/>
    </w:p>
    <w:p w14:paraId="70A6C2C2" w14:textId="77777777" w:rsidR="003832EE" w:rsidRPr="00914ED3" w:rsidRDefault="003832EE">
      <w:pPr>
        <w:jc w:val="both"/>
        <w:rPr>
          <w:rFonts w:ascii="Arial" w:hAnsi="Arial"/>
        </w:rPr>
      </w:pPr>
    </w:p>
    <w:p w14:paraId="488A8D47" w14:textId="77777777" w:rsidR="003832EE" w:rsidRPr="00914ED3" w:rsidRDefault="003832EE">
      <w:pPr>
        <w:jc w:val="both"/>
        <w:rPr>
          <w:rFonts w:ascii="Arial" w:hAnsi="Arial"/>
        </w:rPr>
      </w:pP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accepte ou rectifie le décompte, la facture ou le mémoire. Elle le complète éventuellement en faisant apparaître les avances à rembourser, les pénalités et les réfactions imposées. </w:t>
      </w:r>
    </w:p>
    <w:p w14:paraId="065ABFED" w14:textId="77777777" w:rsidR="003832EE" w:rsidRPr="00914ED3" w:rsidRDefault="003832EE">
      <w:pPr>
        <w:jc w:val="both"/>
        <w:rPr>
          <w:rFonts w:ascii="Arial" w:hAnsi="Arial"/>
        </w:rPr>
      </w:pPr>
    </w:p>
    <w:p w14:paraId="6281A67C" w14:textId="77777777" w:rsidR="003832EE" w:rsidRPr="00914ED3" w:rsidRDefault="003832EE">
      <w:pPr>
        <w:jc w:val="both"/>
        <w:rPr>
          <w:rFonts w:ascii="Arial" w:hAnsi="Arial"/>
        </w:rPr>
      </w:pPr>
      <w:r w:rsidRPr="00914ED3">
        <w:rPr>
          <w:rFonts w:ascii="Arial" w:hAnsi="Arial"/>
        </w:rPr>
        <w:t xml:space="preserve">Le montant de la somme à régler au Fournisseur est arrêté par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Il est notifié au Fournisseur si le décompte, la facture ou le mémoire a été</w:t>
      </w:r>
      <w:r w:rsidRPr="00914ED3">
        <w:rPr>
          <w:rFonts w:ascii="Arial" w:hAnsi="Arial"/>
          <w:b/>
        </w:rPr>
        <w:t xml:space="preserve"> </w:t>
      </w:r>
      <w:r w:rsidRPr="00914ED3">
        <w:rPr>
          <w:rFonts w:ascii="Arial" w:hAnsi="Arial"/>
        </w:rPr>
        <w:t xml:space="preserve">modifié ou s'il a été complété comme il est dit à l'alinéa précédent. Passé un délai de trente jours à compter de cette notification, le Fournisseur est réputé, par son silence, avoir accepté ce montant. </w:t>
      </w:r>
    </w:p>
    <w:p w14:paraId="22DCD683" w14:textId="77777777" w:rsidR="003832EE" w:rsidRPr="00914ED3" w:rsidRDefault="003832EE">
      <w:pPr>
        <w:jc w:val="both"/>
        <w:rPr>
          <w:rFonts w:ascii="Arial" w:hAnsi="Arial"/>
        </w:rPr>
      </w:pPr>
    </w:p>
    <w:p w14:paraId="0D1E35E9" w14:textId="77777777" w:rsidR="003832EE" w:rsidRPr="00914ED3" w:rsidRDefault="003832EE">
      <w:pPr>
        <w:pStyle w:val="Titre3"/>
      </w:pPr>
      <w:bookmarkStart w:id="154" w:name="_Toc135498012"/>
      <w:r w:rsidRPr="00914ED3">
        <w:t>9.4. Paiements</w:t>
      </w:r>
      <w:bookmarkEnd w:id="154"/>
      <w:r w:rsidRPr="00914ED3">
        <w:t xml:space="preserve">  </w:t>
      </w:r>
    </w:p>
    <w:p w14:paraId="5B06E8B6" w14:textId="77777777" w:rsidR="003832EE" w:rsidRPr="00914ED3" w:rsidRDefault="003832EE">
      <w:pPr>
        <w:jc w:val="both"/>
        <w:rPr>
          <w:rFonts w:ascii="Arial" w:hAnsi="Arial"/>
        </w:rPr>
      </w:pPr>
    </w:p>
    <w:p w14:paraId="331A6962" w14:textId="77777777" w:rsidR="003832EE" w:rsidRPr="00914ED3" w:rsidRDefault="003832EE">
      <w:pPr>
        <w:jc w:val="both"/>
        <w:rPr>
          <w:rFonts w:ascii="Arial" w:hAnsi="Arial"/>
        </w:rPr>
      </w:pPr>
      <w:r w:rsidRPr="00914ED3">
        <w:rPr>
          <w:rFonts w:ascii="Arial" w:hAnsi="Arial"/>
        </w:rPr>
        <w:t xml:space="preserve">Le délai de mandatement de la somme arrêtée court à compter de la date de remise par le Fournisseur de son décompte, de sa facture ou de son mémoire. Le délai global de paiement du Fournisseur ne peut excéder soixante quinze jours à compter de la date de remise du décompte, de la facture ou du mémoire. </w:t>
      </w:r>
    </w:p>
    <w:p w14:paraId="17499139" w14:textId="77777777" w:rsidR="003832EE" w:rsidRPr="00914ED3" w:rsidRDefault="003832EE">
      <w:pPr>
        <w:jc w:val="both"/>
        <w:rPr>
          <w:rFonts w:ascii="Arial" w:hAnsi="Arial"/>
        </w:rPr>
      </w:pPr>
    </w:p>
    <w:p w14:paraId="7C54E928" w14:textId="77777777" w:rsidR="003832EE" w:rsidRPr="00914ED3" w:rsidRDefault="003832EE">
      <w:pPr>
        <w:jc w:val="both"/>
        <w:rPr>
          <w:rFonts w:ascii="Arial" w:hAnsi="Arial"/>
        </w:rPr>
      </w:pPr>
      <w:r w:rsidRPr="00914ED3">
        <w:rPr>
          <w:rFonts w:ascii="Arial" w:hAnsi="Arial"/>
        </w:rPr>
        <w:t xml:space="preserve">Lorsque le mandatement n'est pas conforme et que par suite, en application des règles de la comptabilité publique, le comptable assignataire de la dépense suspend le paiement,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en informe le Fournisseur. Une telle suspension de paiement est assimilable au défaut de mandatement. </w:t>
      </w:r>
    </w:p>
    <w:p w14:paraId="60819F3C" w14:textId="77777777" w:rsidR="003832EE" w:rsidRPr="00914ED3" w:rsidRDefault="003832EE">
      <w:pPr>
        <w:jc w:val="both"/>
        <w:rPr>
          <w:rFonts w:ascii="Arial" w:hAnsi="Arial"/>
        </w:rPr>
      </w:pPr>
    </w:p>
    <w:p w14:paraId="67C6BCCD" w14:textId="77777777" w:rsidR="003832EE" w:rsidRPr="00914ED3" w:rsidRDefault="003832EE">
      <w:pPr>
        <w:jc w:val="both"/>
        <w:rPr>
          <w:rFonts w:ascii="Arial" w:hAnsi="Arial"/>
        </w:rPr>
      </w:pPr>
      <w:r w:rsidRPr="00914ED3">
        <w:rPr>
          <w:rFonts w:ascii="Arial" w:hAnsi="Arial"/>
        </w:rPr>
        <w:t xml:space="preserve">En cas de contestation sur le montant de la somme due,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fait mandater, dans le délai ci-dessus, les sommes qu'elle a admises. Le complément est mandaté, le cas échéant, après règlement du différend ou du litige. </w:t>
      </w:r>
    </w:p>
    <w:p w14:paraId="4E45F5EA" w14:textId="77777777" w:rsidR="003832EE" w:rsidRPr="00914ED3" w:rsidRDefault="003832EE">
      <w:pPr>
        <w:jc w:val="both"/>
        <w:rPr>
          <w:rFonts w:ascii="Arial" w:hAnsi="Arial"/>
        </w:rPr>
      </w:pPr>
    </w:p>
    <w:p w14:paraId="6CF7EBFF" w14:textId="77777777" w:rsidR="003832EE" w:rsidRPr="00914ED3" w:rsidRDefault="003832EE">
      <w:pPr>
        <w:jc w:val="both"/>
        <w:rPr>
          <w:rFonts w:ascii="Arial" w:hAnsi="Arial"/>
        </w:rPr>
      </w:pPr>
      <w:r w:rsidRPr="00914ED3">
        <w:rPr>
          <w:rFonts w:ascii="Arial" w:hAnsi="Arial"/>
        </w:rPr>
        <w:t xml:space="preserve">En cas de marché à commandes ou de marché qui s'exécute par tranches ou lots distincts, le paiement de l'ensemble d'une commande, d'une tranche ou d'un lot est considéré comme paiement définitif. </w:t>
      </w:r>
    </w:p>
    <w:p w14:paraId="7E25753E" w14:textId="77777777" w:rsidR="003832EE" w:rsidRPr="00914ED3" w:rsidRDefault="003832EE"/>
    <w:p w14:paraId="7E0FC308" w14:textId="77777777" w:rsidR="003832EE" w:rsidRPr="00914ED3" w:rsidRDefault="003832EE">
      <w:pPr>
        <w:pStyle w:val="Titre3"/>
      </w:pPr>
      <w:bookmarkStart w:id="155" w:name="_Toc135498013"/>
      <w:r w:rsidRPr="00914ED3">
        <w:t>9.5. Suspension</w:t>
      </w:r>
      <w:bookmarkEnd w:id="155"/>
    </w:p>
    <w:p w14:paraId="3DB9FF52" w14:textId="77777777" w:rsidR="003832EE" w:rsidRPr="00914ED3" w:rsidRDefault="003832EE">
      <w:pPr>
        <w:jc w:val="both"/>
        <w:rPr>
          <w:rFonts w:ascii="Arial" w:hAnsi="Arial"/>
        </w:rPr>
      </w:pPr>
    </w:p>
    <w:p w14:paraId="2384B88B" w14:textId="77777777" w:rsidR="003832EE" w:rsidRPr="00914ED3" w:rsidRDefault="003832EE">
      <w:pPr>
        <w:jc w:val="both"/>
        <w:rPr>
          <w:rFonts w:ascii="Arial" w:hAnsi="Arial"/>
        </w:rPr>
      </w:pPr>
      <w:r w:rsidRPr="00914ED3">
        <w:rPr>
          <w:rFonts w:ascii="Arial" w:hAnsi="Arial"/>
        </w:rPr>
        <w:t xml:space="preserve">Si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est empêchée, du fait du Fournisseur ou de l'un de ses sous-traitants, de procéder à une opération nécessaire au mandatement, ledit délai est suspendu pour une période égale au retard qui en est résulté. </w:t>
      </w:r>
    </w:p>
    <w:p w14:paraId="35A87879" w14:textId="77777777" w:rsidR="003832EE" w:rsidRPr="00914ED3" w:rsidRDefault="003832EE">
      <w:pPr>
        <w:jc w:val="both"/>
        <w:rPr>
          <w:rFonts w:ascii="Arial" w:hAnsi="Arial"/>
        </w:rPr>
      </w:pPr>
    </w:p>
    <w:p w14:paraId="1B229AD8" w14:textId="77777777" w:rsidR="003832EE" w:rsidRPr="00914ED3" w:rsidRDefault="003832EE">
      <w:pPr>
        <w:jc w:val="both"/>
        <w:rPr>
          <w:rFonts w:ascii="Arial" w:hAnsi="Arial"/>
        </w:rPr>
      </w:pPr>
      <w:r w:rsidRPr="00914ED3">
        <w:rPr>
          <w:rFonts w:ascii="Arial" w:hAnsi="Arial"/>
        </w:rPr>
        <w:t xml:space="preserve">La suspension du délai ne peut intervenir qu'une seule fois et par l'envoi par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au Fournisseur, d'une lettre recommandée avec demande d'avis de réception postal lui faisant connaître les raisons qui, imputables au Fournisseur ou l'un de ses sous-traitants, s'opposent au mandatement, et précisant notamment les pièces à fournir ou à compléter. Cette lettre doit indiquer qu'elle a pour effet de suspendre le délai de mandatement et doit être adressée dans les meilleurs délais. En outre,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devra constituer un dossier complet établissant la défaillance du Fournisseur qui devra être transmis à ce dernier par lettre recommandée avec accusé de réception au plus tard trente au plus tard trente (30) jours avant l'expiration du délai global de paiement de soixante quinze (75) jours afin de permettre au Fournisseur de faire valoir ses droits le cas échéant.</w:t>
      </w:r>
    </w:p>
    <w:p w14:paraId="199AFEA1" w14:textId="77777777" w:rsidR="003832EE" w:rsidRPr="00914ED3" w:rsidRDefault="003832EE">
      <w:pPr>
        <w:jc w:val="both"/>
        <w:rPr>
          <w:rFonts w:ascii="Arial" w:hAnsi="Arial"/>
        </w:rPr>
      </w:pPr>
      <w:r w:rsidRPr="00914ED3">
        <w:rPr>
          <w:rFonts w:ascii="Arial" w:hAnsi="Arial"/>
        </w:rPr>
        <w:t xml:space="preserve"> </w:t>
      </w:r>
    </w:p>
    <w:p w14:paraId="6A2715C4" w14:textId="77777777" w:rsidR="003832EE" w:rsidRPr="00914ED3" w:rsidRDefault="003832EE">
      <w:pPr>
        <w:jc w:val="both"/>
        <w:rPr>
          <w:rFonts w:ascii="Arial" w:hAnsi="Arial"/>
        </w:rPr>
      </w:pPr>
      <w:r w:rsidRPr="00914ED3">
        <w:rPr>
          <w:rFonts w:ascii="Arial" w:hAnsi="Arial"/>
        </w:rPr>
        <w:t>La suspension débute du jour de réception par le Fournisseur de cette lettre recommandée. Elle prend fin</w:t>
      </w:r>
      <w:r w:rsidRPr="00914ED3">
        <w:rPr>
          <w:rFonts w:ascii="Arial" w:hAnsi="Arial"/>
          <w:b/>
        </w:rPr>
        <w:t xml:space="preserve"> </w:t>
      </w:r>
      <w:r w:rsidRPr="00914ED3">
        <w:rPr>
          <w:rFonts w:ascii="Arial" w:hAnsi="Arial"/>
        </w:rPr>
        <w:t xml:space="preserve">au jour de réception par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de la lettre recommandée avec demande d'avis de réception postal envoyée par le Fournisseur comportant la totalité des justifications qui ont été réclamées ainsi qu'un bordereau des pièces transmises. </w:t>
      </w:r>
    </w:p>
    <w:p w14:paraId="787AF1A4" w14:textId="77777777" w:rsidR="003832EE" w:rsidRPr="00914ED3" w:rsidRDefault="003832EE">
      <w:pPr>
        <w:jc w:val="both"/>
        <w:rPr>
          <w:rFonts w:ascii="Arial" w:hAnsi="Arial"/>
        </w:rPr>
      </w:pPr>
    </w:p>
    <w:p w14:paraId="1F9520EF" w14:textId="77777777" w:rsidR="003832EE" w:rsidRPr="00914ED3" w:rsidRDefault="003832EE">
      <w:pPr>
        <w:rPr>
          <w:rFonts w:ascii="Arial" w:hAnsi="Arial"/>
        </w:rPr>
      </w:pPr>
      <w:r w:rsidRPr="00914ED3">
        <w:rPr>
          <w:rFonts w:ascii="Arial" w:hAnsi="Arial"/>
        </w:rPr>
        <w:t>L’Acheteur devra dans tous les cas limiter au maximum la durée de la suspension et régler au Fournisseur, au sein du délai de soixante quinze (75) jours, la partie non contestée de la facture ou de la situation.</w:t>
      </w:r>
    </w:p>
    <w:p w14:paraId="371D2A25" w14:textId="77777777" w:rsidR="003832EE" w:rsidRPr="00914ED3" w:rsidRDefault="003832EE">
      <w:pPr>
        <w:jc w:val="both"/>
        <w:rPr>
          <w:rFonts w:ascii="Arial" w:hAnsi="Arial"/>
        </w:rPr>
      </w:pPr>
    </w:p>
    <w:p w14:paraId="74E6A58E" w14:textId="77777777" w:rsidR="003832EE" w:rsidRPr="00914ED3" w:rsidRDefault="003832EE">
      <w:pPr>
        <w:jc w:val="both"/>
        <w:rPr>
          <w:rFonts w:ascii="Arial" w:hAnsi="Arial"/>
        </w:rPr>
      </w:pPr>
      <w:r w:rsidRPr="00914ED3">
        <w:rPr>
          <w:rFonts w:ascii="Arial" w:hAnsi="Arial"/>
        </w:rPr>
        <w:t>Le délai laissé à l’Acheteur pour effectuer le règlement à compter de la fin de la période de suspension ne peut, en aucun cas, être supérieur à trente (30) jours.</w:t>
      </w:r>
    </w:p>
    <w:p w14:paraId="4F6A29CD" w14:textId="77777777" w:rsidR="003832EE" w:rsidRPr="00914ED3" w:rsidRDefault="003832EE">
      <w:pPr>
        <w:rPr>
          <w:rFonts w:ascii="Arial" w:hAnsi="Arial"/>
        </w:rPr>
      </w:pPr>
    </w:p>
    <w:p w14:paraId="36D288FF" w14:textId="77777777" w:rsidR="003832EE" w:rsidRPr="00914ED3" w:rsidRDefault="003832EE">
      <w:pPr>
        <w:rPr>
          <w:rFonts w:ascii="Arial" w:hAnsi="Arial"/>
        </w:rPr>
      </w:pPr>
    </w:p>
    <w:p w14:paraId="45DE6B37" w14:textId="77777777" w:rsidR="003832EE" w:rsidRPr="00914ED3" w:rsidRDefault="003832EE">
      <w:pPr>
        <w:pStyle w:val="Titre3"/>
      </w:pPr>
      <w:bookmarkStart w:id="156" w:name="_Toc109737425"/>
      <w:bookmarkStart w:id="157" w:name="_Toc109737548"/>
      <w:bookmarkStart w:id="158" w:name="_Toc109788695"/>
      <w:bookmarkStart w:id="159" w:name="_Toc109793320"/>
      <w:bookmarkStart w:id="160" w:name="_Toc135498014"/>
      <w:r w:rsidRPr="00914ED3">
        <w:t>9.6. Règlement des Fournisseurs groupés ou des sous-traitants payés directement</w:t>
      </w:r>
      <w:bookmarkEnd w:id="150"/>
      <w:bookmarkEnd w:id="151"/>
      <w:bookmarkEnd w:id="156"/>
      <w:bookmarkEnd w:id="157"/>
      <w:bookmarkEnd w:id="158"/>
      <w:bookmarkEnd w:id="159"/>
      <w:bookmarkEnd w:id="160"/>
    </w:p>
    <w:p w14:paraId="00C3E8E3" w14:textId="77777777" w:rsidR="003832EE" w:rsidRPr="00914ED3" w:rsidRDefault="003832EE">
      <w:pPr>
        <w:pStyle w:val="Textecourant"/>
      </w:pPr>
    </w:p>
    <w:p w14:paraId="76CA0003" w14:textId="77777777" w:rsidR="003832EE" w:rsidRPr="00914ED3" w:rsidRDefault="003832EE">
      <w:pPr>
        <w:jc w:val="both"/>
        <w:rPr>
          <w:rFonts w:ascii="Arial" w:hAnsi="Arial"/>
        </w:rPr>
      </w:pPr>
      <w:r w:rsidRPr="00914ED3">
        <w:rPr>
          <w:rFonts w:ascii="Arial" w:hAnsi="Arial"/>
        </w:rPr>
        <w:t>9.6.1.</w:t>
      </w:r>
      <w:r w:rsidRPr="00914ED3">
        <w:rPr>
          <w:rFonts w:ascii="Arial" w:hAnsi="Arial"/>
        </w:rPr>
        <w:tab/>
        <w:t xml:space="preserve">Les décomptes, factures ou mémoires sont décomposés en autant de parties qu'il y a de Fournisseurs groupés à payer séparément, à concurrence du montant dû a chacun. </w:t>
      </w:r>
    </w:p>
    <w:p w14:paraId="3E6F7218" w14:textId="77777777" w:rsidR="003832EE" w:rsidRPr="00914ED3" w:rsidRDefault="003832EE">
      <w:pPr>
        <w:jc w:val="both"/>
        <w:rPr>
          <w:rFonts w:ascii="Arial" w:hAnsi="Arial"/>
        </w:rPr>
      </w:pPr>
    </w:p>
    <w:p w14:paraId="5478E39A" w14:textId="77777777" w:rsidR="003832EE" w:rsidRPr="00914ED3" w:rsidRDefault="003832EE">
      <w:pPr>
        <w:jc w:val="both"/>
        <w:rPr>
          <w:rFonts w:ascii="Arial" w:hAnsi="Arial"/>
        </w:rPr>
      </w:pPr>
      <w:r w:rsidRPr="00914ED3">
        <w:rPr>
          <w:rFonts w:ascii="Arial" w:hAnsi="Arial"/>
        </w:rPr>
        <w:t>Lorsqu'un sous-traitant est payé directement, le Fournisseur joint au projet de décompte, facture ou mémoire une attestation indiquant la somme à prélever, sur celles qui lui sont dues ou qui sont dues à un co-traitant, et qui doivent être réglées directement à ce sous-traitant.</w:t>
      </w:r>
    </w:p>
    <w:p w14:paraId="3CC05F77" w14:textId="77777777" w:rsidR="003832EE" w:rsidRPr="00914ED3" w:rsidRDefault="003832EE">
      <w:pPr>
        <w:jc w:val="both"/>
        <w:rPr>
          <w:rFonts w:ascii="Arial" w:hAnsi="Arial"/>
        </w:rPr>
      </w:pPr>
    </w:p>
    <w:p w14:paraId="3B1B2DE0" w14:textId="77777777" w:rsidR="003832EE" w:rsidRPr="00914ED3" w:rsidRDefault="003832EE">
      <w:pPr>
        <w:jc w:val="both"/>
        <w:rPr>
          <w:rFonts w:ascii="Arial" w:hAnsi="Arial"/>
        </w:rPr>
      </w:pPr>
      <w:r w:rsidRPr="00914ED3">
        <w:rPr>
          <w:rFonts w:ascii="Arial" w:hAnsi="Arial"/>
        </w:rPr>
        <w:t xml:space="preserve">Les mandatements au profit des divers intéressés sont établis dans la limite du montant des états d'acomptes et de solde. </w:t>
      </w:r>
    </w:p>
    <w:p w14:paraId="1CBBB575" w14:textId="77777777" w:rsidR="003832EE" w:rsidRPr="00914ED3" w:rsidRDefault="003832EE">
      <w:pPr>
        <w:jc w:val="both"/>
        <w:rPr>
          <w:rFonts w:ascii="Arial" w:hAnsi="Arial"/>
        </w:rPr>
      </w:pPr>
    </w:p>
    <w:p w14:paraId="682CFD21" w14:textId="77777777" w:rsidR="003832EE" w:rsidRPr="00914ED3" w:rsidRDefault="003832EE">
      <w:pPr>
        <w:jc w:val="both"/>
        <w:rPr>
          <w:rFonts w:ascii="Arial" w:hAnsi="Arial"/>
        </w:rPr>
      </w:pPr>
      <w:r w:rsidRPr="00914ED3">
        <w:rPr>
          <w:rFonts w:ascii="Arial" w:hAnsi="Arial"/>
        </w:rPr>
        <w:t>Le montant total des mandatements effectués au profit d'un sous-traitant ramené aux conditions du mois d'établissement des prix du Marché ne peut excéder le montant des prestations qui lui sont sous-traitées.</w:t>
      </w:r>
    </w:p>
    <w:p w14:paraId="20F7BA99" w14:textId="77777777" w:rsidR="003832EE" w:rsidRPr="00914ED3" w:rsidRDefault="003832EE">
      <w:pPr>
        <w:jc w:val="both"/>
        <w:rPr>
          <w:rFonts w:ascii="Arial" w:hAnsi="Arial"/>
        </w:rPr>
      </w:pPr>
    </w:p>
    <w:p w14:paraId="5ABE50BA" w14:textId="77777777" w:rsidR="003832EE" w:rsidRPr="00914ED3" w:rsidRDefault="003832EE">
      <w:pPr>
        <w:pStyle w:val="Textecourant"/>
      </w:pPr>
      <w:r w:rsidRPr="00914ED3">
        <w:t>9.6.2.</w:t>
      </w:r>
      <w:r w:rsidRPr="00914ED3">
        <w:tab/>
        <w:t>Le Fournisseur concerné ou le mandataire désigné par les Fournisseurs groupés est seul habilité à présenter les projets de décomptes et à accepter le décompte général. Sont seules recevables les réclamations formulées ou transmises par ses soins.</w:t>
      </w:r>
    </w:p>
    <w:p w14:paraId="522BE4E8" w14:textId="77777777" w:rsidR="003832EE" w:rsidRPr="00914ED3" w:rsidRDefault="003832EE">
      <w:pPr>
        <w:rPr>
          <w:rFonts w:ascii="Arial" w:hAnsi="Arial"/>
        </w:rPr>
      </w:pPr>
    </w:p>
    <w:p w14:paraId="78F9835A" w14:textId="77777777" w:rsidR="003832EE" w:rsidRPr="00914ED3" w:rsidRDefault="003832EE">
      <w:pPr>
        <w:pStyle w:val="Textecourant"/>
      </w:pPr>
      <w:r w:rsidRPr="00914ED3">
        <w:t>9.6.3.</w:t>
      </w:r>
      <w:r w:rsidRPr="00914ED3">
        <w:tab/>
        <w:t>Dans le cas d'un Marché passé avec des Fournisseurs groupés solidaires, le comptable assignataire du Marché auprès duquel est pratiquée une saisie-arrêt contre un des Fournisseurs groupés retient sur les plus prochains mandats de paiement émis au titre du Marché, l'intégralité de la somme qui fait l'objet de la saisie-arrêt.</w:t>
      </w:r>
    </w:p>
    <w:p w14:paraId="17310331" w14:textId="77777777" w:rsidR="003832EE" w:rsidRPr="00914ED3" w:rsidRDefault="003832EE">
      <w:pPr>
        <w:pStyle w:val="Textecourant"/>
      </w:pPr>
    </w:p>
    <w:p w14:paraId="4E542D11" w14:textId="77777777" w:rsidR="003832EE" w:rsidRPr="00914ED3" w:rsidRDefault="003832EE">
      <w:pPr>
        <w:pStyle w:val="Textecourant"/>
      </w:pPr>
      <w:r w:rsidRPr="00914ED3">
        <w:t xml:space="preserve">Si l'éventualité ci-dessus survient ou si l'un des Fournisseurs groupés est défaillant, le Fournisseur en cause ne peut s'opposer à ce que les autres Fournisseurs demandent à </w:t>
      </w:r>
      <w:smartTag w:uri="urn:schemas-microsoft-com:office:smarttags" w:element="PersonName">
        <w:smartTagPr>
          <w:attr w:name="ProductID" w:val="la Personne Responsable"/>
        </w:smartTagPr>
        <w:r w:rsidRPr="00914ED3">
          <w:t>la Personne Responsable</w:t>
        </w:r>
      </w:smartTag>
      <w:r w:rsidRPr="00914ED3">
        <w:t xml:space="preserve"> des Marchés Publics que les paiements relatifs aux prestations qu'ils effectueront postérieurement à ces demandes soient faits à un nouveau compte unique ouvert à leurs seuls noms.</w:t>
      </w:r>
    </w:p>
    <w:p w14:paraId="0E51BCD8" w14:textId="77777777" w:rsidR="003832EE" w:rsidRPr="00914ED3" w:rsidRDefault="003832EE">
      <w:pPr>
        <w:rPr>
          <w:rFonts w:ascii="Arial" w:hAnsi="Arial"/>
        </w:rPr>
      </w:pPr>
    </w:p>
    <w:p w14:paraId="70C671DF" w14:textId="77777777" w:rsidR="003832EE" w:rsidRPr="00914ED3" w:rsidRDefault="003832EE">
      <w:pPr>
        <w:pStyle w:val="Titre3"/>
      </w:pPr>
      <w:bookmarkStart w:id="161" w:name="_Toc109528934"/>
      <w:bookmarkStart w:id="162" w:name="_Toc109734466"/>
      <w:bookmarkStart w:id="163" w:name="_Toc109737426"/>
      <w:bookmarkStart w:id="164" w:name="_Toc109737549"/>
      <w:bookmarkStart w:id="165" w:name="_Toc109788696"/>
      <w:bookmarkStart w:id="166" w:name="_Toc109793321"/>
      <w:bookmarkStart w:id="167" w:name="_Toc135498015"/>
      <w:r w:rsidRPr="00914ED3">
        <w:t>9.7. Intérêts moratoires</w:t>
      </w:r>
      <w:bookmarkEnd w:id="161"/>
      <w:bookmarkEnd w:id="162"/>
      <w:bookmarkEnd w:id="163"/>
      <w:bookmarkEnd w:id="164"/>
      <w:bookmarkEnd w:id="165"/>
      <w:bookmarkEnd w:id="166"/>
      <w:bookmarkEnd w:id="167"/>
    </w:p>
    <w:p w14:paraId="080B7C30" w14:textId="77777777" w:rsidR="003832EE" w:rsidRPr="00914ED3" w:rsidRDefault="003832EE">
      <w:pPr>
        <w:pStyle w:val="Textecourant"/>
      </w:pPr>
    </w:p>
    <w:p w14:paraId="3BA800CC" w14:textId="77777777" w:rsidR="003832EE" w:rsidRPr="00914ED3" w:rsidRDefault="003832EE">
      <w:pPr>
        <w:jc w:val="both"/>
        <w:rPr>
          <w:rFonts w:ascii="Arial" w:hAnsi="Arial"/>
        </w:rPr>
      </w:pPr>
      <w:r w:rsidRPr="00914ED3">
        <w:rPr>
          <w:rFonts w:ascii="Arial" w:hAnsi="Arial"/>
        </w:rPr>
        <w:t>9.7.1. Le défaut de règlement dans le délai global de soixante quinze (75) jours, tel que prorogé le cas échéant dans les cas limitativement énumérés aux articles précédents, fait courir de plein droit des intérêts moratoires au bénéfice du Fournisseur ainsi que des sous-traitants, en cas de paiement direct. Toute renonciation conventionnelle aux intérêts moratoires est interdite.</w:t>
      </w:r>
    </w:p>
    <w:p w14:paraId="37337743" w14:textId="77777777" w:rsidR="003832EE" w:rsidRPr="00914ED3" w:rsidRDefault="003832EE">
      <w:pPr>
        <w:jc w:val="both"/>
        <w:rPr>
          <w:rFonts w:ascii="Arial" w:hAnsi="Arial"/>
        </w:rPr>
      </w:pPr>
    </w:p>
    <w:p w14:paraId="4C73276C" w14:textId="77777777" w:rsidR="003832EE" w:rsidRPr="00914ED3" w:rsidRDefault="003832EE">
      <w:pPr>
        <w:jc w:val="both"/>
        <w:rPr>
          <w:rFonts w:ascii="Arial" w:hAnsi="Arial"/>
        </w:rPr>
      </w:pPr>
      <w:r w:rsidRPr="00914ED3">
        <w:rPr>
          <w:rFonts w:ascii="Arial" w:hAnsi="Arial"/>
        </w:rPr>
        <w:t>9.7.2. Les intérêts moratoires sont exigibles à compter du premier jour suivant l’expiration du délai global de paiement jusqu’au jour du règlement effectif, c’est à dire le jour où les sommes correspondantes sont créditées sur le compte du Fournisseur. Ils sont calculés sur le montant hors taxe (TVA ou TST) des règlements hors délai.</w:t>
      </w:r>
    </w:p>
    <w:p w14:paraId="78BC2B27" w14:textId="77777777" w:rsidR="003832EE" w:rsidRPr="00914ED3" w:rsidRDefault="003832EE">
      <w:pPr>
        <w:jc w:val="both"/>
        <w:rPr>
          <w:rFonts w:ascii="Arial" w:hAnsi="Arial"/>
        </w:rPr>
      </w:pPr>
    </w:p>
    <w:p w14:paraId="65D07DF6" w14:textId="77777777" w:rsidR="003832EE" w:rsidRPr="00914ED3" w:rsidRDefault="003832EE">
      <w:pPr>
        <w:jc w:val="both"/>
        <w:rPr>
          <w:rFonts w:ascii="Arial" w:hAnsi="Arial"/>
        </w:rPr>
      </w:pPr>
      <w:r w:rsidRPr="00914ED3">
        <w:rPr>
          <w:rFonts w:ascii="Arial" w:hAnsi="Arial"/>
        </w:rPr>
        <w:t xml:space="preserve">9.7.3. Le taux des intérêts moratoires est fixé dans le </w:t>
      </w:r>
      <w:r w:rsidRPr="00914ED3">
        <w:rPr>
          <w:rFonts w:ascii="Arial" w:hAnsi="Arial"/>
          <w:b/>
        </w:rPr>
        <w:t>CCAP</w:t>
      </w:r>
      <w:r w:rsidRPr="00914ED3">
        <w:rPr>
          <w:rFonts w:ascii="Arial" w:hAnsi="Arial"/>
        </w:rPr>
        <w:t xml:space="preserve">. Il ne peut être inférieur au taux directeur de </w:t>
      </w:r>
      <w:smartTag w:uri="urn:schemas-microsoft-com:office:smarttags" w:element="PersonName">
        <w:smartTagPr>
          <w:attr w:name="ProductID" w:val="la Banque Centrale"/>
        </w:smartTagPr>
        <w:r w:rsidRPr="00914ED3">
          <w:rPr>
            <w:rFonts w:ascii="Arial" w:hAnsi="Arial"/>
          </w:rPr>
          <w:t>la Banque Centrale</w:t>
        </w:r>
      </w:smartTag>
      <w:r w:rsidRPr="00914ED3">
        <w:rPr>
          <w:rFonts w:ascii="Arial" w:hAnsi="Arial"/>
        </w:rPr>
        <w:t xml:space="preserve"> de </w:t>
      </w:r>
      <w:smartTag w:uri="urn:schemas-microsoft-com:office:smarttags" w:element="PersonName">
        <w:smartTagPr>
          <w:attr w:name="ProductID" w:val="la R￩publique"/>
        </w:smartTagPr>
        <w:r w:rsidRPr="00914ED3">
          <w:rPr>
            <w:rFonts w:ascii="Arial" w:hAnsi="Arial"/>
          </w:rPr>
          <w:t>la République</w:t>
        </w:r>
      </w:smartTag>
      <w:r w:rsidRPr="00914ED3">
        <w:rPr>
          <w:rFonts w:ascii="Arial" w:hAnsi="Arial"/>
        </w:rPr>
        <w:t xml:space="preserve"> de Madagascar en vigueur à la date à laquelle les intérêts moratoires ont commencé à courir, augmenté de un (1) point.</w:t>
      </w:r>
    </w:p>
    <w:p w14:paraId="0A7D3DE2" w14:textId="77777777" w:rsidR="003832EE" w:rsidRPr="00914ED3" w:rsidRDefault="003832EE">
      <w:pPr>
        <w:jc w:val="both"/>
        <w:rPr>
          <w:rFonts w:ascii="Arial" w:hAnsi="Arial"/>
        </w:rPr>
      </w:pPr>
    </w:p>
    <w:p w14:paraId="01BBAFB8" w14:textId="77777777" w:rsidR="003832EE" w:rsidRPr="00914ED3" w:rsidRDefault="003832EE">
      <w:pPr>
        <w:jc w:val="both"/>
        <w:rPr>
          <w:rFonts w:ascii="Arial" w:hAnsi="Arial"/>
        </w:rPr>
      </w:pPr>
      <w:r w:rsidRPr="00914ED3">
        <w:rPr>
          <w:rFonts w:ascii="Arial" w:hAnsi="Arial"/>
        </w:rPr>
        <w:t>9.7.4. Le défaut</w:t>
      </w:r>
      <w:r w:rsidRPr="00914ED3">
        <w:rPr>
          <w:rFonts w:ascii="Arial" w:hAnsi="Arial"/>
          <w:b/>
        </w:rPr>
        <w:t xml:space="preserve"> </w:t>
      </w:r>
      <w:r w:rsidRPr="00914ED3">
        <w:rPr>
          <w:rFonts w:ascii="Arial" w:hAnsi="Arial"/>
        </w:rPr>
        <w:t>de règlement de tout ou partie des intérêts moratoires lors du règlement du principal entraîne le versement d’intérêts complémentaires constitués par une majoration de deux (2) pour cent du montant des intérêts moratoires dus par mois de retard. Le retard auquel s’applique la majoration est calculé par mois entier décompté de quantième en quantième. Toute période inférieure à un (1) mois est comptée par mois entier. Ces intérêts moratoires complémentaires s’appliquent à compter du jour suivant la date du paiement du principal jusqu’à la date de règlement effectif de l’ensemble des intérêts moratoires, c’est à dire le jour où les sommes correspondantes sont créditées sur le compte du Fournisseur.</w:t>
      </w:r>
    </w:p>
    <w:p w14:paraId="1850C431" w14:textId="77777777" w:rsidR="003832EE" w:rsidRPr="00914ED3" w:rsidRDefault="003832EE">
      <w:pPr>
        <w:jc w:val="both"/>
      </w:pPr>
    </w:p>
    <w:p w14:paraId="6D8354EE" w14:textId="77777777" w:rsidR="003832EE" w:rsidRPr="00914ED3" w:rsidRDefault="003832EE">
      <w:pPr>
        <w:pStyle w:val="Titre1"/>
        <w:rPr>
          <w:sz w:val="20"/>
        </w:rPr>
      </w:pPr>
      <w:r w:rsidRPr="00914ED3">
        <w:rPr>
          <w:sz w:val="20"/>
        </w:rPr>
        <w:br w:type="page"/>
      </w:r>
      <w:bookmarkStart w:id="168" w:name="_Toc109734474"/>
      <w:bookmarkStart w:id="169" w:name="_Toc109737427"/>
      <w:bookmarkStart w:id="170" w:name="_Toc109737550"/>
      <w:bookmarkStart w:id="171" w:name="_Toc109788697"/>
      <w:bookmarkStart w:id="172" w:name="_Toc109793322"/>
      <w:bookmarkStart w:id="173" w:name="_Toc135498016"/>
      <w:r w:rsidRPr="00914ED3">
        <w:rPr>
          <w:sz w:val="20"/>
        </w:rPr>
        <w:t>CHAPITRE III</w:t>
      </w:r>
      <w:bookmarkEnd w:id="168"/>
      <w:bookmarkEnd w:id="169"/>
      <w:bookmarkEnd w:id="170"/>
      <w:bookmarkEnd w:id="171"/>
      <w:bookmarkEnd w:id="172"/>
      <w:bookmarkEnd w:id="173"/>
      <w:r w:rsidRPr="00914ED3">
        <w:rPr>
          <w:sz w:val="20"/>
        </w:rPr>
        <w:t xml:space="preserve"> </w:t>
      </w:r>
    </w:p>
    <w:p w14:paraId="625E2A17" w14:textId="77777777" w:rsidR="003832EE" w:rsidRPr="00914ED3" w:rsidRDefault="003832EE">
      <w:pPr>
        <w:pStyle w:val="Titre1"/>
        <w:rPr>
          <w:sz w:val="20"/>
        </w:rPr>
      </w:pPr>
      <w:bookmarkStart w:id="174" w:name="_Toc109734475"/>
      <w:bookmarkStart w:id="175" w:name="_Toc109737428"/>
      <w:bookmarkStart w:id="176" w:name="_Toc109737551"/>
      <w:bookmarkStart w:id="177" w:name="_Toc109788698"/>
      <w:bookmarkStart w:id="178" w:name="_Toc109793323"/>
      <w:bookmarkStart w:id="179" w:name="_Toc135498017"/>
      <w:r w:rsidRPr="00914ED3">
        <w:rPr>
          <w:sz w:val="20"/>
        </w:rPr>
        <w:t xml:space="preserve">EXECUTION </w:t>
      </w:r>
      <w:bookmarkEnd w:id="174"/>
      <w:bookmarkEnd w:id="175"/>
      <w:bookmarkEnd w:id="176"/>
      <w:bookmarkEnd w:id="177"/>
      <w:bookmarkEnd w:id="178"/>
      <w:r w:rsidRPr="00914ED3">
        <w:rPr>
          <w:sz w:val="20"/>
        </w:rPr>
        <w:t>DU MARCHE</w:t>
      </w:r>
      <w:bookmarkEnd w:id="179"/>
      <w:r w:rsidRPr="00914ED3">
        <w:rPr>
          <w:sz w:val="20"/>
        </w:rPr>
        <w:t xml:space="preserve"> </w:t>
      </w:r>
    </w:p>
    <w:p w14:paraId="5181A978" w14:textId="77777777" w:rsidR="003832EE" w:rsidRPr="00914ED3" w:rsidRDefault="003832EE"/>
    <w:p w14:paraId="764F36C2" w14:textId="77777777" w:rsidR="003832EE" w:rsidRPr="00914ED3" w:rsidRDefault="003832EE">
      <w:pPr>
        <w:pStyle w:val="Titre2"/>
      </w:pPr>
      <w:bookmarkStart w:id="180" w:name="_Toc109734476"/>
      <w:bookmarkStart w:id="181" w:name="_Toc109737429"/>
      <w:bookmarkStart w:id="182" w:name="_Toc109737552"/>
      <w:bookmarkStart w:id="183" w:name="_Toc109788699"/>
      <w:bookmarkStart w:id="184" w:name="_Toc109793324"/>
      <w:bookmarkStart w:id="185" w:name="_Toc135498018"/>
      <w:r w:rsidRPr="00914ED3">
        <w:t>Article 10 - Conformité au Marché et aux normes – Respect des règles d’éthique</w:t>
      </w:r>
      <w:bookmarkEnd w:id="185"/>
      <w:r w:rsidRPr="00914ED3">
        <w:t xml:space="preserve"> </w:t>
      </w:r>
      <w:bookmarkEnd w:id="180"/>
      <w:bookmarkEnd w:id="181"/>
      <w:bookmarkEnd w:id="182"/>
      <w:bookmarkEnd w:id="183"/>
      <w:bookmarkEnd w:id="184"/>
    </w:p>
    <w:p w14:paraId="57F4AC55" w14:textId="77777777" w:rsidR="003832EE" w:rsidRPr="00914ED3" w:rsidRDefault="003832EE">
      <w:pPr>
        <w:jc w:val="both"/>
        <w:rPr>
          <w:rFonts w:ascii="Arial" w:hAnsi="Arial"/>
        </w:rPr>
      </w:pPr>
    </w:p>
    <w:p w14:paraId="60841C75" w14:textId="77777777" w:rsidR="003832EE" w:rsidRPr="00914ED3" w:rsidRDefault="003832EE">
      <w:pPr>
        <w:pStyle w:val="Titre3"/>
      </w:pPr>
      <w:bookmarkStart w:id="186" w:name="_Toc135498019"/>
      <w:r w:rsidRPr="00914ED3">
        <w:t>10.1. Conformité au Marché et aux normes</w:t>
      </w:r>
      <w:bookmarkEnd w:id="186"/>
    </w:p>
    <w:p w14:paraId="47449DB4" w14:textId="77777777" w:rsidR="003832EE" w:rsidRPr="00914ED3" w:rsidRDefault="003832EE">
      <w:pPr>
        <w:jc w:val="both"/>
        <w:rPr>
          <w:rFonts w:ascii="Arial" w:hAnsi="Arial"/>
        </w:rPr>
      </w:pPr>
    </w:p>
    <w:p w14:paraId="2E62DD21" w14:textId="77777777" w:rsidR="003832EE" w:rsidRPr="00914ED3" w:rsidRDefault="003832EE">
      <w:pPr>
        <w:jc w:val="both"/>
        <w:rPr>
          <w:rFonts w:ascii="Arial" w:hAnsi="Arial"/>
        </w:rPr>
      </w:pPr>
      <w:r w:rsidRPr="00914ED3">
        <w:rPr>
          <w:rFonts w:ascii="Arial" w:hAnsi="Arial"/>
        </w:rPr>
        <w:t xml:space="preserve">Les Fournitures et Services connexes ou les Prestations doivent être conformes en tous points aux stipulations du Marché et aux prescriptions des normes nationales ou internationales applicables en République de Madagascar auxquelles il est fait référence dans le </w:t>
      </w:r>
      <w:r w:rsidRPr="00914ED3">
        <w:rPr>
          <w:rFonts w:ascii="Arial" w:hAnsi="Arial"/>
          <w:b/>
        </w:rPr>
        <w:t>CPS</w:t>
      </w:r>
      <w:r w:rsidRPr="00914ED3">
        <w:rPr>
          <w:rFonts w:ascii="Arial" w:hAnsi="Arial"/>
        </w:rPr>
        <w:t xml:space="preserve">. </w:t>
      </w:r>
    </w:p>
    <w:p w14:paraId="21CA138E" w14:textId="77777777" w:rsidR="003832EE" w:rsidRPr="00914ED3" w:rsidRDefault="003832EE">
      <w:pPr>
        <w:pStyle w:val="Textecourant"/>
      </w:pPr>
      <w:bookmarkStart w:id="187" w:name="_Toc109734442"/>
      <w:bookmarkStart w:id="188" w:name="_Toc109737400"/>
      <w:bookmarkStart w:id="189" w:name="_Toc109737523"/>
    </w:p>
    <w:p w14:paraId="605CFCE2" w14:textId="77777777" w:rsidR="003832EE" w:rsidRPr="00914ED3" w:rsidRDefault="003832EE">
      <w:pPr>
        <w:rPr>
          <w:rFonts w:ascii="Arial" w:hAnsi="Arial"/>
        </w:rPr>
      </w:pPr>
      <w:r w:rsidRPr="00914ED3">
        <w:rPr>
          <w:rFonts w:ascii="Arial" w:hAnsi="Arial"/>
        </w:rPr>
        <w:t>A défaut d’indications de normes dans le marché, la norme applicable sera supposée équivalente ou supérieure à la norme dont l’application est la plus appropriée.</w:t>
      </w:r>
    </w:p>
    <w:p w14:paraId="6A5E632F" w14:textId="77777777" w:rsidR="003832EE" w:rsidRPr="00914ED3" w:rsidRDefault="003832EE">
      <w:pPr>
        <w:pStyle w:val="Titre3"/>
      </w:pPr>
    </w:p>
    <w:p w14:paraId="420FF04B" w14:textId="77777777" w:rsidR="003832EE" w:rsidRPr="00914ED3" w:rsidRDefault="003832EE">
      <w:pPr>
        <w:pStyle w:val="Titre3"/>
      </w:pPr>
      <w:bookmarkStart w:id="190" w:name="_Toc135498020"/>
      <w:r w:rsidRPr="00914ED3">
        <w:t>10.2. Respect des règles d’éthique</w:t>
      </w:r>
      <w:bookmarkEnd w:id="190"/>
    </w:p>
    <w:p w14:paraId="78824E80" w14:textId="77777777" w:rsidR="003832EE" w:rsidRPr="00914ED3" w:rsidRDefault="003832EE">
      <w:pPr>
        <w:jc w:val="both"/>
        <w:rPr>
          <w:rFonts w:ascii="Arial" w:hAnsi="Arial"/>
        </w:rPr>
      </w:pPr>
    </w:p>
    <w:p w14:paraId="3A0A7BDD" w14:textId="77777777" w:rsidR="003832EE" w:rsidRPr="00914ED3" w:rsidRDefault="003832EE">
      <w:pPr>
        <w:jc w:val="both"/>
        <w:rPr>
          <w:rFonts w:ascii="Arial" w:hAnsi="Arial"/>
        </w:rPr>
      </w:pPr>
      <w:r w:rsidRPr="00914ED3">
        <w:rPr>
          <w:rFonts w:ascii="Arial" w:hAnsi="Arial"/>
        </w:rPr>
        <w:t>Conformément aux dispositions du Décret n°2006-343 du 30 mai 2006 portant Code d’éthique des marchés publics, le fournisseur s’engage à exécuter le Marché :</w:t>
      </w:r>
    </w:p>
    <w:p w14:paraId="3F3E8E66" w14:textId="77777777" w:rsidR="003832EE" w:rsidRPr="00914ED3" w:rsidRDefault="003832EE">
      <w:pPr>
        <w:jc w:val="both"/>
        <w:rPr>
          <w:rFonts w:ascii="Arial" w:hAnsi="Arial"/>
        </w:rPr>
      </w:pPr>
    </w:p>
    <w:p w14:paraId="5DE9B2F9" w14:textId="77777777" w:rsidR="003832EE" w:rsidRPr="00914ED3" w:rsidRDefault="003832EE">
      <w:pPr>
        <w:numPr>
          <w:ilvl w:val="0"/>
          <w:numId w:val="1"/>
        </w:numPr>
        <w:jc w:val="both"/>
        <w:rPr>
          <w:rFonts w:ascii="Arial" w:hAnsi="Arial"/>
        </w:rPr>
      </w:pPr>
      <w:r w:rsidRPr="00914ED3">
        <w:rPr>
          <w:rFonts w:ascii="Arial" w:hAnsi="Arial"/>
        </w:rPr>
        <w:t>en faisant preuve d’intégrité, d’honnêteté, de diligence, de transparence et dans le respect de la confidentialité,</w:t>
      </w:r>
    </w:p>
    <w:p w14:paraId="6983E514" w14:textId="77777777" w:rsidR="003832EE" w:rsidRPr="00914ED3" w:rsidRDefault="003832EE">
      <w:pPr>
        <w:numPr>
          <w:ilvl w:val="0"/>
          <w:numId w:val="1"/>
        </w:numPr>
        <w:jc w:val="both"/>
        <w:rPr>
          <w:rFonts w:ascii="Arial" w:hAnsi="Arial"/>
        </w:rPr>
      </w:pPr>
      <w:r w:rsidRPr="00914ED3">
        <w:rPr>
          <w:rFonts w:ascii="Arial" w:hAnsi="Arial"/>
        </w:rPr>
        <w:t>en s’abstenant de toute pratique de corruption passive ou de trafic d’influence et de toute pratique assimilée à la corruption en vue d’obtenir un avantage quelconque.</w:t>
      </w:r>
    </w:p>
    <w:p w14:paraId="03F81C51" w14:textId="77777777" w:rsidR="003832EE" w:rsidRPr="00914ED3" w:rsidRDefault="003832EE">
      <w:pPr>
        <w:jc w:val="both"/>
        <w:rPr>
          <w:rFonts w:ascii="Arial" w:hAnsi="Arial"/>
        </w:rPr>
      </w:pPr>
    </w:p>
    <w:p w14:paraId="6063000D" w14:textId="77777777" w:rsidR="003832EE" w:rsidRPr="00914ED3" w:rsidRDefault="003832EE">
      <w:pPr>
        <w:jc w:val="both"/>
        <w:rPr>
          <w:rFonts w:ascii="Arial" w:hAnsi="Arial"/>
        </w:rPr>
      </w:pPr>
      <w:r w:rsidRPr="00914ED3">
        <w:rPr>
          <w:rFonts w:ascii="Arial" w:hAnsi="Arial"/>
        </w:rPr>
        <w:t>Tout manquement du Fournisseur aux obligations susmentionnées peut entraîner la résiliation du Marché à ses torts et griefs conformément à l’article 29 ci-après.</w:t>
      </w:r>
    </w:p>
    <w:p w14:paraId="5105EE81" w14:textId="77777777" w:rsidR="003832EE" w:rsidRPr="00914ED3" w:rsidRDefault="003832EE">
      <w:pPr>
        <w:jc w:val="both"/>
        <w:rPr>
          <w:rFonts w:ascii="Arial" w:hAnsi="Arial"/>
        </w:rPr>
      </w:pPr>
      <w:r w:rsidRPr="00914ED3">
        <w:rPr>
          <w:rFonts w:ascii="Arial" w:hAnsi="Arial"/>
        </w:rPr>
        <w:t xml:space="preserve">  </w:t>
      </w:r>
    </w:p>
    <w:p w14:paraId="6B9BA766" w14:textId="77777777" w:rsidR="003832EE" w:rsidRPr="00914ED3" w:rsidRDefault="003832EE">
      <w:pPr>
        <w:pStyle w:val="Titre2"/>
      </w:pPr>
      <w:bookmarkStart w:id="191" w:name="_Toc109734477"/>
      <w:bookmarkStart w:id="192" w:name="_Toc109737430"/>
      <w:bookmarkStart w:id="193" w:name="_Toc109737553"/>
      <w:bookmarkStart w:id="194" w:name="_Toc109788700"/>
      <w:bookmarkStart w:id="195" w:name="_Toc109793325"/>
      <w:bookmarkStart w:id="196" w:name="_Toc135498021"/>
      <w:bookmarkEnd w:id="187"/>
      <w:bookmarkEnd w:id="188"/>
      <w:bookmarkEnd w:id="189"/>
      <w:r w:rsidRPr="00914ED3">
        <w:t>Article 11 - Délais d'exécution</w:t>
      </w:r>
      <w:bookmarkEnd w:id="191"/>
      <w:bookmarkEnd w:id="192"/>
      <w:bookmarkEnd w:id="193"/>
      <w:bookmarkEnd w:id="194"/>
      <w:bookmarkEnd w:id="195"/>
      <w:bookmarkEnd w:id="196"/>
      <w:r w:rsidRPr="00914ED3">
        <w:t xml:space="preserve"> </w:t>
      </w:r>
    </w:p>
    <w:p w14:paraId="4D71DA68" w14:textId="77777777" w:rsidR="003832EE" w:rsidRPr="00914ED3" w:rsidRDefault="003832EE">
      <w:pPr>
        <w:jc w:val="both"/>
        <w:rPr>
          <w:rFonts w:ascii="Arial" w:hAnsi="Arial"/>
          <w:b/>
        </w:rPr>
      </w:pPr>
    </w:p>
    <w:p w14:paraId="23D4A66B" w14:textId="77777777" w:rsidR="003832EE" w:rsidRPr="00914ED3" w:rsidRDefault="003832EE">
      <w:pPr>
        <w:pStyle w:val="Titre3"/>
      </w:pPr>
      <w:bookmarkStart w:id="197" w:name="_Toc109734478"/>
      <w:bookmarkStart w:id="198" w:name="_Toc109737431"/>
      <w:bookmarkStart w:id="199" w:name="_Toc109737554"/>
      <w:bookmarkStart w:id="200" w:name="_Toc109788701"/>
      <w:bookmarkStart w:id="201" w:name="_Toc109793326"/>
      <w:bookmarkStart w:id="202" w:name="_Toc135498022"/>
      <w:r w:rsidRPr="00914ED3">
        <w:t>11.1. Définition du délai d'exécution</w:t>
      </w:r>
      <w:bookmarkEnd w:id="197"/>
      <w:bookmarkEnd w:id="198"/>
      <w:bookmarkEnd w:id="199"/>
      <w:bookmarkEnd w:id="200"/>
      <w:bookmarkEnd w:id="201"/>
      <w:bookmarkEnd w:id="202"/>
    </w:p>
    <w:p w14:paraId="30011A28" w14:textId="77777777" w:rsidR="003832EE" w:rsidRPr="00914ED3" w:rsidRDefault="003832EE">
      <w:pPr>
        <w:jc w:val="both"/>
        <w:rPr>
          <w:rFonts w:ascii="Arial" w:hAnsi="Arial"/>
        </w:rPr>
      </w:pPr>
    </w:p>
    <w:p w14:paraId="35554EB8" w14:textId="77777777" w:rsidR="003832EE" w:rsidRPr="00914ED3" w:rsidRDefault="003832EE">
      <w:pPr>
        <w:jc w:val="both"/>
        <w:rPr>
          <w:rFonts w:ascii="Arial" w:hAnsi="Arial"/>
        </w:rPr>
      </w:pPr>
      <w:r w:rsidRPr="00914ED3">
        <w:rPr>
          <w:rFonts w:ascii="Arial" w:hAnsi="Arial"/>
        </w:rPr>
        <w:t xml:space="preserve">Les délais d'exécution du Marché et en particulier le calendrier de livraison ou d'achèvement sont fixés dans le </w:t>
      </w:r>
      <w:r w:rsidRPr="00914ED3">
        <w:rPr>
          <w:rFonts w:ascii="Arial" w:hAnsi="Arial"/>
          <w:b/>
        </w:rPr>
        <w:t>CPS</w:t>
      </w:r>
      <w:r w:rsidRPr="00914ED3">
        <w:rPr>
          <w:rFonts w:ascii="Arial" w:hAnsi="Arial"/>
        </w:rPr>
        <w:t xml:space="preserve">. Sauf disposition contraire du </w:t>
      </w:r>
      <w:r w:rsidRPr="00914ED3">
        <w:rPr>
          <w:rFonts w:ascii="Arial" w:hAnsi="Arial"/>
          <w:b/>
        </w:rPr>
        <w:t>CCAP</w:t>
      </w:r>
      <w:r w:rsidRPr="00914ED3">
        <w:rPr>
          <w:rFonts w:ascii="Arial" w:hAnsi="Arial"/>
        </w:rPr>
        <w:t xml:space="preserve">, le délai d'exécution part de la date de notification du Marché. Dans les Marchés à commande, le délai d'exécution de chaque commande part de la date de notification du bon de commande correspondant. </w:t>
      </w:r>
    </w:p>
    <w:p w14:paraId="24B9A8AF" w14:textId="77777777" w:rsidR="003832EE" w:rsidRPr="00914ED3" w:rsidRDefault="003832EE">
      <w:pPr>
        <w:jc w:val="both"/>
        <w:rPr>
          <w:rFonts w:ascii="Arial" w:hAnsi="Arial"/>
        </w:rPr>
      </w:pPr>
    </w:p>
    <w:p w14:paraId="01891220" w14:textId="77777777" w:rsidR="003832EE" w:rsidRPr="00914ED3" w:rsidRDefault="003832EE">
      <w:pPr>
        <w:pStyle w:val="Titre3"/>
      </w:pPr>
      <w:bookmarkStart w:id="203" w:name="_Toc109734479"/>
      <w:bookmarkStart w:id="204" w:name="_Toc109737432"/>
      <w:bookmarkStart w:id="205" w:name="_Toc109737555"/>
      <w:bookmarkStart w:id="206" w:name="_Toc109788702"/>
      <w:bookmarkStart w:id="207" w:name="_Toc109793327"/>
      <w:bookmarkStart w:id="208" w:name="_Toc135498023"/>
      <w:r w:rsidRPr="00914ED3">
        <w:t>11.2. Prolongation du délai d'exécution</w:t>
      </w:r>
      <w:bookmarkEnd w:id="203"/>
      <w:bookmarkEnd w:id="204"/>
      <w:bookmarkEnd w:id="205"/>
      <w:bookmarkEnd w:id="206"/>
      <w:bookmarkEnd w:id="207"/>
      <w:bookmarkEnd w:id="208"/>
    </w:p>
    <w:p w14:paraId="02891338" w14:textId="77777777" w:rsidR="003832EE" w:rsidRPr="00914ED3" w:rsidRDefault="003832EE">
      <w:pPr>
        <w:jc w:val="both"/>
        <w:rPr>
          <w:rFonts w:ascii="Arial" w:hAnsi="Arial"/>
        </w:rPr>
      </w:pPr>
    </w:p>
    <w:p w14:paraId="5FB30AA8" w14:textId="77777777" w:rsidR="003832EE" w:rsidRPr="00914ED3" w:rsidRDefault="003832EE">
      <w:pPr>
        <w:jc w:val="both"/>
        <w:rPr>
          <w:rFonts w:ascii="Arial" w:hAnsi="Arial"/>
        </w:rPr>
      </w:pPr>
      <w:r w:rsidRPr="00914ED3">
        <w:rPr>
          <w:rFonts w:ascii="Arial" w:hAnsi="Arial"/>
        </w:rPr>
        <w:t xml:space="preserve">Une prolongation du délai d'exécution peut être accordée par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au Fournisseur lorsque le fait de l'Acheteur ou une cause constitutive de force majeure fait obstacle à l'exécution du Marché dans le délai contractuel. Le délai ainsi prolongé a, pour l'application du Marché, les mêmes effets que le délai contractuel. La prolongation du délai d'exécution est constatée par voie d'avenant.</w:t>
      </w:r>
    </w:p>
    <w:p w14:paraId="72ACC706" w14:textId="77777777" w:rsidR="003832EE" w:rsidRPr="00914ED3" w:rsidRDefault="003832EE">
      <w:pPr>
        <w:rPr>
          <w:rFonts w:ascii="Arial" w:hAnsi="Arial"/>
        </w:rPr>
      </w:pPr>
    </w:p>
    <w:p w14:paraId="695C29AA" w14:textId="77777777" w:rsidR="003832EE" w:rsidRPr="00914ED3" w:rsidRDefault="003832EE">
      <w:pPr>
        <w:pStyle w:val="Titre3"/>
      </w:pPr>
      <w:bookmarkStart w:id="209" w:name="_Toc135498024"/>
      <w:r w:rsidRPr="00914ED3">
        <w:t>11.3. Sursis d'exécution</w:t>
      </w:r>
      <w:bookmarkEnd w:id="209"/>
      <w:r w:rsidRPr="00914ED3">
        <w:t xml:space="preserve"> </w:t>
      </w:r>
    </w:p>
    <w:p w14:paraId="0FB73B99" w14:textId="77777777" w:rsidR="003832EE" w:rsidRPr="00914ED3" w:rsidRDefault="003832EE">
      <w:pPr>
        <w:rPr>
          <w:rFonts w:ascii="Arial" w:hAnsi="Arial"/>
        </w:rPr>
      </w:pPr>
    </w:p>
    <w:p w14:paraId="03761216" w14:textId="77777777" w:rsidR="003832EE" w:rsidRPr="00914ED3" w:rsidRDefault="003832EE">
      <w:pPr>
        <w:jc w:val="both"/>
        <w:rPr>
          <w:rFonts w:ascii="Arial" w:hAnsi="Arial"/>
        </w:rPr>
      </w:pPr>
      <w:r w:rsidRPr="00914ED3">
        <w:rPr>
          <w:rFonts w:ascii="Arial" w:hAnsi="Arial"/>
        </w:rPr>
        <w:t xml:space="preserve">Un sursis d'exécution peut être accordé au Fournisseur, sur sa demande, par décision de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si celui ci rencontre, des difficultés exceptionnelles, d'une ampleur imprévisible lors de conclusion du Marché, n'engageant en aucune manière sa responsabilité qui, sans constituer un cas de force majeure, empêche l'exécution du Marché dans les délais prévus. </w:t>
      </w:r>
    </w:p>
    <w:p w14:paraId="63A07DA1" w14:textId="77777777" w:rsidR="003832EE" w:rsidRPr="00914ED3" w:rsidRDefault="003832EE">
      <w:pPr>
        <w:jc w:val="both"/>
        <w:rPr>
          <w:rFonts w:ascii="Arial" w:hAnsi="Arial"/>
        </w:rPr>
      </w:pPr>
    </w:p>
    <w:p w14:paraId="1F0066B4" w14:textId="77777777" w:rsidR="003832EE" w:rsidRPr="00914ED3" w:rsidRDefault="003832EE">
      <w:pPr>
        <w:jc w:val="both"/>
        <w:rPr>
          <w:rFonts w:ascii="Arial" w:hAnsi="Arial"/>
        </w:rPr>
      </w:pPr>
      <w:r w:rsidRPr="00914ED3">
        <w:rPr>
          <w:rFonts w:ascii="Arial" w:hAnsi="Arial"/>
        </w:rPr>
        <w:t xml:space="preserve">Le sursis d'exécution a pour seul effet d'écarter, pour un temps égal à sa durée, l'application des pénalités pour retard et la possibilité de résiliation du Marché par l'Acheteur pour non respect de ses obligations par le Fournisseur. Il ne peut en aucun cas être considéré comme un ajournement de l'exécution du Marché par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w:t>
      </w:r>
    </w:p>
    <w:p w14:paraId="6D70B95E" w14:textId="77777777" w:rsidR="003832EE" w:rsidRPr="00914ED3" w:rsidRDefault="003832EE">
      <w:pPr>
        <w:rPr>
          <w:rFonts w:ascii="Arial" w:hAnsi="Arial"/>
        </w:rPr>
      </w:pPr>
    </w:p>
    <w:p w14:paraId="18842AE9" w14:textId="77777777" w:rsidR="003832EE" w:rsidRPr="00914ED3" w:rsidRDefault="003832EE">
      <w:pPr>
        <w:pStyle w:val="Titre3"/>
      </w:pPr>
      <w:bookmarkStart w:id="210" w:name="_Toc135498025"/>
      <w:r w:rsidRPr="00914ED3">
        <w:t>11.4. Modalités d'octroi de la prolongation de délai ou du sursis d'exécution</w:t>
      </w:r>
      <w:bookmarkEnd w:id="210"/>
    </w:p>
    <w:p w14:paraId="216EE584" w14:textId="77777777" w:rsidR="003832EE" w:rsidRPr="00914ED3" w:rsidRDefault="003832EE">
      <w:pPr>
        <w:rPr>
          <w:rFonts w:ascii="Arial" w:hAnsi="Arial"/>
        </w:rPr>
      </w:pPr>
    </w:p>
    <w:p w14:paraId="3667CD9F" w14:textId="77777777" w:rsidR="003832EE" w:rsidRPr="00914ED3" w:rsidRDefault="003832EE">
      <w:pPr>
        <w:jc w:val="both"/>
        <w:rPr>
          <w:rFonts w:ascii="Arial" w:hAnsi="Arial"/>
        </w:rPr>
      </w:pPr>
      <w:r w:rsidRPr="00914ED3">
        <w:rPr>
          <w:rFonts w:ascii="Arial" w:hAnsi="Arial"/>
        </w:rPr>
        <w:t xml:space="preserve">Pour pouvoir bénéficier d’une prolongation ou d'un sursis d'exécution, le Fournisseur doit signaler, par lettre remise contre récépissé ou adressée en recommandée à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ou à une autre personne désignée à cet effet dans le Marché, les causes faisant obstacle à l'exécution du Marché dans le délai contractuel qui, selon lui, échappent à sa responsabilité. Il dispose à cet effet d'un délai de dix jours à compter de la date à laquelle ces causes sont apparues. Il formule en même temps une demande de prolongation du délai d'exécution ou de sursis à exécution. Il indique la durée de la prolongation ou du sursis demandée ou les éléments permettant de la déterminer. </w:t>
      </w:r>
    </w:p>
    <w:p w14:paraId="47483057" w14:textId="77777777" w:rsidR="003832EE" w:rsidRPr="00914ED3" w:rsidRDefault="003832EE">
      <w:pPr>
        <w:jc w:val="both"/>
        <w:rPr>
          <w:rFonts w:ascii="Arial" w:hAnsi="Arial"/>
        </w:rPr>
      </w:pPr>
    </w:p>
    <w:p w14:paraId="377362CE" w14:textId="77777777" w:rsidR="003832EE" w:rsidRPr="00914ED3" w:rsidRDefault="003832EE">
      <w:pPr>
        <w:jc w:val="both"/>
        <w:rPr>
          <w:rFonts w:ascii="Arial" w:hAnsi="Arial"/>
        </w:rPr>
      </w:pP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notifie par écrit au Fournisseur sa décision dès que possible après la réception de la demande du Fournisseur.</w:t>
      </w:r>
    </w:p>
    <w:p w14:paraId="60A25393" w14:textId="77777777" w:rsidR="003832EE" w:rsidRPr="00914ED3" w:rsidRDefault="003832EE">
      <w:pPr>
        <w:jc w:val="both"/>
        <w:rPr>
          <w:rFonts w:ascii="Arial" w:hAnsi="Arial"/>
        </w:rPr>
      </w:pPr>
    </w:p>
    <w:p w14:paraId="4E6D06F8" w14:textId="77777777" w:rsidR="003832EE" w:rsidRPr="00914ED3" w:rsidRDefault="003832EE">
      <w:pPr>
        <w:jc w:val="both"/>
        <w:rPr>
          <w:rFonts w:ascii="Arial" w:hAnsi="Arial"/>
        </w:rPr>
      </w:pPr>
      <w:r w:rsidRPr="00914ED3">
        <w:rPr>
          <w:rFonts w:ascii="Arial" w:hAnsi="Arial"/>
        </w:rPr>
        <w:t xml:space="preserve">Aucune demande de prolongation du délai d'exécution ou de sursis ne peut être présentée pour des événements survenus après l'expiration du délai contractuel, éventuellement déjà prolongé. </w:t>
      </w:r>
    </w:p>
    <w:p w14:paraId="47B12665" w14:textId="77777777" w:rsidR="003832EE" w:rsidRPr="00914ED3" w:rsidRDefault="003832EE">
      <w:pPr>
        <w:rPr>
          <w:rFonts w:ascii="Arial" w:hAnsi="Arial"/>
        </w:rPr>
      </w:pPr>
    </w:p>
    <w:p w14:paraId="721AC369" w14:textId="77777777" w:rsidR="003832EE" w:rsidRPr="00914ED3" w:rsidRDefault="003832EE">
      <w:pPr>
        <w:pStyle w:val="Titre2"/>
      </w:pPr>
      <w:bookmarkStart w:id="211" w:name="_Toc109528955"/>
      <w:bookmarkStart w:id="212" w:name="_Toc109734481"/>
      <w:bookmarkStart w:id="213" w:name="_Toc109737434"/>
      <w:bookmarkStart w:id="214" w:name="_Toc109737557"/>
      <w:bookmarkStart w:id="215" w:name="_Toc109788704"/>
      <w:bookmarkStart w:id="216" w:name="_Toc109793329"/>
      <w:bookmarkStart w:id="217" w:name="_Toc135498026"/>
      <w:r w:rsidRPr="00914ED3">
        <w:t>Article 12 - Pénalités pour retard</w:t>
      </w:r>
      <w:bookmarkEnd w:id="211"/>
      <w:bookmarkEnd w:id="212"/>
      <w:bookmarkEnd w:id="213"/>
      <w:bookmarkEnd w:id="214"/>
      <w:bookmarkEnd w:id="215"/>
      <w:bookmarkEnd w:id="216"/>
      <w:bookmarkEnd w:id="217"/>
    </w:p>
    <w:p w14:paraId="07C7815E" w14:textId="77777777" w:rsidR="003832EE" w:rsidRPr="00914ED3" w:rsidRDefault="003832EE">
      <w:pPr>
        <w:pStyle w:val="Textecourant"/>
      </w:pPr>
    </w:p>
    <w:p w14:paraId="0BBAAE1F" w14:textId="77777777" w:rsidR="003832EE" w:rsidRPr="00914ED3" w:rsidRDefault="003832EE">
      <w:pPr>
        <w:pStyle w:val="Titre3"/>
      </w:pPr>
      <w:bookmarkStart w:id="218" w:name="_Toc135498027"/>
      <w:r w:rsidRPr="00914ED3">
        <w:t>12.1. Retard dans l'exécution du Marché</w:t>
      </w:r>
      <w:bookmarkEnd w:id="218"/>
    </w:p>
    <w:p w14:paraId="13B68CDE" w14:textId="77777777" w:rsidR="003832EE" w:rsidRPr="00914ED3" w:rsidRDefault="003832EE">
      <w:pPr>
        <w:pStyle w:val="Textecourant"/>
      </w:pPr>
    </w:p>
    <w:p w14:paraId="5D46DD90" w14:textId="77777777" w:rsidR="003832EE" w:rsidRPr="00914ED3" w:rsidRDefault="003832EE">
      <w:pPr>
        <w:rPr>
          <w:rFonts w:ascii="Arial" w:hAnsi="Arial"/>
        </w:rPr>
      </w:pPr>
      <w:r w:rsidRPr="00914ED3">
        <w:rPr>
          <w:rFonts w:ascii="Arial" w:hAnsi="Arial"/>
        </w:rPr>
        <w:t>En cas de retard dans l'exécution du Marché, qu'il s'agisse de l'ensemble du Marché ou d'une partie , d’un lot ou d’une commande pour laquelle un délai d'exécution partiel ou une date limite a été fixé, il est appliqué une pénalité journalière de 1/1000 du montant de l'ensemble du Marché ou de la partie du Marché considérée, évalué à partir des prix de base, comprenant le montant initial éventuellement modifié ou complété par les avenants intervenus.</w:t>
      </w:r>
    </w:p>
    <w:p w14:paraId="02AED101" w14:textId="77777777" w:rsidR="003832EE" w:rsidRPr="00914ED3" w:rsidRDefault="003832EE">
      <w:pPr>
        <w:rPr>
          <w:rFonts w:ascii="Arial" w:hAnsi="Arial"/>
        </w:rPr>
      </w:pPr>
    </w:p>
    <w:p w14:paraId="0794D83A" w14:textId="77777777" w:rsidR="003832EE" w:rsidRPr="00914ED3" w:rsidRDefault="003832EE">
      <w:pPr>
        <w:jc w:val="both"/>
        <w:rPr>
          <w:rFonts w:ascii="Arial" w:hAnsi="Arial"/>
        </w:rPr>
      </w:pPr>
      <w:r w:rsidRPr="00914ED3">
        <w:rPr>
          <w:rFonts w:ascii="Arial" w:hAnsi="Arial"/>
        </w:rPr>
        <w:t xml:space="preserve">Les pénalités sont encourues du simple fait de la constatation du retard par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w:t>
      </w:r>
    </w:p>
    <w:p w14:paraId="7437D9C6" w14:textId="77777777" w:rsidR="003832EE" w:rsidRPr="00914ED3" w:rsidRDefault="003832EE">
      <w:pPr>
        <w:jc w:val="both"/>
        <w:rPr>
          <w:rFonts w:ascii="Arial" w:hAnsi="Arial"/>
        </w:rPr>
      </w:pPr>
    </w:p>
    <w:p w14:paraId="1DAA7450" w14:textId="77777777" w:rsidR="003832EE" w:rsidRPr="00914ED3" w:rsidRDefault="003832EE">
      <w:pPr>
        <w:jc w:val="both"/>
        <w:rPr>
          <w:rFonts w:ascii="Arial" w:hAnsi="Arial"/>
        </w:rPr>
      </w:pPr>
      <w:r w:rsidRPr="00914ED3">
        <w:rPr>
          <w:rFonts w:ascii="Arial" w:hAnsi="Arial"/>
        </w:rPr>
        <w:t xml:space="preserve">Dans le cas de résiliation, les pénalités sont appliquées jusqu'au jour inclus de la notification de résiliation ou jusqu'au jour d'arrêt de l'exploitation de l'entreprise si la résiliation résulte du décès ou de la faillite du Fournisseur personne physique ou de la liquidation de l'entreprise, personne morale. </w:t>
      </w:r>
    </w:p>
    <w:p w14:paraId="2F3CE147" w14:textId="77777777" w:rsidR="003832EE" w:rsidRPr="00914ED3" w:rsidRDefault="003832EE">
      <w:pPr>
        <w:jc w:val="both"/>
        <w:rPr>
          <w:rFonts w:ascii="Arial" w:hAnsi="Arial"/>
        </w:rPr>
      </w:pPr>
    </w:p>
    <w:p w14:paraId="4D9B2DD2" w14:textId="77777777" w:rsidR="003832EE" w:rsidRPr="00914ED3" w:rsidRDefault="003832EE">
      <w:pPr>
        <w:jc w:val="both"/>
        <w:rPr>
          <w:rFonts w:ascii="Arial" w:hAnsi="Arial"/>
        </w:rPr>
      </w:pPr>
      <w:r w:rsidRPr="00914ED3">
        <w:rPr>
          <w:rFonts w:ascii="Arial" w:hAnsi="Arial"/>
        </w:rPr>
        <w:t xml:space="preserve">Sauf disposition différente de </w:t>
      </w:r>
      <w:r w:rsidRPr="00914ED3">
        <w:rPr>
          <w:rFonts w:ascii="Arial" w:hAnsi="Arial"/>
          <w:b/>
        </w:rPr>
        <w:t xml:space="preserve">CCAP, </w:t>
      </w:r>
      <w:r w:rsidRPr="00914ED3">
        <w:rPr>
          <w:rFonts w:ascii="Arial" w:hAnsi="Arial"/>
        </w:rPr>
        <w:t>les pénalités sont plafonnées à 15% du montant du Marché éventuellement modifié ou complété par les avenants intervenus. Lorsque le plafond des pénalités est atteint, l'Acheteur est en droit de résilier le Marché sans mise en demeure préalable aux torts du Fournisseur.</w:t>
      </w:r>
    </w:p>
    <w:p w14:paraId="5539A0A3" w14:textId="77777777" w:rsidR="003832EE" w:rsidRPr="00914ED3" w:rsidRDefault="003832EE">
      <w:pPr>
        <w:jc w:val="both"/>
        <w:rPr>
          <w:rFonts w:ascii="Arial" w:hAnsi="Arial"/>
        </w:rPr>
      </w:pPr>
    </w:p>
    <w:p w14:paraId="1ED474C5" w14:textId="77777777" w:rsidR="003832EE" w:rsidRPr="00914ED3" w:rsidRDefault="003832EE">
      <w:pPr>
        <w:pStyle w:val="Titre3"/>
      </w:pPr>
      <w:bookmarkStart w:id="219" w:name="_Toc135498028"/>
      <w:r w:rsidRPr="00914ED3">
        <w:t>12.2. Retard dans la remise des décomptes, mémoires ou factures</w:t>
      </w:r>
      <w:bookmarkEnd w:id="219"/>
    </w:p>
    <w:p w14:paraId="57905E17" w14:textId="77777777" w:rsidR="003832EE" w:rsidRPr="00914ED3" w:rsidRDefault="003832EE">
      <w:pPr>
        <w:jc w:val="both"/>
        <w:rPr>
          <w:rFonts w:ascii="Arial" w:hAnsi="Arial"/>
        </w:rPr>
      </w:pPr>
    </w:p>
    <w:p w14:paraId="58767EDB" w14:textId="77777777" w:rsidR="003832EE" w:rsidRPr="00914ED3" w:rsidRDefault="003832EE">
      <w:pPr>
        <w:jc w:val="both"/>
        <w:rPr>
          <w:rFonts w:ascii="Arial" w:hAnsi="Arial"/>
        </w:rPr>
      </w:pPr>
      <w:r w:rsidRPr="00914ED3">
        <w:rPr>
          <w:rFonts w:ascii="Arial" w:hAnsi="Arial"/>
        </w:rPr>
        <w:t>En cas de retard dans la remise par le Fournisseur d'un projet de décompte, facture ou mémoire il est appliqué, une pénalité journalière dont le montant est fixé comme suit :</w:t>
      </w:r>
    </w:p>
    <w:p w14:paraId="54ED83FB" w14:textId="77777777" w:rsidR="003832EE" w:rsidRPr="00914ED3" w:rsidRDefault="003832EE">
      <w:pPr>
        <w:jc w:val="both"/>
        <w:rPr>
          <w:rFonts w:ascii="Arial" w:hAnsi="Arial"/>
        </w:rPr>
      </w:pPr>
    </w:p>
    <w:p w14:paraId="36ED07A8" w14:textId="77777777" w:rsidR="003832EE" w:rsidRPr="00914ED3" w:rsidRDefault="003832EE">
      <w:pPr>
        <w:ind w:left="705" w:hanging="705"/>
        <w:jc w:val="both"/>
        <w:rPr>
          <w:rFonts w:ascii="Arial" w:hAnsi="Arial"/>
        </w:rPr>
      </w:pPr>
      <w:r w:rsidRPr="00914ED3">
        <w:rPr>
          <w:rFonts w:ascii="Arial" w:hAnsi="Arial"/>
        </w:rPr>
        <w:t>-</w:t>
      </w:r>
      <w:r w:rsidRPr="00914ED3">
        <w:rPr>
          <w:rFonts w:ascii="Arial" w:hAnsi="Arial"/>
        </w:rPr>
        <w:tab/>
        <w:t xml:space="preserve">pour les décomptes, factures ou mémoires à remettre en cours d'exécution du Marché, 1/5000 de leur montant hors TVA; </w:t>
      </w:r>
    </w:p>
    <w:p w14:paraId="3E4B78D8" w14:textId="77777777" w:rsidR="003832EE" w:rsidRPr="00914ED3" w:rsidRDefault="003832EE">
      <w:pPr>
        <w:ind w:left="705" w:hanging="705"/>
        <w:jc w:val="both"/>
        <w:rPr>
          <w:rFonts w:ascii="Arial" w:hAnsi="Arial"/>
        </w:rPr>
      </w:pPr>
      <w:r w:rsidRPr="00914ED3">
        <w:rPr>
          <w:rFonts w:ascii="Arial" w:hAnsi="Arial"/>
        </w:rPr>
        <w:t>-</w:t>
      </w:r>
      <w:r w:rsidRPr="00914ED3">
        <w:rPr>
          <w:rFonts w:ascii="Arial" w:hAnsi="Arial"/>
        </w:rPr>
        <w:tab/>
        <w:t xml:space="preserve">pour le décompte, facture ou mémoire unique ou final, 1/10000 du montant de son montant hors TVA. </w:t>
      </w:r>
    </w:p>
    <w:p w14:paraId="7067D4E0" w14:textId="77777777" w:rsidR="003832EE" w:rsidRPr="00914ED3" w:rsidRDefault="003832EE">
      <w:pPr>
        <w:jc w:val="both"/>
        <w:rPr>
          <w:rFonts w:ascii="Arial" w:hAnsi="Arial"/>
        </w:rPr>
      </w:pPr>
    </w:p>
    <w:p w14:paraId="5A5E907B" w14:textId="77777777" w:rsidR="003832EE" w:rsidRPr="00914ED3" w:rsidRDefault="003832EE">
      <w:pPr>
        <w:jc w:val="both"/>
        <w:rPr>
          <w:rFonts w:ascii="Arial" w:hAnsi="Arial"/>
        </w:rPr>
      </w:pPr>
      <w:r w:rsidRPr="00914ED3">
        <w:rPr>
          <w:rFonts w:ascii="Arial" w:hAnsi="Arial"/>
        </w:rPr>
        <w:t xml:space="preserve">Ces pénalités sont appliquées après un ordre de service rappelant au Fournisseur ses obligations et sont calculées depuis la date limite fixée par l'ordre de service jusqu'à la remise effective du projet de décompte attendu. </w:t>
      </w:r>
    </w:p>
    <w:p w14:paraId="78D9A94E" w14:textId="77777777" w:rsidR="003832EE" w:rsidRPr="00914ED3" w:rsidRDefault="003832EE">
      <w:pPr>
        <w:jc w:val="both"/>
        <w:rPr>
          <w:rFonts w:ascii="Arial" w:hAnsi="Arial"/>
        </w:rPr>
      </w:pPr>
    </w:p>
    <w:p w14:paraId="51410162" w14:textId="77777777" w:rsidR="003832EE" w:rsidRPr="00914ED3" w:rsidRDefault="003832EE">
      <w:pPr>
        <w:pStyle w:val="Titre3"/>
      </w:pPr>
      <w:bookmarkStart w:id="220" w:name="_Toc135498029"/>
      <w:r w:rsidRPr="00914ED3">
        <w:t>12.3. Répartition des pénalités entre Fournisseurs groupés</w:t>
      </w:r>
      <w:bookmarkEnd w:id="220"/>
    </w:p>
    <w:p w14:paraId="45DEE3BE" w14:textId="77777777" w:rsidR="003832EE" w:rsidRPr="00914ED3" w:rsidRDefault="003832EE">
      <w:pPr>
        <w:jc w:val="both"/>
        <w:rPr>
          <w:rFonts w:ascii="Arial" w:hAnsi="Arial"/>
        </w:rPr>
      </w:pPr>
    </w:p>
    <w:p w14:paraId="12D3D362" w14:textId="77777777" w:rsidR="003832EE" w:rsidRPr="00914ED3" w:rsidRDefault="003832EE">
      <w:pPr>
        <w:pStyle w:val="Textecourant"/>
      </w:pPr>
      <w:r w:rsidRPr="00914ED3">
        <w:t xml:space="preserve">Dans le cas de Fournisseurs groupés pour lesquels le paiement est effectué à des comptes séparés, les pénalités sont réparties entre les co-traitants conformément aux indications données par le mandataire. Dans l'attente de ces indications, les primes ne sont pas payées et les pénalités sont retenues en totalité au mandataire, sans que cette opération engage la responsabilité de l'Acheteur à l'égard des autres Fournisseurs. </w:t>
      </w:r>
    </w:p>
    <w:p w14:paraId="63610488" w14:textId="77777777" w:rsidR="003832EE" w:rsidRPr="00914ED3" w:rsidRDefault="003832EE">
      <w:pPr>
        <w:pStyle w:val="Textecourant"/>
      </w:pPr>
    </w:p>
    <w:p w14:paraId="1BF7BC83" w14:textId="77777777" w:rsidR="003832EE" w:rsidRPr="00914ED3" w:rsidRDefault="003832EE">
      <w:pPr>
        <w:pStyle w:val="Textecourant"/>
      </w:pPr>
      <w:r w:rsidRPr="00914ED3">
        <w:t xml:space="preserve">Dans le cas où les paiements sont effectués sur un compte commun aux Fournisseurs groupés, les pénalités sont appliquées sur le montant global qui leur est dû, les Fournisseurs groupés faisant leur affaire de la répartition des pénalités entre eux. </w:t>
      </w:r>
    </w:p>
    <w:p w14:paraId="0A079EAC" w14:textId="77777777" w:rsidR="003832EE" w:rsidRPr="00914ED3" w:rsidRDefault="003832EE">
      <w:pPr>
        <w:jc w:val="both"/>
        <w:rPr>
          <w:rFonts w:ascii="Arial" w:hAnsi="Arial"/>
          <w:b/>
          <w:u w:val="single"/>
        </w:rPr>
      </w:pPr>
    </w:p>
    <w:p w14:paraId="615EDEFC" w14:textId="77777777" w:rsidR="003832EE" w:rsidRPr="00914ED3" w:rsidRDefault="003832EE">
      <w:pPr>
        <w:pStyle w:val="Titre2"/>
      </w:pPr>
      <w:bookmarkStart w:id="221" w:name="_Toc109788672"/>
      <w:bookmarkStart w:id="222" w:name="_Toc109793297"/>
      <w:bookmarkStart w:id="223" w:name="_Toc135498030"/>
      <w:r w:rsidRPr="00914ED3">
        <w:t>Article 13 - Garantie de Bonne Exécution</w:t>
      </w:r>
      <w:bookmarkEnd w:id="221"/>
      <w:bookmarkEnd w:id="222"/>
      <w:bookmarkEnd w:id="223"/>
      <w:r w:rsidRPr="00914ED3">
        <w:t xml:space="preserve"> </w:t>
      </w:r>
    </w:p>
    <w:p w14:paraId="0F9D53B9" w14:textId="77777777" w:rsidR="003832EE" w:rsidRPr="00914ED3" w:rsidRDefault="003832EE">
      <w:pPr>
        <w:jc w:val="both"/>
        <w:rPr>
          <w:rFonts w:ascii="Arial" w:hAnsi="Arial"/>
        </w:rPr>
      </w:pPr>
    </w:p>
    <w:p w14:paraId="21A1A272" w14:textId="77777777" w:rsidR="003832EE" w:rsidRPr="00914ED3" w:rsidRDefault="003832EE">
      <w:pPr>
        <w:pStyle w:val="Titre3"/>
      </w:pPr>
      <w:bookmarkStart w:id="224" w:name="_Toc109734443"/>
      <w:bookmarkStart w:id="225" w:name="_Toc109737401"/>
      <w:bookmarkStart w:id="226" w:name="_Toc109737524"/>
      <w:bookmarkStart w:id="227" w:name="_Toc109788673"/>
      <w:bookmarkStart w:id="228" w:name="_Toc109793298"/>
      <w:bookmarkStart w:id="229" w:name="_Toc135498031"/>
      <w:r w:rsidRPr="00914ED3">
        <w:t>13.1. Montant et constitution de la garantie de bonne exécution</w:t>
      </w:r>
      <w:bookmarkEnd w:id="224"/>
      <w:bookmarkEnd w:id="225"/>
      <w:bookmarkEnd w:id="226"/>
      <w:bookmarkEnd w:id="227"/>
      <w:bookmarkEnd w:id="228"/>
      <w:bookmarkEnd w:id="229"/>
    </w:p>
    <w:p w14:paraId="50E1B8C5" w14:textId="77777777" w:rsidR="003832EE" w:rsidRPr="00914ED3" w:rsidRDefault="003832EE">
      <w:pPr>
        <w:jc w:val="both"/>
        <w:rPr>
          <w:rFonts w:ascii="Arial" w:hAnsi="Arial"/>
        </w:rPr>
      </w:pPr>
    </w:p>
    <w:p w14:paraId="7E7A30BC" w14:textId="77777777" w:rsidR="003832EE" w:rsidRPr="00914ED3" w:rsidRDefault="003832EE">
      <w:pPr>
        <w:jc w:val="both"/>
        <w:rPr>
          <w:rFonts w:ascii="Arial" w:hAnsi="Arial"/>
        </w:rPr>
      </w:pPr>
      <w:r w:rsidRPr="00914ED3">
        <w:rPr>
          <w:rFonts w:ascii="Arial" w:hAnsi="Arial"/>
        </w:rPr>
        <w:t>13.1.1</w:t>
      </w:r>
      <w:r w:rsidRPr="00914ED3">
        <w:rPr>
          <w:rFonts w:ascii="Arial" w:hAnsi="Arial"/>
        </w:rPr>
        <w:tab/>
        <w:t xml:space="preserve">Le Fournisseur est tenu de fournir une garantie de bonne exécution lorsque la période d'exécution du Marché dépasse six mois. </w:t>
      </w:r>
    </w:p>
    <w:p w14:paraId="30AC8DF7" w14:textId="77777777" w:rsidR="003832EE" w:rsidRPr="00914ED3" w:rsidRDefault="003832EE">
      <w:pPr>
        <w:jc w:val="both"/>
        <w:rPr>
          <w:rFonts w:ascii="Arial" w:hAnsi="Arial"/>
        </w:rPr>
      </w:pPr>
    </w:p>
    <w:p w14:paraId="66CF0555" w14:textId="77777777" w:rsidR="003832EE" w:rsidRPr="00914ED3" w:rsidRDefault="003832EE">
      <w:pPr>
        <w:jc w:val="both"/>
        <w:rPr>
          <w:rFonts w:ascii="Arial" w:hAnsi="Arial"/>
        </w:rPr>
      </w:pPr>
      <w:r w:rsidRPr="00914ED3">
        <w:rPr>
          <w:rFonts w:ascii="Arial" w:hAnsi="Arial"/>
        </w:rPr>
        <w:t xml:space="preserve">Le montant de la garantie de bonne exécution, fixé par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sans pouvoir dépasser cinq pour cent (5 pour cent) du montant initial du Marché, est mentionné dans le </w:t>
      </w:r>
      <w:r w:rsidRPr="00914ED3">
        <w:rPr>
          <w:rFonts w:ascii="Arial" w:hAnsi="Arial"/>
          <w:b/>
        </w:rPr>
        <w:t>CCAP</w:t>
      </w:r>
      <w:r w:rsidRPr="00914ED3">
        <w:rPr>
          <w:rFonts w:ascii="Arial" w:hAnsi="Arial"/>
        </w:rPr>
        <w:t>.</w:t>
      </w:r>
    </w:p>
    <w:p w14:paraId="2F0C8E75" w14:textId="77777777" w:rsidR="003832EE" w:rsidRPr="00914ED3" w:rsidRDefault="003832EE">
      <w:pPr>
        <w:jc w:val="both"/>
        <w:rPr>
          <w:rFonts w:ascii="Arial" w:hAnsi="Arial"/>
        </w:rPr>
      </w:pPr>
    </w:p>
    <w:p w14:paraId="0FC1ECA8" w14:textId="77777777" w:rsidR="003832EE" w:rsidRPr="00914ED3" w:rsidRDefault="003832EE">
      <w:pPr>
        <w:jc w:val="both"/>
        <w:rPr>
          <w:rFonts w:ascii="Arial" w:hAnsi="Arial"/>
        </w:rPr>
      </w:pPr>
      <w:r w:rsidRPr="00914ED3">
        <w:rPr>
          <w:rFonts w:ascii="Arial" w:hAnsi="Arial"/>
        </w:rPr>
        <w:t>13.1.2.</w:t>
      </w:r>
      <w:r w:rsidRPr="00914ED3">
        <w:rPr>
          <w:rFonts w:ascii="Arial" w:hAnsi="Arial"/>
        </w:rPr>
        <w:tab/>
        <w:t xml:space="preserve">Le Fournisseur doit constituer la garantie de bonne exécution dans les vingt (20)  jours de la notification du Marché ou de l'avenant. En cas de prélèvement par l'Acheteur sur la garantie de bonne exécution pour quelque motif que ce soit, le Fournisseur doit aussitôt la reconstituer. </w:t>
      </w:r>
    </w:p>
    <w:p w14:paraId="1DA0ADD1" w14:textId="77777777" w:rsidR="003832EE" w:rsidRPr="00914ED3" w:rsidRDefault="003832EE">
      <w:pPr>
        <w:jc w:val="both"/>
        <w:rPr>
          <w:rFonts w:ascii="Arial" w:hAnsi="Arial"/>
        </w:rPr>
      </w:pPr>
    </w:p>
    <w:p w14:paraId="3838FB06" w14:textId="77777777" w:rsidR="003832EE" w:rsidRPr="00914ED3" w:rsidRDefault="003832EE">
      <w:pPr>
        <w:jc w:val="both"/>
        <w:rPr>
          <w:rFonts w:ascii="Arial" w:hAnsi="Arial"/>
        </w:rPr>
      </w:pPr>
      <w:r w:rsidRPr="00914ED3">
        <w:rPr>
          <w:rFonts w:ascii="Arial" w:hAnsi="Arial"/>
        </w:rPr>
        <w:t>13.1.3.</w:t>
      </w:r>
      <w:r w:rsidRPr="00914ED3">
        <w:rPr>
          <w:rFonts w:ascii="Arial" w:hAnsi="Arial"/>
        </w:rPr>
        <w:tab/>
        <w:t xml:space="preserve">L'absence de constitution ou, s'il y a lieu, d'augmentation ou de reconstitution dans les délais contractuels de la garantie de bonne exécution fait obstacle à la mise en œuvre de la procédure de règlement des sommes dues au Fournisseur, à moins que celui-ci ne s'engage à affecter ces sommes à la régularisation de la garantie de bonne exécution </w:t>
      </w:r>
    </w:p>
    <w:p w14:paraId="7D02F5AF" w14:textId="77777777" w:rsidR="003832EE" w:rsidRPr="00914ED3" w:rsidRDefault="003832EE">
      <w:pPr>
        <w:jc w:val="both"/>
        <w:rPr>
          <w:rFonts w:ascii="Arial" w:hAnsi="Arial"/>
        </w:rPr>
      </w:pPr>
    </w:p>
    <w:p w14:paraId="759838FA" w14:textId="77777777" w:rsidR="003832EE" w:rsidRPr="00914ED3" w:rsidRDefault="003832EE">
      <w:pPr>
        <w:pStyle w:val="Titre3"/>
      </w:pPr>
      <w:bookmarkStart w:id="230" w:name="_Toc135498032"/>
      <w:r w:rsidRPr="00914ED3">
        <w:t>13.2. Forme de la garantie de bonne exécution - mainlevée</w:t>
      </w:r>
      <w:bookmarkEnd w:id="230"/>
    </w:p>
    <w:p w14:paraId="6BCEB924" w14:textId="77777777" w:rsidR="003832EE" w:rsidRPr="00914ED3" w:rsidRDefault="003832EE">
      <w:pPr>
        <w:jc w:val="both"/>
        <w:rPr>
          <w:rFonts w:ascii="Arial" w:hAnsi="Arial"/>
        </w:rPr>
      </w:pPr>
    </w:p>
    <w:p w14:paraId="74A190B0" w14:textId="77777777" w:rsidR="003832EE" w:rsidRPr="00914ED3" w:rsidRDefault="003832EE">
      <w:pPr>
        <w:jc w:val="both"/>
        <w:rPr>
          <w:rFonts w:ascii="Arial" w:hAnsi="Arial"/>
        </w:rPr>
      </w:pPr>
      <w:r w:rsidRPr="00914ED3">
        <w:rPr>
          <w:rFonts w:ascii="Arial" w:hAnsi="Arial"/>
        </w:rPr>
        <w:t>13.2.1.</w:t>
      </w:r>
      <w:r w:rsidRPr="00914ED3">
        <w:rPr>
          <w:rFonts w:ascii="Arial" w:hAnsi="Arial"/>
        </w:rPr>
        <w:tab/>
      </w:r>
      <w:smartTag w:uri="urn:schemas-microsoft-com:office:smarttags" w:element="PersonName">
        <w:smartTagPr>
          <w:attr w:name="ProductID" w:val="La Garantie"/>
        </w:smartTagPr>
        <w:r w:rsidRPr="00914ED3">
          <w:rPr>
            <w:rFonts w:ascii="Arial" w:hAnsi="Arial"/>
          </w:rPr>
          <w:t>La Garantie</w:t>
        </w:r>
      </w:smartTag>
      <w:r w:rsidRPr="00914ED3">
        <w:rPr>
          <w:rFonts w:ascii="Arial" w:hAnsi="Arial"/>
        </w:rPr>
        <w:t xml:space="preserve"> est donnée sous la forme d'un cautionnement ou d'une garantie bancaire à première demande. Le cautionnement peut prendre la forme d'une caution personnelle et solidaire. La garantie bancaire à première demande et l'engagement de caution personnelle et solidaire doivent être conformes aux modèles établis par voie réglementaire.</w:t>
      </w:r>
    </w:p>
    <w:p w14:paraId="75389E74" w14:textId="77777777" w:rsidR="003832EE" w:rsidRPr="00914ED3" w:rsidRDefault="003832EE">
      <w:pPr>
        <w:jc w:val="both"/>
        <w:rPr>
          <w:rFonts w:ascii="Arial" w:hAnsi="Arial"/>
        </w:rPr>
      </w:pPr>
    </w:p>
    <w:p w14:paraId="1823C559" w14:textId="77777777" w:rsidR="003832EE" w:rsidRPr="00914ED3" w:rsidRDefault="003832EE">
      <w:pPr>
        <w:jc w:val="both"/>
        <w:rPr>
          <w:rFonts w:ascii="Arial" w:hAnsi="Arial"/>
        </w:rPr>
      </w:pPr>
      <w:r w:rsidRPr="00914ED3">
        <w:rPr>
          <w:rFonts w:ascii="Arial" w:hAnsi="Arial"/>
        </w:rPr>
        <w:t xml:space="preserve">13.2.2. Le cautionnement ou la garantie bancaire sont restitués ou libérés après l'achèvement des obligations d'exécution du Marché qui incombent au Fournisseur et au plus tard trente jours après cette date. </w:t>
      </w:r>
    </w:p>
    <w:p w14:paraId="2F56AEE4" w14:textId="77777777" w:rsidR="003832EE" w:rsidRPr="00914ED3" w:rsidRDefault="003832EE">
      <w:pPr>
        <w:jc w:val="both"/>
        <w:rPr>
          <w:rFonts w:ascii="Arial" w:hAnsi="Arial"/>
        </w:rPr>
      </w:pPr>
    </w:p>
    <w:p w14:paraId="2B802637" w14:textId="77777777" w:rsidR="003832EE" w:rsidRPr="00914ED3" w:rsidRDefault="003832EE">
      <w:pPr>
        <w:jc w:val="both"/>
        <w:outlineLvl w:val="0"/>
        <w:rPr>
          <w:rFonts w:ascii="Arial" w:hAnsi="Arial"/>
          <w:snapToGrid w:val="0"/>
          <w:kern w:val="28"/>
        </w:rPr>
      </w:pPr>
      <w:r w:rsidRPr="00914ED3">
        <w:rPr>
          <w:rFonts w:ascii="Arial" w:hAnsi="Arial"/>
          <w:snapToGrid w:val="0"/>
          <w:kern w:val="28"/>
        </w:rPr>
        <w:t>Lorsqu'un délai de garantie contractuelle est prévu et qu'une retenue de garantie peut être pratiquée comme indiqué à l'article 13.3 ci-dessous, la garantie de bonne exécution peut être libérée, si le CCAP le prévoit, pour moitié dans les trente (30) jours de la délivrance du certificat de réception provisoire, le solde étant libéré dans les trente (30) jours de la délivrance du certificat de réception définitive.</w:t>
      </w:r>
    </w:p>
    <w:p w14:paraId="6E46C719" w14:textId="77777777" w:rsidR="003832EE" w:rsidRPr="00914ED3" w:rsidRDefault="003832EE">
      <w:pPr>
        <w:jc w:val="both"/>
        <w:rPr>
          <w:rFonts w:ascii="Arial" w:hAnsi="Arial"/>
        </w:rPr>
      </w:pPr>
    </w:p>
    <w:p w14:paraId="2C50EFFC" w14:textId="77777777" w:rsidR="003832EE" w:rsidRPr="00914ED3" w:rsidRDefault="003832EE">
      <w:pPr>
        <w:rPr>
          <w:sz w:val="24"/>
        </w:rPr>
      </w:pPr>
      <w:r w:rsidRPr="00914ED3">
        <w:rPr>
          <w:rFonts w:ascii="Arial" w:hAnsi="Arial"/>
        </w:rPr>
        <w:t xml:space="preserve">Si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fait obstacle à la mainlevée de la garantie bancaire elle en informe en même temps le Fournisseur par lettre remise contre récépissé ou adressée en </w:t>
      </w:r>
    </w:p>
    <w:p w14:paraId="38137196" w14:textId="77777777" w:rsidR="003832EE" w:rsidRPr="00914ED3" w:rsidRDefault="003832EE">
      <w:pPr>
        <w:jc w:val="both"/>
        <w:rPr>
          <w:rFonts w:ascii="Arial" w:hAnsi="Arial"/>
        </w:rPr>
      </w:pPr>
      <w:r w:rsidRPr="00914ED3">
        <w:rPr>
          <w:rFonts w:ascii="Arial" w:hAnsi="Arial"/>
        </w:rPr>
        <w:t xml:space="preserve">Recommandée avec accusé de réception. </w:t>
      </w:r>
    </w:p>
    <w:p w14:paraId="5CF95591" w14:textId="77777777" w:rsidR="003832EE" w:rsidRPr="00914ED3" w:rsidRDefault="003832EE">
      <w:pPr>
        <w:jc w:val="both"/>
        <w:rPr>
          <w:rFonts w:ascii="Arial" w:hAnsi="Arial"/>
          <w:b/>
        </w:rPr>
      </w:pPr>
    </w:p>
    <w:p w14:paraId="64547FDA" w14:textId="77777777" w:rsidR="003832EE" w:rsidRPr="00914ED3" w:rsidRDefault="003832EE">
      <w:pPr>
        <w:pStyle w:val="Titre3"/>
      </w:pPr>
      <w:bookmarkStart w:id="231" w:name="_Toc109528913"/>
      <w:bookmarkStart w:id="232" w:name="_Toc109734444"/>
      <w:bookmarkStart w:id="233" w:name="_Toc109737402"/>
      <w:bookmarkStart w:id="234" w:name="_Toc109737525"/>
      <w:bookmarkStart w:id="235" w:name="_Toc109788674"/>
      <w:bookmarkStart w:id="236" w:name="_Toc109793299"/>
      <w:bookmarkStart w:id="237" w:name="_Toc135498033"/>
      <w:r w:rsidRPr="00914ED3">
        <w:t>13.3. Retenue de garantie</w:t>
      </w:r>
      <w:bookmarkEnd w:id="231"/>
      <w:bookmarkEnd w:id="232"/>
      <w:bookmarkEnd w:id="233"/>
      <w:bookmarkEnd w:id="234"/>
      <w:bookmarkEnd w:id="235"/>
      <w:bookmarkEnd w:id="236"/>
      <w:bookmarkEnd w:id="237"/>
    </w:p>
    <w:p w14:paraId="18B9C8C8" w14:textId="77777777" w:rsidR="003832EE" w:rsidRPr="00914ED3" w:rsidRDefault="003832EE">
      <w:pPr>
        <w:jc w:val="both"/>
        <w:rPr>
          <w:rFonts w:ascii="Arial" w:hAnsi="Arial"/>
        </w:rPr>
      </w:pPr>
    </w:p>
    <w:p w14:paraId="2A585A6D" w14:textId="77777777" w:rsidR="003832EE" w:rsidRPr="00914ED3" w:rsidRDefault="003832EE">
      <w:pPr>
        <w:jc w:val="both"/>
        <w:rPr>
          <w:rFonts w:ascii="Arial" w:hAnsi="Arial"/>
        </w:rPr>
      </w:pPr>
      <w:r w:rsidRPr="00914ED3">
        <w:rPr>
          <w:rFonts w:ascii="Arial" w:hAnsi="Arial"/>
        </w:rPr>
        <w:t xml:space="preserve">Lorsqu'il est prévu un </w:t>
      </w:r>
      <w:r w:rsidRPr="00914ED3">
        <w:rPr>
          <w:rFonts w:ascii="Arial" w:hAnsi="Arial"/>
          <w:snapToGrid w:val="0"/>
          <w:kern w:val="28"/>
        </w:rPr>
        <w:t>délai de</w:t>
      </w:r>
      <w:r w:rsidRPr="00914ED3">
        <w:rPr>
          <w:rFonts w:ascii="Arial" w:hAnsi="Arial"/>
        </w:rPr>
        <w:t xml:space="preserve"> garantie contractuelle après la réception de Fournitures ou des Prestations, le </w:t>
      </w:r>
      <w:r w:rsidRPr="00914ED3">
        <w:rPr>
          <w:rFonts w:ascii="Arial" w:hAnsi="Arial"/>
          <w:b/>
        </w:rPr>
        <w:t>CCAP</w:t>
      </w:r>
      <w:r w:rsidRPr="00914ED3">
        <w:rPr>
          <w:rFonts w:ascii="Arial" w:hAnsi="Arial"/>
        </w:rPr>
        <w:t xml:space="preserve"> peut également stipuler qu'une retenue de garantie sera pratiquée sur les paiements dus au Fournisseur au titre de chaque acompte et du solde du montant du Marché, au titre de la garantie de parfait achèvement. </w:t>
      </w:r>
    </w:p>
    <w:p w14:paraId="1A91E32A" w14:textId="77777777" w:rsidR="003832EE" w:rsidRPr="00914ED3" w:rsidRDefault="003832EE">
      <w:pPr>
        <w:jc w:val="both"/>
        <w:rPr>
          <w:rFonts w:ascii="Arial" w:hAnsi="Arial"/>
        </w:rPr>
      </w:pPr>
    </w:p>
    <w:p w14:paraId="69C47462" w14:textId="77777777" w:rsidR="003832EE" w:rsidRPr="00914ED3" w:rsidRDefault="003832EE">
      <w:pPr>
        <w:jc w:val="both"/>
        <w:rPr>
          <w:rFonts w:ascii="Arial" w:hAnsi="Arial"/>
        </w:rPr>
      </w:pPr>
      <w:r w:rsidRPr="00914ED3">
        <w:rPr>
          <w:rFonts w:ascii="Arial" w:hAnsi="Arial"/>
        </w:rPr>
        <w:t xml:space="preserve">La retenue de garantie prévue dans le cas d'un marché à prix forfaitaire peut être remplacée, à la demande de l'Entrepreneur, par un cautionnement ou une garantie bancaire, d'un montant </w:t>
      </w:r>
      <w:r w:rsidRPr="00914ED3">
        <w:rPr>
          <w:rFonts w:ascii="Arial" w:hAnsi="Arial"/>
          <w:snapToGrid w:val="0"/>
          <w:kern w:val="28"/>
        </w:rPr>
        <w:t xml:space="preserve">correspondant au pourcentage de la retenue de garantie appliqué au montant </w:t>
      </w:r>
      <w:r w:rsidRPr="00914ED3">
        <w:rPr>
          <w:rFonts w:ascii="Arial" w:hAnsi="Arial"/>
        </w:rPr>
        <w:t>non réglé</w:t>
      </w:r>
      <w:r w:rsidRPr="00914ED3">
        <w:rPr>
          <w:rFonts w:ascii="Arial" w:hAnsi="Arial"/>
          <w:snapToGrid w:val="0"/>
          <w:kern w:val="28"/>
        </w:rPr>
        <w:t xml:space="preserve"> du Marché</w:t>
      </w:r>
      <w:r w:rsidRPr="00914ED3">
        <w:rPr>
          <w:rFonts w:ascii="Arial" w:hAnsi="Arial"/>
        </w:rPr>
        <w:t xml:space="preserve">, constitués comme indiqué à l'article 13.2 ci-dessus. </w:t>
      </w:r>
      <w:r w:rsidRPr="00914ED3">
        <w:rPr>
          <w:rFonts w:ascii="Arial" w:hAnsi="Arial"/>
          <w:snapToGrid w:val="0"/>
        </w:rPr>
        <w:t>En cas d'avenant, la garantie bancaire ou le cautionnement doit être complété.</w:t>
      </w:r>
    </w:p>
    <w:p w14:paraId="30B1C14C" w14:textId="77777777" w:rsidR="003832EE" w:rsidRPr="00914ED3" w:rsidRDefault="003832EE">
      <w:pPr>
        <w:jc w:val="both"/>
        <w:rPr>
          <w:rFonts w:ascii="Arial" w:hAnsi="Arial"/>
        </w:rPr>
      </w:pPr>
    </w:p>
    <w:p w14:paraId="2E515774" w14:textId="77777777" w:rsidR="003832EE" w:rsidRPr="00914ED3" w:rsidRDefault="003832EE">
      <w:pPr>
        <w:ind w:right="-7"/>
        <w:jc w:val="both"/>
        <w:rPr>
          <w:rFonts w:ascii="Arial" w:hAnsi="Arial"/>
          <w:snapToGrid w:val="0"/>
        </w:rPr>
      </w:pPr>
      <w:r w:rsidRPr="00914ED3">
        <w:rPr>
          <w:rFonts w:ascii="Arial" w:hAnsi="Arial"/>
        </w:rPr>
        <w:t>Les montants retenus sont remboursés ou la garantie constituée est libérée pour moitié dans un délai de trente jours suivant la réception provisoire. Le remplacement du solde de la retenue de garantie par une garantie bancaire ou un cautionnement s’effectuera de plein droit à la demande de l’Entrepreneur à la date où la réception provisoire sera prononcée.</w:t>
      </w:r>
    </w:p>
    <w:p w14:paraId="0194C4A0" w14:textId="77777777" w:rsidR="003832EE" w:rsidRPr="00914ED3" w:rsidRDefault="003832EE">
      <w:pPr>
        <w:jc w:val="both"/>
        <w:rPr>
          <w:rFonts w:ascii="Arial" w:hAnsi="Arial"/>
        </w:rPr>
      </w:pPr>
    </w:p>
    <w:p w14:paraId="4347EC8A" w14:textId="77777777" w:rsidR="003832EE" w:rsidRPr="00914ED3" w:rsidRDefault="003832EE">
      <w:pPr>
        <w:jc w:val="both"/>
        <w:rPr>
          <w:rFonts w:ascii="Arial" w:hAnsi="Arial"/>
        </w:rPr>
      </w:pPr>
      <w:r w:rsidRPr="00914ED3">
        <w:rPr>
          <w:rFonts w:ascii="Arial" w:hAnsi="Arial"/>
        </w:rPr>
        <w:t>Le solde est remboursé ou la garantie constituée libérée dans un délai de trente jours suivant la réception définitive dans les mêmes conditions que celles prévues pour la garantie de bonne exécution.</w:t>
      </w:r>
    </w:p>
    <w:p w14:paraId="394A4FBD" w14:textId="77777777" w:rsidR="003832EE" w:rsidRPr="00914ED3" w:rsidRDefault="003832EE">
      <w:pPr>
        <w:jc w:val="both"/>
        <w:rPr>
          <w:rFonts w:ascii="Arial" w:hAnsi="Arial"/>
          <w:b/>
          <w:u w:val="single"/>
        </w:rPr>
      </w:pPr>
    </w:p>
    <w:p w14:paraId="72E1D049" w14:textId="77777777" w:rsidR="003832EE" w:rsidRPr="00914ED3" w:rsidRDefault="003832EE">
      <w:pPr>
        <w:pStyle w:val="Titre2"/>
      </w:pPr>
      <w:bookmarkStart w:id="238" w:name="_Toc109734482"/>
      <w:bookmarkStart w:id="239" w:name="_Toc109737435"/>
      <w:bookmarkStart w:id="240" w:name="_Toc109737558"/>
      <w:bookmarkStart w:id="241" w:name="_Toc109788705"/>
      <w:bookmarkStart w:id="242" w:name="_Toc109793330"/>
      <w:bookmarkStart w:id="243" w:name="_Toc135498034"/>
      <w:r w:rsidRPr="00914ED3">
        <w:t>Article 14 - Matériels, objets et approvisionnements confiés au Fournisseur</w:t>
      </w:r>
      <w:bookmarkEnd w:id="238"/>
      <w:bookmarkEnd w:id="239"/>
      <w:bookmarkEnd w:id="240"/>
      <w:bookmarkEnd w:id="241"/>
      <w:bookmarkEnd w:id="242"/>
      <w:bookmarkEnd w:id="243"/>
      <w:r w:rsidRPr="00914ED3">
        <w:t xml:space="preserve"> </w:t>
      </w:r>
    </w:p>
    <w:p w14:paraId="5C007D6C" w14:textId="77777777" w:rsidR="003832EE" w:rsidRPr="00914ED3" w:rsidRDefault="003832EE">
      <w:pPr>
        <w:jc w:val="both"/>
        <w:rPr>
          <w:rFonts w:ascii="Arial" w:hAnsi="Arial"/>
        </w:rPr>
      </w:pPr>
    </w:p>
    <w:p w14:paraId="19D890A6" w14:textId="77777777" w:rsidR="003832EE" w:rsidRPr="00914ED3" w:rsidRDefault="003832EE">
      <w:pPr>
        <w:jc w:val="both"/>
        <w:rPr>
          <w:rFonts w:ascii="Arial" w:hAnsi="Arial"/>
        </w:rPr>
      </w:pPr>
      <w:r w:rsidRPr="00914ED3">
        <w:rPr>
          <w:rFonts w:ascii="Arial" w:hAnsi="Arial"/>
        </w:rPr>
        <w:t>14.1.</w:t>
      </w:r>
      <w:r w:rsidRPr="00914ED3">
        <w:rPr>
          <w:rFonts w:ascii="Arial" w:hAnsi="Arial"/>
        </w:rPr>
        <w:tab/>
        <w:t>Si le Marché prévoit la remise par L'Acheteur au Fournisseur de matériels ou objets à réparer, à modifier ou à entretenir ou d'approvisionnements, c'est-à-dire de produits finis ou semi-finis ou de matières premières, les matériels et objets ainsi que les approvisionnements non consommés sont restitués au lieu et à la date fixés par le Marché. Les frais et risques de transport des matériels, objets et approvisionnements qui doivent être restitués à l'Acheteur incombent au Fournisseur.</w:t>
      </w:r>
    </w:p>
    <w:p w14:paraId="2431DFD0" w14:textId="77777777" w:rsidR="003832EE" w:rsidRPr="00914ED3" w:rsidRDefault="003832EE">
      <w:pPr>
        <w:jc w:val="both"/>
        <w:rPr>
          <w:rFonts w:ascii="Arial" w:hAnsi="Arial"/>
        </w:rPr>
      </w:pPr>
    </w:p>
    <w:p w14:paraId="2863E82F" w14:textId="77777777" w:rsidR="003832EE" w:rsidRPr="00914ED3" w:rsidRDefault="003832EE">
      <w:pPr>
        <w:jc w:val="both"/>
        <w:rPr>
          <w:rFonts w:ascii="Arial" w:hAnsi="Arial"/>
        </w:rPr>
      </w:pPr>
      <w:r w:rsidRPr="00914ED3">
        <w:rPr>
          <w:rFonts w:ascii="Arial" w:hAnsi="Arial"/>
        </w:rPr>
        <w:t>14.2.</w:t>
      </w:r>
      <w:r w:rsidRPr="00914ED3">
        <w:rPr>
          <w:rFonts w:ascii="Arial" w:hAnsi="Arial"/>
        </w:rPr>
        <w:tab/>
        <w:t xml:space="preserve">Le Fournisseur est responsable de la conservation, de l'entretien et de l'emploi de tout matériel, objet ou approvisionnement qui lui est confié, dès que ce matériel, objet ou approvisionnement est entré effectivement en sa possession. Il ne peut en disposer qu'aux fins prévues par le Marché. </w:t>
      </w:r>
    </w:p>
    <w:p w14:paraId="1BCF20B4" w14:textId="77777777" w:rsidR="003832EE" w:rsidRPr="00914ED3" w:rsidRDefault="003832EE">
      <w:pPr>
        <w:jc w:val="both"/>
        <w:rPr>
          <w:rFonts w:ascii="Arial" w:hAnsi="Arial"/>
        </w:rPr>
      </w:pPr>
    </w:p>
    <w:p w14:paraId="742653C2" w14:textId="77777777" w:rsidR="003832EE" w:rsidRPr="00914ED3" w:rsidRDefault="003832EE">
      <w:pPr>
        <w:jc w:val="both"/>
        <w:rPr>
          <w:rFonts w:ascii="Arial" w:hAnsi="Arial"/>
        </w:rPr>
      </w:pPr>
      <w:r w:rsidRPr="00914ED3">
        <w:rPr>
          <w:rFonts w:ascii="Arial" w:hAnsi="Arial"/>
        </w:rPr>
        <w:t xml:space="preserve">Si le Fournisseur ne peut restituer en bon état un matériel, un objet ou un approvisionnement non consommé, pour quelque motif que ce soit,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Marches Publics décide, après s'être informée de ses possibilités, la mesure de réparation à appliquer : remplacement, remise en état ou remboursement. </w:t>
      </w:r>
    </w:p>
    <w:p w14:paraId="7D68266B" w14:textId="77777777" w:rsidR="003832EE" w:rsidRPr="00914ED3" w:rsidRDefault="003832EE">
      <w:pPr>
        <w:jc w:val="both"/>
        <w:rPr>
          <w:rFonts w:ascii="Arial" w:hAnsi="Arial"/>
        </w:rPr>
      </w:pPr>
    </w:p>
    <w:p w14:paraId="1F96DB46" w14:textId="77777777" w:rsidR="003832EE" w:rsidRPr="00914ED3" w:rsidRDefault="003832EE">
      <w:pPr>
        <w:jc w:val="both"/>
        <w:rPr>
          <w:rFonts w:ascii="Arial" w:hAnsi="Arial"/>
        </w:rPr>
      </w:pPr>
      <w:r w:rsidRPr="00914ED3">
        <w:rPr>
          <w:rFonts w:ascii="Arial" w:hAnsi="Arial"/>
        </w:rPr>
        <w:t>14.3.</w:t>
      </w:r>
      <w:r w:rsidRPr="00914ED3">
        <w:rPr>
          <w:rFonts w:ascii="Arial" w:hAnsi="Arial"/>
        </w:rPr>
        <w:tab/>
        <w:t xml:space="preserve">Le Fournisseur est tenu de faire assurer à ses frais, préalablement à leur mise à sa disposition et tant qu'il en dispose, les matériels, les objets et les approvisionnements qui lui ont été confiés et de justifier qu'il s'est acquitté de cette obligation d'assurance. </w:t>
      </w:r>
    </w:p>
    <w:p w14:paraId="7966BE67" w14:textId="77777777" w:rsidR="003832EE" w:rsidRPr="00914ED3" w:rsidRDefault="003832EE">
      <w:pPr>
        <w:jc w:val="both"/>
        <w:rPr>
          <w:rFonts w:ascii="Arial" w:hAnsi="Arial"/>
        </w:rPr>
      </w:pPr>
    </w:p>
    <w:p w14:paraId="75A37B89" w14:textId="77777777" w:rsidR="003832EE" w:rsidRPr="00914ED3" w:rsidRDefault="003832EE">
      <w:pPr>
        <w:jc w:val="both"/>
        <w:rPr>
          <w:rFonts w:ascii="Arial" w:hAnsi="Arial"/>
        </w:rPr>
      </w:pPr>
      <w:r w:rsidRPr="00914ED3">
        <w:rPr>
          <w:rFonts w:ascii="Arial" w:hAnsi="Arial"/>
        </w:rPr>
        <w:t>14.4.</w:t>
      </w:r>
      <w:r w:rsidRPr="00914ED3">
        <w:rPr>
          <w:rFonts w:ascii="Arial" w:hAnsi="Arial"/>
        </w:rPr>
        <w:tab/>
        <w:t xml:space="preserve">Indépendamment des mesures de réparation ci-dessus, le Marché peut être résilié dans les conditions prévues à l'article 29 ci-après en cas de non-représentation, de non-restitution, de détérioration ou d'utilisation abusive du matériel, des objets confiés ou des approvisionnements non consommés. </w:t>
      </w:r>
    </w:p>
    <w:p w14:paraId="1BC73C5F" w14:textId="77777777" w:rsidR="003832EE" w:rsidRPr="00914ED3" w:rsidRDefault="003832EE">
      <w:pPr>
        <w:jc w:val="both"/>
        <w:rPr>
          <w:rFonts w:ascii="Arial" w:hAnsi="Arial"/>
          <w:b/>
          <w:u w:val="single"/>
        </w:rPr>
      </w:pPr>
    </w:p>
    <w:p w14:paraId="4563B6E4" w14:textId="77777777" w:rsidR="003832EE" w:rsidRPr="00914ED3" w:rsidRDefault="003832EE">
      <w:pPr>
        <w:pStyle w:val="Titre2"/>
      </w:pPr>
      <w:bookmarkStart w:id="244" w:name="_Toc109734484"/>
      <w:bookmarkStart w:id="245" w:name="_Toc109737437"/>
      <w:bookmarkStart w:id="246" w:name="_Toc109737560"/>
      <w:bookmarkStart w:id="247" w:name="_Toc109788707"/>
      <w:bookmarkStart w:id="248" w:name="_Toc109793332"/>
      <w:bookmarkStart w:id="249" w:name="_Toc135498035"/>
      <w:r w:rsidRPr="00914ED3">
        <w:t xml:space="preserve">Article 15 - Stockage - Emballage </w:t>
      </w:r>
      <w:bookmarkEnd w:id="244"/>
      <w:bookmarkEnd w:id="245"/>
      <w:bookmarkEnd w:id="246"/>
      <w:bookmarkEnd w:id="247"/>
      <w:bookmarkEnd w:id="248"/>
      <w:r w:rsidRPr="00914ED3">
        <w:t>des Fournitures</w:t>
      </w:r>
      <w:bookmarkEnd w:id="249"/>
    </w:p>
    <w:p w14:paraId="1D6C3361" w14:textId="77777777" w:rsidR="003832EE" w:rsidRPr="00914ED3" w:rsidRDefault="003832EE">
      <w:pPr>
        <w:jc w:val="both"/>
        <w:rPr>
          <w:rFonts w:ascii="Arial" w:hAnsi="Arial"/>
        </w:rPr>
      </w:pPr>
    </w:p>
    <w:p w14:paraId="5AFBCEF4" w14:textId="77777777" w:rsidR="003832EE" w:rsidRPr="00914ED3" w:rsidRDefault="003832EE">
      <w:pPr>
        <w:jc w:val="both"/>
        <w:rPr>
          <w:rFonts w:ascii="Arial" w:hAnsi="Arial"/>
          <w:b/>
        </w:rPr>
      </w:pPr>
      <w:r w:rsidRPr="00914ED3">
        <w:rPr>
          <w:rFonts w:ascii="Arial" w:hAnsi="Arial"/>
          <w:b/>
        </w:rPr>
        <w:t>15.1. Stockage des Fournitures chez le Fournisseur</w:t>
      </w:r>
    </w:p>
    <w:p w14:paraId="093F41C2" w14:textId="77777777" w:rsidR="003832EE" w:rsidRPr="00914ED3" w:rsidRDefault="003832EE">
      <w:pPr>
        <w:jc w:val="both"/>
        <w:rPr>
          <w:rFonts w:ascii="Arial" w:hAnsi="Arial"/>
        </w:rPr>
      </w:pPr>
    </w:p>
    <w:p w14:paraId="5ACA5E28" w14:textId="77777777" w:rsidR="003832EE" w:rsidRPr="00914ED3" w:rsidRDefault="003832EE">
      <w:pPr>
        <w:jc w:val="both"/>
        <w:rPr>
          <w:rFonts w:ascii="Arial" w:hAnsi="Arial"/>
        </w:rPr>
      </w:pPr>
      <w:r w:rsidRPr="00914ED3">
        <w:rPr>
          <w:rFonts w:ascii="Arial" w:hAnsi="Arial"/>
        </w:rPr>
        <w:t>Si le Marché prévoit l'obligation pour le Fournisseur d'assurer le stockage des Fournitures, celui-ci assume, pour les Fournitures stockées, la responsabilité du dépositaire. Dans le silence du Marché, les prix sont réputés comprendre les frais de stockage et d'assurance.</w:t>
      </w:r>
    </w:p>
    <w:p w14:paraId="208B0497" w14:textId="77777777" w:rsidR="003832EE" w:rsidRPr="00914ED3" w:rsidRDefault="003832EE">
      <w:pPr>
        <w:jc w:val="both"/>
        <w:rPr>
          <w:rFonts w:ascii="Arial" w:hAnsi="Arial"/>
        </w:rPr>
      </w:pPr>
    </w:p>
    <w:p w14:paraId="103BE974" w14:textId="77777777" w:rsidR="003832EE" w:rsidRPr="00914ED3" w:rsidRDefault="003832EE">
      <w:pPr>
        <w:jc w:val="both"/>
        <w:rPr>
          <w:rFonts w:ascii="Arial" w:hAnsi="Arial"/>
          <w:b/>
        </w:rPr>
      </w:pPr>
      <w:r w:rsidRPr="00914ED3">
        <w:rPr>
          <w:rFonts w:ascii="Arial" w:hAnsi="Arial"/>
          <w:b/>
        </w:rPr>
        <w:t>15.2. Emballage des Fournitures</w:t>
      </w:r>
    </w:p>
    <w:p w14:paraId="6577BD63" w14:textId="77777777" w:rsidR="003832EE" w:rsidRPr="00914ED3" w:rsidRDefault="003832EE">
      <w:pPr>
        <w:jc w:val="both"/>
        <w:rPr>
          <w:rFonts w:ascii="Arial" w:hAnsi="Arial"/>
        </w:rPr>
      </w:pPr>
    </w:p>
    <w:p w14:paraId="3DA96C49" w14:textId="77777777" w:rsidR="003832EE" w:rsidRPr="00914ED3" w:rsidRDefault="003832EE">
      <w:pPr>
        <w:jc w:val="both"/>
        <w:rPr>
          <w:rFonts w:ascii="Arial" w:hAnsi="Arial"/>
        </w:rPr>
      </w:pPr>
      <w:r w:rsidRPr="00914ED3">
        <w:rPr>
          <w:rFonts w:ascii="Arial" w:hAnsi="Arial"/>
        </w:rPr>
        <w:t>Le Fournisseur emballera les Fournitures de la manière requise pour qu’elles ne subissent pas de dommages ou de détérioration durant le transport vers leur destination finale, conformément aux dispositions du Marché. Pendant le transport, l’emballage sera suffisant pour résister en toutes circonstances à des manipulations brutales et à des températures extrêmes, au sel et aux précipitations, et à l’entreposage à ciel ouvert. Les dimensions et le poids des colis tiendront compte, chaque fois que nécessaire, du fait que la destination finale des Fournitures est éloignée et de l’absence éventuelle, à toutes les étapes du transport, de matériel de manutention lourd.</w:t>
      </w:r>
    </w:p>
    <w:p w14:paraId="27AC06E3" w14:textId="77777777" w:rsidR="003832EE" w:rsidRPr="00914ED3" w:rsidRDefault="003832EE">
      <w:pPr>
        <w:jc w:val="both"/>
        <w:rPr>
          <w:rFonts w:ascii="Arial" w:hAnsi="Arial"/>
        </w:rPr>
      </w:pPr>
    </w:p>
    <w:p w14:paraId="0D90E831" w14:textId="77777777" w:rsidR="003832EE" w:rsidRPr="00914ED3" w:rsidRDefault="003832EE">
      <w:pPr>
        <w:jc w:val="both"/>
        <w:rPr>
          <w:rFonts w:ascii="Arial" w:hAnsi="Arial"/>
        </w:rPr>
      </w:pPr>
      <w:r w:rsidRPr="00914ED3">
        <w:rPr>
          <w:rFonts w:ascii="Arial" w:hAnsi="Arial"/>
        </w:rPr>
        <w:t xml:space="preserve">L’emballage, le marquage, l’étiquetage et la documentation à l’intérieur et à l’extérieur des colis doivent être strictement conformes aux dispositions précisées par le </w:t>
      </w:r>
      <w:r w:rsidRPr="00914ED3">
        <w:rPr>
          <w:rFonts w:ascii="Arial" w:hAnsi="Arial"/>
          <w:b/>
        </w:rPr>
        <w:t>CCAP</w:t>
      </w:r>
      <w:r w:rsidRPr="00914ED3">
        <w:rPr>
          <w:rFonts w:ascii="Arial" w:hAnsi="Arial"/>
        </w:rPr>
        <w:t xml:space="preserve"> ainsi qu’aux instructions ultérieures données, le cas échéant, par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w:t>
      </w:r>
    </w:p>
    <w:p w14:paraId="0B285C59" w14:textId="77777777" w:rsidR="003832EE" w:rsidRPr="00914ED3" w:rsidRDefault="003832EE">
      <w:pPr>
        <w:jc w:val="both"/>
        <w:rPr>
          <w:rFonts w:ascii="Arial" w:hAnsi="Arial"/>
          <w:b/>
          <w:u w:val="single"/>
        </w:rPr>
      </w:pPr>
    </w:p>
    <w:p w14:paraId="266B6CD1" w14:textId="77777777" w:rsidR="003832EE" w:rsidRPr="00914ED3" w:rsidRDefault="003832EE">
      <w:pPr>
        <w:pStyle w:val="Titre2"/>
      </w:pPr>
      <w:bookmarkStart w:id="250" w:name="_Toc109734485"/>
      <w:bookmarkStart w:id="251" w:name="_Toc109737438"/>
      <w:bookmarkStart w:id="252" w:name="_Toc109737561"/>
      <w:bookmarkStart w:id="253" w:name="_Toc109788708"/>
      <w:bookmarkStart w:id="254" w:name="_Toc109793333"/>
      <w:bookmarkStart w:id="255" w:name="_Toc135498036"/>
      <w:r w:rsidRPr="00914ED3">
        <w:t xml:space="preserve">Article 16 - </w:t>
      </w:r>
      <w:bookmarkEnd w:id="250"/>
      <w:bookmarkEnd w:id="251"/>
      <w:bookmarkEnd w:id="252"/>
      <w:bookmarkEnd w:id="253"/>
      <w:bookmarkEnd w:id="254"/>
      <w:r w:rsidRPr="00914ED3">
        <w:t>Transport et livraison des Fournitures</w:t>
      </w:r>
      <w:bookmarkEnd w:id="255"/>
    </w:p>
    <w:p w14:paraId="023A6765" w14:textId="77777777" w:rsidR="003832EE" w:rsidRPr="00914ED3" w:rsidRDefault="003832EE">
      <w:pPr>
        <w:jc w:val="both"/>
        <w:rPr>
          <w:rFonts w:ascii="Arial" w:hAnsi="Arial"/>
        </w:rPr>
      </w:pPr>
    </w:p>
    <w:p w14:paraId="159D3C86" w14:textId="77777777" w:rsidR="003832EE" w:rsidRPr="00914ED3" w:rsidRDefault="003832EE">
      <w:pPr>
        <w:jc w:val="both"/>
        <w:rPr>
          <w:rFonts w:ascii="Arial" w:hAnsi="Arial"/>
        </w:rPr>
      </w:pPr>
      <w:r w:rsidRPr="00914ED3">
        <w:rPr>
          <w:rFonts w:ascii="Arial" w:hAnsi="Arial"/>
        </w:rPr>
        <w:t>16.1.</w:t>
      </w:r>
      <w:r w:rsidRPr="00914ED3">
        <w:rPr>
          <w:rFonts w:ascii="Arial" w:hAnsi="Arial"/>
        </w:rPr>
        <w:tab/>
        <w:t xml:space="preserve">Le lieu de livraison et les responsabilités relatives au transport sont fixés dans le </w:t>
      </w:r>
      <w:r w:rsidRPr="00914ED3">
        <w:rPr>
          <w:rFonts w:ascii="Arial" w:hAnsi="Arial"/>
          <w:b/>
        </w:rPr>
        <w:t>CCAP</w:t>
      </w:r>
      <w:r w:rsidRPr="00914ED3">
        <w:rPr>
          <w:rFonts w:ascii="Arial" w:hAnsi="Arial"/>
        </w:rPr>
        <w:t xml:space="preserve"> par référence aux Incoterms ou à toute autre disposition établie par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w:t>
      </w:r>
    </w:p>
    <w:p w14:paraId="4C27A850" w14:textId="77777777" w:rsidR="003832EE" w:rsidRPr="00914ED3" w:rsidRDefault="003832EE">
      <w:pPr>
        <w:jc w:val="both"/>
        <w:rPr>
          <w:rFonts w:ascii="Arial" w:hAnsi="Arial"/>
        </w:rPr>
      </w:pPr>
    </w:p>
    <w:p w14:paraId="2870E86B" w14:textId="77777777" w:rsidR="003832EE" w:rsidRPr="00914ED3" w:rsidRDefault="003832EE">
      <w:pPr>
        <w:jc w:val="both"/>
        <w:rPr>
          <w:rFonts w:ascii="Arial" w:hAnsi="Arial"/>
        </w:rPr>
      </w:pPr>
      <w:r w:rsidRPr="00914ED3">
        <w:rPr>
          <w:rFonts w:ascii="Arial" w:hAnsi="Arial"/>
        </w:rPr>
        <w:t>16.2.</w:t>
      </w:r>
      <w:r w:rsidRPr="00914ED3">
        <w:rPr>
          <w:rFonts w:ascii="Arial" w:hAnsi="Arial"/>
        </w:rPr>
        <w:tab/>
        <w:t xml:space="preserve">Les Fournitures livrées par le Fournisseur doivent être accompagnées d'un bon de livraison ou d'un état dont le modèle peut être imposé par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Marches Publics. Ce bon ou cet état, dressé distinctement pour chaque destinataire ainsi que pour chaque commande, lot ou Marché, comporte notamment : </w:t>
      </w:r>
    </w:p>
    <w:p w14:paraId="0E91252B" w14:textId="77777777" w:rsidR="003832EE" w:rsidRPr="00914ED3" w:rsidRDefault="003832EE">
      <w:pPr>
        <w:numPr>
          <w:ilvl w:val="0"/>
          <w:numId w:val="9"/>
        </w:numPr>
        <w:spacing w:before="60"/>
        <w:jc w:val="both"/>
        <w:rPr>
          <w:rFonts w:ascii="Arial" w:hAnsi="Arial"/>
        </w:rPr>
      </w:pPr>
      <w:r w:rsidRPr="00914ED3">
        <w:rPr>
          <w:rFonts w:ascii="Arial" w:hAnsi="Arial"/>
        </w:rPr>
        <w:t xml:space="preserve">la date d'expédition ; </w:t>
      </w:r>
    </w:p>
    <w:p w14:paraId="714BA35B" w14:textId="77777777" w:rsidR="003832EE" w:rsidRPr="00914ED3" w:rsidRDefault="003832EE">
      <w:pPr>
        <w:numPr>
          <w:ilvl w:val="0"/>
          <w:numId w:val="9"/>
        </w:numPr>
        <w:spacing w:before="60"/>
        <w:jc w:val="both"/>
        <w:rPr>
          <w:rFonts w:ascii="Arial" w:hAnsi="Arial"/>
        </w:rPr>
      </w:pPr>
      <w:r w:rsidRPr="00914ED3">
        <w:rPr>
          <w:rFonts w:ascii="Arial" w:hAnsi="Arial"/>
        </w:rPr>
        <w:t xml:space="preserve">la référence à la commande ou au Marché ; </w:t>
      </w:r>
    </w:p>
    <w:p w14:paraId="7DC6D7DC" w14:textId="77777777" w:rsidR="003832EE" w:rsidRPr="00914ED3" w:rsidRDefault="003832EE">
      <w:pPr>
        <w:numPr>
          <w:ilvl w:val="0"/>
          <w:numId w:val="9"/>
        </w:numPr>
        <w:spacing w:before="60"/>
        <w:jc w:val="both"/>
        <w:rPr>
          <w:rFonts w:ascii="Arial" w:hAnsi="Arial"/>
        </w:rPr>
      </w:pPr>
      <w:r w:rsidRPr="00914ED3">
        <w:rPr>
          <w:rFonts w:ascii="Arial" w:hAnsi="Arial"/>
        </w:rPr>
        <w:t xml:space="preserve">l'identification du Fournisseur ; </w:t>
      </w:r>
    </w:p>
    <w:p w14:paraId="50541239" w14:textId="77777777" w:rsidR="003832EE" w:rsidRPr="00914ED3" w:rsidRDefault="003832EE">
      <w:pPr>
        <w:numPr>
          <w:ilvl w:val="0"/>
          <w:numId w:val="9"/>
        </w:numPr>
        <w:spacing w:before="60"/>
        <w:jc w:val="both"/>
        <w:rPr>
          <w:rFonts w:ascii="Arial" w:hAnsi="Arial"/>
        </w:rPr>
      </w:pPr>
      <w:r w:rsidRPr="00914ED3">
        <w:rPr>
          <w:rFonts w:ascii="Arial" w:hAnsi="Arial"/>
        </w:rPr>
        <w:t xml:space="preserve">l'identification des Fournitures livrées et, quand il y a lieu, leur répartition par colis. </w:t>
      </w:r>
    </w:p>
    <w:p w14:paraId="444C05EC" w14:textId="77777777" w:rsidR="003832EE" w:rsidRPr="00914ED3" w:rsidRDefault="003832EE">
      <w:pPr>
        <w:jc w:val="both"/>
        <w:rPr>
          <w:rFonts w:ascii="Arial" w:hAnsi="Arial"/>
        </w:rPr>
      </w:pPr>
    </w:p>
    <w:p w14:paraId="338C1A2F" w14:textId="77777777" w:rsidR="003832EE" w:rsidRPr="00914ED3" w:rsidRDefault="003832EE">
      <w:pPr>
        <w:jc w:val="both"/>
        <w:rPr>
          <w:rFonts w:ascii="Arial" w:hAnsi="Arial"/>
        </w:rPr>
      </w:pPr>
      <w:r w:rsidRPr="00914ED3">
        <w:rPr>
          <w:rFonts w:ascii="Arial" w:hAnsi="Arial"/>
        </w:rPr>
        <w:t>Chaque colis doit porter de façon apparente son numéro d'ordre, tel qu'il figure sur ledit état. Sauf indication contraire, il renferme l'inventaire de son contenu.</w:t>
      </w:r>
    </w:p>
    <w:p w14:paraId="20D542AF" w14:textId="77777777" w:rsidR="003832EE" w:rsidRPr="00914ED3" w:rsidRDefault="003832EE">
      <w:pPr>
        <w:jc w:val="both"/>
        <w:rPr>
          <w:rFonts w:ascii="Arial" w:hAnsi="Arial"/>
        </w:rPr>
      </w:pPr>
    </w:p>
    <w:p w14:paraId="306C0399" w14:textId="77777777" w:rsidR="003832EE" w:rsidRPr="00914ED3" w:rsidRDefault="003832EE">
      <w:pPr>
        <w:jc w:val="both"/>
        <w:rPr>
          <w:rFonts w:ascii="Arial" w:hAnsi="Arial"/>
        </w:rPr>
      </w:pPr>
      <w:r w:rsidRPr="00914ED3">
        <w:rPr>
          <w:rFonts w:ascii="Arial" w:hAnsi="Arial"/>
        </w:rPr>
        <w:t xml:space="preserve">La livraison des Fournitures est constatée par la délivrance d'un récépissé au Fournisseur ou par la signature d'un double du bon de livraison ou de l'état. Le </w:t>
      </w:r>
      <w:r w:rsidRPr="00914ED3">
        <w:rPr>
          <w:rFonts w:ascii="Arial" w:hAnsi="Arial"/>
          <w:b/>
        </w:rPr>
        <w:t>CCAP</w:t>
      </w:r>
      <w:r w:rsidRPr="00914ED3">
        <w:rPr>
          <w:rFonts w:ascii="Arial" w:hAnsi="Arial"/>
        </w:rPr>
        <w:t xml:space="preserve"> précise, s’il y a lieu, les autres documents à présenter par le fournisseur.</w:t>
      </w:r>
    </w:p>
    <w:p w14:paraId="3AD2DE1F" w14:textId="77777777" w:rsidR="003832EE" w:rsidRPr="00914ED3" w:rsidRDefault="003832EE">
      <w:pPr>
        <w:jc w:val="both"/>
        <w:rPr>
          <w:rFonts w:ascii="Arial" w:hAnsi="Arial"/>
          <w:u w:val="single"/>
        </w:rPr>
      </w:pPr>
    </w:p>
    <w:p w14:paraId="46A0276C" w14:textId="77777777" w:rsidR="003832EE" w:rsidRPr="00914ED3" w:rsidRDefault="003832EE">
      <w:pPr>
        <w:pStyle w:val="Titre2"/>
      </w:pPr>
      <w:bookmarkStart w:id="256" w:name="_Toc135498037"/>
      <w:r w:rsidRPr="00914ED3">
        <w:t>Article 17 - Transfert de propriété et des risques - Assurance</w:t>
      </w:r>
      <w:bookmarkEnd w:id="256"/>
      <w:r w:rsidRPr="00914ED3">
        <w:t xml:space="preserve"> </w:t>
      </w:r>
    </w:p>
    <w:p w14:paraId="0915441D" w14:textId="77777777" w:rsidR="003832EE" w:rsidRPr="00914ED3" w:rsidRDefault="003832EE">
      <w:pPr>
        <w:jc w:val="both"/>
        <w:rPr>
          <w:rFonts w:ascii="Arial" w:hAnsi="Arial"/>
          <w:u w:val="single"/>
        </w:rPr>
      </w:pPr>
    </w:p>
    <w:p w14:paraId="0FE2B2E7" w14:textId="77777777" w:rsidR="003832EE" w:rsidRPr="00914ED3" w:rsidRDefault="003832EE">
      <w:pPr>
        <w:pStyle w:val="Titre3"/>
      </w:pPr>
      <w:bookmarkStart w:id="257" w:name="_Toc135498038"/>
      <w:r w:rsidRPr="00914ED3">
        <w:t>17.1. Transfert de propriété et des risques</w:t>
      </w:r>
      <w:bookmarkEnd w:id="257"/>
    </w:p>
    <w:p w14:paraId="06F5FB66" w14:textId="77777777" w:rsidR="003832EE" w:rsidRPr="00914ED3" w:rsidRDefault="003832EE">
      <w:pPr>
        <w:jc w:val="both"/>
        <w:rPr>
          <w:rFonts w:ascii="Arial" w:hAnsi="Arial"/>
        </w:rPr>
      </w:pPr>
    </w:p>
    <w:p w14:paraId="25BA235D" w14:textId="77777777" w:rsidR="003832EE" w:rsidRPr="00914ED3" w:rsidRDefault="003832EE">
      <w:pPr>
        <w:jc w:val="both"/>
        <w:rPr>
          <w:rFonts w:ascii="Arial" w:hAnsi="Arial"/>
        </w:rPr>
      </w:pPr>
      <w:r w:rsidRPr="00914ED3">
        <w:rPr>
          <w:rFonts w:ascii="Arial" w:hAnsi="Arial"/>
        </w:rPr>
        <w:t xml:space="preserve">Le transfert de propriété et des risques relatifs aux Fournitures vendues est réalisé par leur réception par l'Acheteur. Si la remise à l'Acheteur est postérieure à la réception, le Fournisseur assume dans l'intervalle les obligations du dépositaire. </w:t>
      </w:r>
    </w:p>
    <w:p w14:paraId="70EB802C" w14:textId="77777777" w:rsidR="003832EE" w:rsidRPr="00914ED3" w:rsidRDefault="003832EE">
      <w:pPr>
        <w:jc w:val="both"/>
        <w:rPr>
          <w:rFonts w:ascii="Arial" w:hAnsi="Arial"/>
          <w:b/>
          <w:u w:val="single"/>
        </w:rPr>
      </w:pPr>
    </w:p>
    <w:p w14:paraId="15A10C93" w14:textId="77777777" w:rsidR="003832EE" w:rsidRPr="00914ED3" w:rsidRDefault="003832EE">
      <w:pPr>
        <w:pStyle w:val="Titre3"/>
      </w:pPr>
      <w:bookmarkStart w:id="258" w:name="_Toc135498039"/>
      <w:r w:rsidRPr="00914ED3">
        <w:t>17.2. Assurance</w:t>
      </w:r>
      <w:bookmarkEnd w:id="258"/>
    </w:p>
    <w:p w14:paraId="5E6C2F27" w14:textId="77777777" w:rsidR="003832EE" w:rsidRPr="00914ED3" w:rsidRDefault="003832EE">
      <w:pPr>
        <w:rPr>
          <w:rFonts w:ascii="Arial" w:hAnsi="Arial"/>
        </w:rPr>
      </w:pPr>
    </w:p>
    <w:p w14:paraId="7759DD81" w14:textId="77777777" w:rsidR="003832EE" w:rsidRPr="00914ED3" w:rsidRDefault="003832EE">
      <w:pPr>
        <w:jc w:val="both"/>
        <w:rPr>
          <w:rFonts w:ascii="Arial" w:hAnsi="Arial"/>
        </w:rPr>
      </w:pPr>
      <w:r w:rsidRPr="00914ED3">
        <w:rPr>
          <w:rFonts w:ascii="Arial" w:hAnsi="Arial"/>
        </w:rPr>
        <w:t xml:space="preserve">Sauf indication contraire du </w:t>
      </w:r>
      <w:r w:rsidRPr="00914ED3">
        <w:rPr>
          <w:rFonts w:ascii="Arial" w:hAnsi="Arial"/>
          <w:b/>
        </w:rPr>
        <w:t>CCAP</w:t>
      </w:r>
      <w:r w:rsidRPr="00914ED3">
        <w:rPr>
          <w:rFonts w:ascii="Arial" w:hAnsi="Arial"/>
        </w:rPr>
        <w:t>, les Fournitures livrées en exécution du présent Marché seront entièrement assurées contre toute perte ou dommage découlant de leur fabrication ou acquisition, de leur transport, leur entreposage et leur livraison conformément aux Incoterms en vigueur.</w:t>
      </w:r>
    </w:p>
    <w:p w14:paraId="4D93A51C" w14:textId="77777777" w:rsidR="003832EE" w:rsidRPr="00914ED3" w:rsidRDefault="003832EE">
      <w:pPr>
        <w:jc w:val="both"/>
        <w:rPr>
          <w:rFonts w:ascii="Arial" w:hAnsi="Arial"/>
          <w:b/>
          <w:u w:val="single"/>
        </w:rPr>
      </w:pPr>
    </w:p>
    <w:p w14:paraId="3431F7C4" w14:textId="77777777" w:rsidR="003832EE" w:rsidRPr="00914ED3" w:rsidRDefault="003832EE">
      <w:pPr>
        <w:pStyle w:val="Titre2"/>
      </w:pPr>
      <w:bookmarkStart w:id="259" w:name="_Toc109734487"/>
      <w:bookmarkStart w:id="260" w:name="_Toc109737440"/>
      <w:bookmarkStart w:id="261" w:name="_Toc109737563"/>
      <w:bookmarkStart w:id="262" w:name="_Toc109788710"/>
      <w:bookmarkStart w:id="263" w:name="_Toc109793335"/>
      <w:bookmarkStart w:id="264" w:name="_Toc135498040"/>
      <w:r w:rsidRPr="00914ED3">
        <w:t>Article 18 - Contrôle des prix de revient</w:t>
      </w:r>
      <w:bookmarkEnd w:id="259"/>
      <w:bookmarkEnd w:id="260"/>
      <w:bookmarkEnd w:id="261"/>
      <w:bookmarkEnd w:id="262"/>
      <w:bookmarkEnd w:id="263"/>
      <w:bookmarkEnd w:id="264"/>
      <w:r w:rsidRPr="00914ED3">
        <w:t xml:space="preserve"> </w:t>
      </w:r>
    </w:p>
    <w:p w14:paraId="7BFAF6D0" w14:textId="77777777" w:rsidR="003832EE" w:rsidRPr="00914ED3" w:rsidRDefault="003832EE">
      <w:pPr>
        <w:jc w:val="both"/>
        <w:rPr>
          <w:rFonts w:ascii="Arial" w:hAnsi="Arial"/>
        </w:rPr>
      </w:pPr>
    </w:p>
    <w:p w14:paraId="65DB76E2" w14:textId="77777777" w:rsidR="003832EE" w:rsidRPr="00914ED3" w:rsidRDefault="003832EE">
      <w:pPr>
        <w:jc w:val="both"/>
        <w:rPr>
          <w:rFonts w:ascii="Arial" w:hAnsi="Arial"/>
        </w:rPr>
      </w:pPr>
      <w:r w:rsidRPr="00914ED3">
        <w:rPr>
          <w:rFonts w:ascii="Arial" w:hAnsi="Arial"/>
        </w:rPr>
        <w:t xml:space="preserve">Lorsque le Marché prévoit un contrôle des prix de revient, le Fournisseur est tenu de communiquer à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Marches Publics les éléments constitutifs des prix de revient. Il s'engage à permettre et à faciliter la vérification sur pièces ou sur place des éléments ainsi fournis. </w:t>
      </w:r>
    </w:p>
    <w:p w14:paraId="2F6C968B" w14:textId="77777777" w:rsidR="003832EE" w:rsidRPr="00914ED3" w:rsidRDefault="003832EE">
      <w:pPr>
        <w:jc w:val="both"/>
        <w:rPr>
          <w:rFonts w:ascii="Arial" w:hAnsi="Arial"/>
        </w:rPr>
      </w:pPr>
    </w:p>
    <w:p w14:paraId="73D80F2F" w14:textId="77777777" w:rsidR="003832EE" w:rsidRPr="00914ED3" w:rsidRDefault="003832EE">
      <w:pPr>
        <w:jc w:val="both"/>
        <w:rPr>
          <w:rFonts w:ascii="Arial" w:hAnsi="Arial"/>
        </w:rPr>
      </w:pPr>
      <w:r w:rsidRPr="00914ED3">
        <w:rPr>
          <w:rFonts w:ascii="Arial" w:hAnsi="Arial"/>
        </w:rPr>
        <w:t xml:space="preserve">Si le Fournisseur ne fournit pas les renseignements demandés, ou s'il fournit des renseignements incomplets ou inexacts,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peut, après mise en demeure restée sans effet, décider dans la limite du dixième du montant du Marché, la suspension des paiements à intervenir. Après nouvelle mise en demeure infructueuse, cette retenue peut être transformée en pénalité définitive par décision de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Marches Publics indépendamment de la résiliation éventuelle aux torts du Fournisseur dans les conditions fixées à l'article 29 ci-après. </w:t>
      </w:r>
    </w:p>
    <w:p w14:paraId="42CB8339" w14:textId="77777777" w:rsidR="003832EE" w:rsidRPr="00914ED3" w:rsidRDefault="003832EE">
      <w:pPr>
        <w:jc w:val="both"/>
        <w:rPr>
          <w:rFonts w:ascii="Arial" w:hAnsi="Arial"/>
          <w:b/>
          <w:u w:val="single"/>
        </w:rPr>
      </w:pPr>
    </w:p>
    <w:p w14:paraId="1475F302" w14:textId="77777777" w:rsidR="003832EE" w:rsidRPr="00914ED3" w:rsidRDefault="003832EE">
      <w:pPr>
        <w:pStyle w:val="Titre2"/>
      </w:pPr>
      <w:bookmarkStart w:id="265" w:name="_Toc135498041"/>
      <w:r w:rsidRPr="00914ED3">
        <w:t>Article 19 - Droits de propriété industrielle et intellectuelle</w:t>
      </w:r>
      <w:bookmarkEnd w:id="265"/>
    </w:p>
    <w:p w14:paraId="0BF84A47" w14:textId="77777777" w:rsidR="003832EE" w:rsidRPr="00914ED3" w:rsidRDefault="003832EE">
      <w:pPr>
        <w:jc w:val="both"/>
        <w:rPr>
          <w:rFonts w:ascii="Arial" w:hAnsi="Arial"/>
        </w:rPr>
      </w:pPr>
    </w:p>
    <w:p w14:paraId="4F464242" w14:textId="77777777" w:rsidR="003832EE" w:rsidRPr="00914ED3" w:rsidRDefault="003832EE">
      <w:pPr>
        <w:jc w:val="both"/>
        <w:rPr>
          <w:rFonts w:ascii="Arial" w:hAnsi="Arial"/>
        </w:rPr>
      </w:pPr>
      <w:r w:rsidRPr="00914ED3">
        <w:rPr>
          <w:rFonts w:ascii="Arial" w:hAnsi="Arial"/>
        </w:rPr>
        <w:t>19.1.</w:t>
      </w:r>
      <w:r w:rsidRPr="00914ED3">
        <w:rPr>
          <w:rFonts w:ascii="Arial" w:hAnsi="Arial"/>
        </w:rPr>
        <w:tab/>
        <w:t>Les droits d’auteur de tous les plans, documents, notices et autres pièces contenant des données et des renseignements fournis à l’Acheteur par le Fournisseur demeureront la propriété du Fournisseur ou de leur auteur s'ils n'ont pas été réalisés par le Fournisseur.</w:t>
      </w:r>
    </w:p>
    <w:p w14:paraId="5568CE38" w14:textId="77777777" w:rsidR="003832EE" w:rsidRPr="00914ED3" w:rsidRDefault="003832EE">
      <w:pPr>
        <w:jc w:val="both"/>
        <w:rPr>
          <w:rFonts w:ascii="Arial" w:hAnsi="Arial"/>
        </w:rPr>
      </w:pPr>
    </w:p>
    <w:p w14:paraId="30BC17EE" w14:textId="77777777" w:rsidR="003832EE" w:rsidRPr="00914ED3" w:rsidRDefault="003832EE">
      <w:pPr>
        <w:jc w:val="both"/>
        <w:rPr>
          <w:rFonts w:ascii="Arial" w:hAnsi="Arial"/>
        </w:rPr>
      </w:pPr>
      <w:r w:rsidRPr="00914ED3">
        <w:rPr>
          <w:rFonts w:ascii="Arial" w:hAnsi="Arial"/>
        </w:rPr>
        <w:t>A la demande de l'Acheteur, le Fournisseur cédera ou fera céder, si besoin est, gratuitement, à l'Acheteur les droits nécessaires à la reproduction de ces plans, documents, notices et autres pièces pour les besoins de l'utilisation des Fournitures ou des Prestations par leurs destinataires.</w:t>
      </w:r>
    </w:p>
    <w:p w14:paraId="3AEEDA48" w14:textId="77777777" w:rsidR="003832EE" w:rsidRPr="00914ED3" w:rsidRDefault="003832EE">
      <w:pPr>
        <w:jc w:val="both"/>
        <w:rPr>
          <w:rFonts w:ascii="Arial" w:hAnsi="Arial"/>
        </w:rPr>
      </w:pPr>
    </w:p>
    <w:p w14:paraId="7838C74E" w14:textId="77777777" w:rsidR="003832EE" w:rsidRPr="00914ED3" w:rsidRDefault="003832EE">
      <w:pPr>
        <w:jc w:val="both"/>
        <w:rPr>
          <w:rFonts w:ascii="Arial" w:hAnsi="Arial"/>
        </w:rPr>
      </w:pPr>
      <w:r w:rsidRPr="00914ED3">
        <w:rPr>
          <w:rFonts w:ascii="Arial" w:hAnsi="Arial"/>
        </w:rPr>
        <w:t>19.2</w:t>
      </w:r>
      <w:r w:rsidRPr="00914ED3">
        <w:rPr>
          <w:rFonts w:ascii="Arial" w:hAnsi="Arial"/>
        </w:rPr>
        <w:tab/>
        <w:t xml:space="preserve">À condition que l’Acheteur se conforme aux dispositions de l'article 22.3 ci-après, le Fournisseur indemnisera et garantira l’Acheteur, ses employés et ses administrateurs, contre toute poursuite judiciaire, action ou poursuite administrative, dommage, réclamation, perte, pénalité et frais de toute nature, y compris les frais d’avocat, pouvant être intentée ou incomber à l’Acheteur par suite d’une violation réelle ou présumée de tout brevet, modèle d’utilité, modèle déposé, marque de fabrique, droits d’auteur ou droits de propriété intellectuelle enregistrés ou en vigueur à la date du Marché, en raison de : </w:t>
      </w:r>
    </w:p>
    <w:p w14:paraId="354302A8" w14:textId="77777777" w:rsidR="003832EE" w:rsidRPr="00914ED3" w:rsidRDefault="003832EE">
      <w:pPr>
        <w:jc w:val="both"/>
        <w:rPr>
          <w:rFonts w:ascii="Arial" w:hAnsi="Arial"/>
        </w:rPr>
      </w:pPr>
    </w:p>
    <w:p w14:paraId="66C9C2AB" w14:textId="77777777" w:rsidR="003832EE" w:rsidRPr="00914ED3" w:rsidRDefault="003832EE">
      <w:pPr>
        <w:numPr>
          <w:ilvl w:val="0"/>
          <w:numId w:val="15"/>
        </w:numPr>
        <w:jc w:val="both"/>
        <w:rPr>
          <w:rFonts w:ascii="Arial" w:hAnsi="Arial"/>
        </w:rPr>
      </w:pPr>
      <w:r w:rsidRPr="00914ED3">
        <w:rPr>
          <w:rFonts w:ascii="Arial" w:hAnsi="Arial"/>
        </w:rPr>
        <w:t>l’installation des Fournitures par le Fournisseur ou de leur utilisation par l'Acheteur, et</w:t>
      </w:r>
    </w:p>
    <w:p w14:paraId="653DF994" w14:textId="77777777" w:rsidR="003832EE" w:rsidRPr="00914ED3" w:rsidRDefault="003832EE">
      <w:pPr>
        <w:numPr>
          <w:ilvl w:val="0"/>
          <w:numId w:val="15"/>
        </w:numPr>
        <w:jc w:val="both"/>
        <w:rPr>
          <w:rFonts w:ascii="Arial" w:hAnsi="Arial"/>
        </w:rPr>
      </w:pPr>
      <w:r w:rsidRPr="00914ED3">
        <w:rPr>
          <w:rFonts w:ascii="Arial" w:hAnsi="Arial"/>
        </w:rPr>
        <w:t xml:space="preserve">la vente dans tout pays des biens produits au moyen des Fournitures. </w:t>
      </w:r>
    </w:p>
    <w:p w14:paraId="159C8C58" w14:textId="77777777" w:rsidR="003832EE" w:rsidRPr="00914ED3" w:rsidRDefault="003832EE">
      <w:pPr>
        <w:jc w:val="both"/>
        <w:rPr>
          <w:rFonts w:ascii="Arial" w:hAnsi="Arial"/>
        </w:rPr>
      </w:pPr>
    </w:p>
    <w:p w14:paraId="31C0BCD3" w14:textId="77777777" w:rsidR="003832EE" w:rsidRPr="00914ED3" w:rsidRDefault="003832EE">
      <w:pPr>
        <w:spacing w:after="240"/>
        <w:jc w:val="both"/>
        <w:rPr>
          <w:rFonts w:ascii="Arial" w:hAnsi="Arial"/>
        </w:rPr>
      </w:pPr>
      <w:r w:rsidRPr="00914ED3">
        <w:rPr>
          <w:rFonts w:ascii="Arial" w:hAnsi="Arial"/>
        </w:rPr>
        <w:t>Cette obligation d’indemnisation ne couvrira aucune utilisation des Fournitures ou d’une partie des Fournitures à des fins autres que celles indiquées dans le Marché ou pouvant en être raisonnablement déduites, ni aucune violation qui serait due à l’utilisation des Fournitures ou d’une partie des Fournitures ou des biens produits au moyen des Fournitures, en association ou en combinaison avec tout autre équipement, toute installation ou tous matériaux non fournis par le Fournisseur, conformément au Marché.</w:t>
      </w:r>
    </w:p>
    <w:p w14:paraId="4A18AE9D" w14:textId="77777777" w:rsidR="003832EE" w:rsidRPr="00914ED3" w:rsidRDefault="003832EE">
      <w:pPr>
        <w:rPr>
          <w:rFonts w:ascii="Arial" w:hAnsi="Arial"/>
        </w:rPr>
      </w:pPr>
      <w:r w:rsidRPr="00914ED3">
        <w:rPr>
          <w:rFonts w:ascii="Arial" w:hAnsi="Arial"/>
        </w:rPr>
        <w:t>19.3.</w:t>
      </w:r>
      <w:r w:rsidRPr="00914ED3">
        <w:rPr>
          <w:rFonts w:ascii="Arial" w:hAnsi="Arial"/>
        </w:rPr>
        <w:tab/>
        <w:t>Dans le cas où une procédure serait intentée ou une réclamation dirigée contre l’Acheteur pour les motifs indiqués au précédent paragraphe, l’Acheteur en avisera le Fournisseur sans délai, en lui adressant une notification à cet effet, et le Fournisseur pourra, à ses propres frais et au nom de l’Acheteur, mener ladite procédure ou le règlement de cette réclamation, et de toutes négociations en vue de régler ladite procédure ou réclamation.</w:t>
      </w:r>
    </w:p>
    <w:p w14:paraId="2FEF8D36" w14:textId="77777777" w:rsidR="003832EE" w:rsidRPr="00914ED3" w:rsidRDefault="003832EE">
      <w:pPr>
        <w:rPr>
          <w:rFonts w:ascii="Arial" w:hAnsi="Arial"/>
        </w:rPr>
      </w:pPr>
    </w:p>
    <w:p w14:paraId="140911BC" w14:textId="77777777" w:rsidR="003832EE" w:rsidRPr="00914ED3" w:rsidRDefault="003832EE">
      <w:pPr>
        <w:rPr>
          <w:rFonts w:ascii="Arial" w:hAnsi="Arial"/>
        </w:rPr>
      </w:pPr>
      <w:r w:rsidRPr="00914ED3">
        <w:rPr>
          <w:rFonts w:ascii="Arial" w:hAnsi="Arial"/>
        </w:rPr>
        <w:t>19.4.</w:t>
      </w:r>
      <w:r w:rsidRPr="00914ED3">
        <w:rPr>
          <w:rFonts w:ascii="Arial" w:hAnsi="Arial"/>
        </w:rPr>
        <w:tab/>
        <w:t xml:space="preserve">Si le Fournisseur omet de notifier à l’Acheteur, dans les vingt-huit (28) jours suivant la réception de la notification, qu’il entend mener ladite procédure ou réclamation, l’Acheteur sera libre de le faire en son propre nom. </w:t>
      </w:r>
    </w:p>
    <w:p w14:paraId="3AFA06DB" w14:textId="77777777" w:rsidR="003832EE" w:rsidRPr="00914ED3" w:rsidRDefault="003832EE">
      <w:pPr>
        <w:rPr>
          <w:rFonts w:ascii="Arial" w:hAnsi="Arial"/>
        </w:rPr>
      </w:pPr>
    </w:p>
    <w:p w14:paraId="24E5C3D2" w14:textId="77777777" w:rsidR="003832EE" w:rsidRPr="00914ED3" w:rsidRDefault="003832EE">
      <w:pPr>
        <w:pStyle w:val="Header2-SubClauses"/>
        <w:tabs>
          <w:tab w:val="clear" w:pos="619"/>
        </w:tabs>
        <w:spacing w:after="240"/>
        <w:rPr>
          <w:rFonts w:ascii="Arial" w:hAnsi="Arial"/>
          <w:sz w:val="20"/>
          <w:lang w:val="fr-FR"/>
        </w:rPr>
      </w:pPr>
      <w:r w:rsidRPr="00914ED3">
        <w:rPr>
          <w:rFonts w:ascii="Arial" w:hAnsi="Arial"/>
          <w:sz w:val="20"/>
          <w:lang w:val="fr-FR"/>
        </w:rPr>
        <w:t>L’Acheteur devra, si le Fournisseur le lui demande, donner au Fournisseur toute l’assistance disponible pour assurer la conduite de la procédure ou le règlement de la réclamation, auquel cas le Fournisseur remboursera à l’Acheteur tous les frais raisonnables qu’il aura assumés à cet effet.</w:t>
      </w:r>
    </w:p>
    <w:p w14:paraId="1D9614FA" w14:textId="77777777" w:rsidR="003832EE" w:rsidRPr="00914ED3" w:rsidRDefault="003832EE">
      <w:pPr>
        <w:jc w:val="both"/>
        <w:rPr>
          <w:rFonts w:ascii="Arial" w:hAnsi="Arial"/>
        </w:rPr>
      </w:pPr>
      <w:r w:rsidRPr="00914ED3">
        <w:rPr>
          <w:rFonts w:ascii="Arial" w:hAnsi="Arial"/>
        </w:rPr>
        <w:t>19.5.</w:t>
      </w:r>
      <w:r w:rsidRPr="00914ED3">
        <w:rPr>
          <w:rFonts w:ascii="Arial" w:hAnsi="Arial"/>
        </w:rPr>
        <w:tab/>
        <w:t>L’Acheteur indemnisera et garantira le Fournisseur, ses employés, ses administrateurs et ses sous-traitants, contre toute poursuite judiciaire, action ou poursuite administrative, dommage, réclamation, perte, pénalité et frais de toute nature, y compris les frais d’avocat, pouvant être intentée ou incomber au Fournisseur par suite d’une violation réelle ou présumée de tout brevet, modèle d’utilité, modèle déposé, marque de fabrique, droits d’auteur ou droits de propriété intellectuelle enregistrés ou en vigueur à la date du Marché, au sujet de plans, de données, de dessins, de spécifications ou d’autres documents ou matériaux fournis ou conçus par ou au nom de l’Acheteur.</w:t>
      </w:r>
    </w:p>
    <w:p w14:paraId="21AF6B73" w14:textId="77777777" w:rsidR="003832EE" w:rsidRPr="00914ED3" w:rsidRDefault="003832EE">
      <w:pPr>
        <w:rPr>
          <w:rFonts w:ascii="Arial" w:hAnsi="Arial"/>
        </w:rPr>
      </w:pPr>
    </w:p>
    <w:p w14:paraId="61B9F032" w14:textId="77777777" w:rsidR="003832EE" w:rsidRPr="00914ED3" w:rsidRDefault="003832EE">
      <w:pPr>
        <w:pStyle w:val="Titre2"/>
      </w:pPr>
      <w:bookmarkStart w:id="266" w:name="_Toc135498042"/>
      <w:r w:rsidRPr="00914ED3">
        <w:t>Article 20 - Force Majeure et imprévision</w:t>
      </w:r>
      <w:bookmarkEnd w:id="266"/>
    </w:p>
    <w:p w14:paraId="35408AB4" w14:textId="77777777" w:rsidR="003832EE" w:rsidRPr="00914ED3" w:rsidRDefault="003832EE">
      <w:pPr>
        <w:rPr>
          <w:rFonts w:ascii="Arial" w:hAnsi="Arial"/>
        </w:rPr>
      </w:pPr>
    </w:p>
    <w:p w14:paraId="0815DB62" w14:textId="77777777" w:rsidR="003832EE" w:rsidRPr="00914ED3" w:rsidRDefault="003832EE">
      <w:pPr>
        <w:pStyle w:val="Titre3"/>
      </w:pPr>
      <w:bookmarkStart w:id="267" w:name="_Toc109734488"/>
      <w:bookmarkStart w:id="268" w:name="_Toc109737441"/>
      <w:bookmarkStart w:id="269" w:name="_Toc109737564"/>
      <w:bookmarkStart w:id="270" w:name="_Toc109788711"/>
      <w:bookmarkStart w:id="271" w:name="_Toc109793336"/>
      <w:bookmarkStart w:id="272" w:name="_Toc135498043"/>
      <w:r w:rsidRPr="00914ED3">
        <w:t>20.1. Force Majeure</w:t>
      </w:r>
      <w:bookmarkEnd w:id="272"/>
    </w:p>
    <w:p w14:paraId="498DF6B9" w14:textId="77777777" w:rsidR="003832EE" w:rsidRPr="00914ED3" w:rsidRDefault="003832EE">
      <w:pPr>
        <w:jc w:val="both"/>
        <w:rPr>
          <w:rFonts w:ascii="Arial" w:hAnsi="Arial"/>
        </w:rPr>
      </w:pPr>
    </w:p>
    <w:p w14:paraId="663EF2EB" w14:textId="77777777" w:rsidR="003832EE" w:rsidRPr="00914ED3" w:rsidRDefault="003832EE">
      <w:pPr>
        <w:jc w:val="both"/>
        <w:rPr>
          <w:rFonts w:ascii="Arial" w:hAnsi="Arial"/>
        </w:rPr>
      </w:pPr>
      <w:r w:rsidRPr="00914ED3">
        <w:rPr>
          <w:rFonts w:ascii="Arial" w:hAnsi="Arial"/>
        </w:rPr>
        <w:t>20.1.1.</w:t>
      </w:r>
      <w:r w:rsidRPr="00914ED3">
        <w:rPr>
          <w:rFonts w:ascii="Arial" w:hAnsi="Arial"/>
        </w:rPr>
        <w:tab/>
        <w:t xml:space="preserve">Les obligations du Fournisseur seront suspendues dans la mesure et pour la période pendant laquelle la réalisation de ces obligations est matériellement empêchée par toute cause constituant un cas de Force Majeure. </w:t>
      </w:r>
    </w:p>
    <w:p w14:paraId="17FA07CD" w14:textId="77777777" w:rsidR="003832EE" w:rsidRPr="00914ED3" w:rsidRDefault="003832EE">
      <w:pPr>
        <w:jc w:val="both"/>
        <w:rPr>
          <w:rFonts w:ascii="Arial" w:hAnsi="Arial"/>
        </w:rPr>
      </w:pPr>
    </w:p>
    <w:p w14:paraId="6E0A028F" w14:textId="77777777" w:rsidR="003832EE" w:rsidRPr="00914ED3" w:rsidRDefault="003832EE">
      <w:pPr>
        <w:jc w:val="both"/>
        <w:rPr>
          <w:rFonts w:ascii="Arial" w:hAnsi="Arial"/>
        </w:rPr>
      </w:pPr>
      <w:r w:rsidRPr="00914ED3">
        <w:rPr>
          <w:rFonts w:ascii="Arial" w:hAnsi="Arial"/>
        </w:rPr>
        <w:t>20.1.2.</w:t>
      </w:r>
      <w:r w:rsidRPr="00914ED3">
        <w:rPr>
          <w:rFonts w:ascii="Arial" w:hAnsi="Arial"/>
        </w:rPr>
        <w:tab/>
        <w:t>On entend par force majeure, pour l’exécution du présent Marché, tout acte ou événement imprévisible, irrésistible, hors du contrôle des parties et qui rend l’exécution du Marché matériellement impossible. De tels événements peuvent inclure, sans que cette liste soit limitative: les tremblements de terre, cyclones, incendies, inondations, épidémies, et autres catastrophes naturelles, la guerre déclarée ou non, les troubles civils, et toute autre circonstance ou situation analogue. Ne constituent pas des événements de force majeure les actes ou événements qui rendent seulement l’exécution d’une obligation plus difficile ou plus onéreuse pour son débiteur.</w:t>
      </w:r>
    </w:p>
    <w:p w14:paraId="111125E8" w14:textId="77777777" w:rsidR="003832EE" w:rsidRPr="00914ED3" w:rsidRDefault="003832EE">
      <w:pPr>
        <w:jc w:val="both"/>
        <w:rPr>
          <w:rFonts w:ascii="Arial" w:hAnsi="Arial"/>
        </w:rPr>
      </w:pPr>
    </w:p>
    <w:p w14:paraId="59E7F5CB" w14:textId="77777777" w:rsidR="003832EE" w:rsidRPr="00914ED3" w:rsidRDefault="003832EE">
      <w:pPr>
        <w:pStyle w:val="Textecourant"/>
      </w:pPr>
      <w:r w:rsidRPr="00914ED3">
        <w:t xml:space="preserve">Le </w:t>
      </w:r>
      <w:r w:rsidRPr="00914ED3">
        <w:rPr>
          <w:b/>
        </w:rPr>
        <w:t>CCAP</w:t>
      </w:r>
      <w:r w:rsidRPr="00914ED3">
        <w:t xml:space="preserve"> détermine, en tant que besoin, le seuil des intempéries et autres phénomènes naturels qui sont réputés constituer un événement de force majeure au titre du présent Marché.</w:t>
      </w:r>
    </w:p>
    <w:p w14:paraId="32CD55A6" w14:textId="77777777" w:rsidR="003832EE" w:rsidRPr="00914ED3" w:rsidRDefault="003832EE">
      <w:pPr>
        <w:jc w:val="both"/>
        <w:rPr>
          <w:rFonts w:ascii="Arial" w:hAnsi="Arial"/>
        </w:rPr>
      </w:pPr>
    </w:p>
    <w:p w14:paraId="0A5B802C" w14:textId="77777777" w:rsidR="003832EE" w:rsidRPr="00914ED3" w:rsidRDefault="003832EE">
      <w:pPr>
        <w:jc w:val="both"/>
        <w:rPr>
          <w:rFonts w:ascii="Arial" w:hAnsi="Arial"/>
        </w:rPr>
      </w:pPr>
      <w:r w:rsidRPr="00914ED3">
        <w:rPr>
          <w:rFonts w:ascii="Arial" w:hAnsi="Arial"/>
        </w:rPr>
        <w:t>20.1.3.</w:t>
      </w:r>
      <w:r w:rsidRPr="00914ED3">
        <w:rPr>
          <w:rFonts w:ascii="Arial" w:hAnsi="Arial"/>
        </w:rPr>
        <w:tab/>
        <w:t>Le Fournisseur, s'il est affecté par un cas de Force Majeure:</w:t>
      </w:r>
    </w:p>
    <w:p w14:paraId="7350DAAB" w14:textId="77777777" w:rsidR="003832EE" w:rsidRPr="00914ED3" w:rsidRDefault="003832EE">
      <w:pPr>
        <w:jc w:val="both"/>
        <w:rPr>
          <w:rFonts w:ascii="Arial" w:hAnsi="Arial"/>
        </w:rPr>
      </w:pPr>
    </w:p>
    <w:p w14:paraId="7FE1C548" w14:textId="77777777" w:rsidR="003832EE" w:rsidRPr="00914ED3" w:rsidRDefault="003832EE">
      <w:pPr>
        <w:pStyle w:val="Textecourant"/>
        <w:numPr>
          <w:ilvl w:val="0"/>
          <w:numId w:val="14"/>
        </w:numPr>
      </w:pPr>
      <w:r w:rsidRPr="00914ED3">
        <w:t xml:space="preserve">est tenu d'adresser immédiatement et dans un délai maximum de dix (10) jours une notification à </w:t>
      </w:r>
      <w:smartTag w:uri="urn:schemas-microsoft-com:office:smarttags" w:element="PersonName">
        <w:smartTagPr>
          <w:attr w:name="ProductID" w:val="la Personne Responsable"/>
        </w:smartTagPr>
        <w:r w:rsidRPr="00914ED3">
          <w:t>la Personne Responsable</w:t>
        </w:r>
      </w:smartTag>
      <w:r w:rsidRPr="00914ED3">
        <w:t xml:space="preserve"> des Marches Publics, par lettre remise contre récépissé ou adressée en recommandée avec accusé de réception, établissant les éléments constitutifs de la force majeure et ses conséquences probables sur la réalisation du Marché. </w:t>
      </w:r>
    </w:p>
    <w:p w14:paraId="135A6268" w14:textId="77777777" w:rsidR="003832EE" w:rsidRPr="00914ED3" w:rsidRDefault="003832EE">
      <w:pPr>
        <w:jc w:val="both"/>
        <w:rPr>
          <w:rFonts w:ascii="Arial" w:hAnsi="Arial"/>
        </w:rPr>
      </w:pPr>
    </w:p>
    <w:p w14:paraId="0D7DDE04" w14:textId="77777777" w:rsidR="003832EE" w:rsidRPr="00914ED3" w:rsidRDefault="003832EE">
      <w:pPr>
        <w:pStyle w:val="Textecourant"/>
        <w:numPr>
          <w:ilvl w:val="0"/>
          <w:numId w:val="14"/>
        </w:numPr>
      </w:pPr>
      <w:r w:rsidRPr="00914ED3">
        <w:t>doit prendre toutes dispositions utiles pour minimiser les conséquences de la force majeure et assurer, dans les plus brefs délais, la reprise normale de l’exécution des obligations affectées par le cas de force majeure.</w:t>
      </w:r>
    </w:p>
    <w:p w14:paraId="30BAF5B4" w14:textId="77777777" w:rsidR="003832EE" w:rsidRPr="00914ED3" w:rsidRDefault="003832EE">
      <w:pPr>
        <w:jc w:val="both"/>
        <w:rPr>
          <w:rFonts w:ascii="Arial" w:hAnsi="Arial"/>
        </w:rPr>
      </w:pPr>
    </w:p>
    <w:p w14:paraId="0F70C15A" w14:textId="77777777" w:rsidR="003832EE" w:rsidRPr="00914ED3" w:rsidRDefault="003832EE">
      <w:pPr>
        <w:numPr>
          <w:ilvl w:val="0"/>
          <w:numId w:val="14"/>
        </w:numPr>
        <w:jc w:val="both"/>
        <w:rPr>
          <w:rFonts w:ascii="Arial" w:hAnsi="Arial"/>
        </w:rPr>
      </w:pPr>
      <w:r w:rsidRPr="00914ED3">
        <w:rPr>
          <w:rFonts w:ascii="Arial" w:hAnsi="Arial"/>
        </w:rPr>
        <w:t xml:space="preserve">doit notifier immédiatement à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Marches Publics la cessation des circonstances de Force Majeure en indiquant le délai dans lequel il propose d'exécuter son obligation.</w:t>
      </w:r>
    </w:p>
    <w:p w14:paraId="73B64DB1" w14:textId="77777777" w:rsidR="003832EE" w:rsidRPr="00914ED3" w:rsidRDefault="003832EE">
      <w:pPr>
        <w:pStyle w:val="Textecourant"/>
      </w:pPr>
    </w:p>
    <w:p w14:paraId="33CF81C1" w14:textId="77777777" w:rsidR="003832EE" w:rsidRPr="00914ED3" w:rsidRDefault="003832EE">
      <w:pPr>
        <w:pStyle w:val="Textecourant"/>
      </w:pPr>
      <w:r w:rsidRPr="00914ED3">
        <w:t>Si, par la suite de cas de force majeure, le Fournisseur ne pouvait exécuter ses obligations telles que prévues au Marché pendant une période de trente (30) jours, il devra examiner dans les plus brefs délais avec l'Acheteur les incidences contractuelles desdits événements sur l’exécution du Marché et en particulier sur le prix, les délais et les obligations respectives de chacune des parties.</w:t>
      </w:r>
    </w:p>
    <w:p w14:paraId="3AB185BB" w14:textId="77777777" w:rsidR="003832EE" w:rsidRPr="00914ED3" w:rsidRDefault="003832EE">
      <w:pPr>
        <w:pStyle w:val="Textecourant"/>
      </w:pPr>
    </w:p>
    <w:p w14:paraId="47642EC0" w14:textId="77777777" w:rsidR="003832EE" w:rsidRPr="00914ED3" w:rsidRDefault="003832EE">
      <w:pPr>
        <w:pStyle w:val="Textecourant"/>
      </w:pPr>
      <w:r w:rsidRPr="00914ED3">
        <w:t>Quand une situation de force majeure aura existé pendant une période de soixante (60) jours au moins, chaque partie aura le droit de résilier le Marché par une notification écrite à l’autre partie.</w:t>
      </w:r>
    </w:p>
    <w:p w14:paraId="69625117" w14:textId="77777777" w:rsidR="003832EE" w:rsidRPr="00914ED3" w:rsidRDefault="003832EE">
      <w:pPr>
        <w:pStyle w:val="Textecourant"/>
      </w:pPr>
    </w:p>
    <w:p w14:paraId="7BCDDB49" w14:textId="77777777" w:rsidR="003832EE" w:rsidRPr="00914ED3" w:rsidRDefault="003832EE">
      <w:pPr>
        <w:pStyle w:val="Titre3"/>
      </w:pPr>
      <w:bookmarkStart w:id="273" w:name="_Toc135498044"/>
      <w:r w:rsidRPr="00914ED3">
        <w:t>20.2. Imprévision</w:t>
      </w:r>
      <w:bookmarkEnd w:id="273"/>
    </w:p>
    <w:p w14:paraId="236269FF" w14:textId="77777777" w:rsidR="003832EE" w:rsidRPr="00914ED3" w:rsidRDefault="003832EE">
      <w:pPr>
        <w:rPr>
          <w:rFonts w:ascii="Arial" w:hAnsi="Arial"/>
        </w:rPr>
      </w:pPr>
    </w:p>
    <w:p w14:paraId="11891376" w14:textId="77777777" w:rsidR="003832EE" w:rsidRPr="00914ED3" w:rsidRDefault="003832EE">
      <w:pPr>
        <w:jc w:val="both"/>
        <w:rPr>
          <w:rFonts w:ascii="Arial" w:hAnsi="Arial"/>
        </w:rPr>
      </w:pPr>
      <w:r w:rsidRPr="00914ED3">
        <w:rPr>
          <w:rFonts w:ascii="Arial" w:hAnsi="Arial"/>
        </w:rPr>
        <w:t>Lorsqu'un acte ou événement absolument imprévisible et hors du contrôle des parties, sans rendre l'exécution du Marché matériellement impossible, se traduit par un bouleversement des conditions économique de sa réalisation qui rend cette exécution excessivement plus onéreuse, entraînant pour le Fournisseur une perte hors de proportion avec le montant du Marché, le Fournisseur peut demander à être indemnisé d'une partie du surcroît de charge économique imputable audit acte ou événement.</w:t>
      </w:r>
    </w:p>
    <w:p w14:paraId="52BC55B5" w14:textId="77777777" w:rsidR="003832EE" w:rsidRPr="00914ED3" w:rsidRDefault="003832EE">
      <w:pPr>
        <w:jc w:val="both"/>
        <w:rPr>
          <w:rFonts w:ascii="Arial" w:hAnsi="Arial"/>
        </w:rPr>
      </w:pPr>
    </w:p>
    <w:p w14:paraId="1E30D14E" w14:textId="77777777" w:rsidR="003832EE" w:rsidRPr="00914ED3" w:rsidRDefault="003832EE">
      <w:pPr>
        <w:jc w:val="both"/>
        <w:rPr>
          <w:rFonts w:ascii="Arial" w:hAnsi="Arial"/>
        </w:rPr>
      </w:pPr>
      <w:r w:rsidRPr="00914ED3">
        <w:rPr>
          <w:rFonts w:ascii="Arial" w:hAnsi="Arial"/>
        </w:rPr>
        <w:t xml:space="preserve">A cette fin le Fournisseur doit signaler, par lettre remise contre récépissé ou adressée en recommandée à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les causes du bouleversement économique du Marché répondant aux caractéristiques sus visées et donnant tous éléments permettant d'apprécier l'effet de ces événement sur le coût d'exécution du Marché ainsi que l'indemnité envisagée.</w:t>
      </w:r>
    </w:p>
    <w:p w14:paraId="51DA5AED" w14:textId="77777777" w:rsidR="003832EE" w:rsidRPr="00914ED3" w:rsidRDefault="003832EE">
      <w:pPr>
        <w:jc w:val="both"/>
        <w:rPr>
          <w:rFonts w:ascii="Arial" w:hAnsi="Arial"/>
        </w:rPr>
      </w:pPr>
    </w:p>
    <w:p w14:paraId="40DF1BC7" w14:textId="77777777" w:rsidR="003832EE" w:rsidRPr="00914ED3" w:rsidRDefault="003832EE">
      <w:pPr>
        <w:jc w:val="both"/>
        <w:rPr>
          <w:rFonts w:ascii="Arial" w:hAnsi="Arial"/>
        </w:rPr>
      </w:pP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notifie par écrit au Fournisseur sa décision dès que possible après la réception de la demande du Fournisseur. L'indemnité éventuellement accordée donne lieu à un avenant.</w:t>
      </w:r>
    </w:p>
    <w:p w14:paraId="4A39676D" w14:textId="77777777" w:rsidR="003832EE" w:rsidRPr="00914ED3" w:rsidRDefault="003832EE">
      <w:pPr>
        <w:pStyle w:val="Titre1"/>
        <w:rPr>
          <w:sz w:val="20"/>
        </w:rPr>
      </w:pPr>
      <w:r w:rsidRPr="00914ED3">
        <w:br w:type="page"/>
      </w:r>
      <w:bookmarkStart w:id="274" w:name="_Toc135498045"/>
      <w:r w:rsidRPr="00914ED3">
        <w:rPr>
          <w:sz w:val="20"/>
        </w:rPr>
        <w:t>CHAPITRE IV</w:t>
      </w:r>
      <w:bookmarkEnd w:id="274"/>
      <w:r w:rsidRPr="00914ED3">
        <w:rPr>
          <w:sz w:val="20"/>
        </w:rPr>
        <w:t xml:space="preserve"> </w:t>
      </w:r>
    </w:p>
    <w:p w14:paraId="17419B0A" w14:textId="77777777" w:rsidR="003832EE" w:rsidRPr="00914ED3" w:rsidRDefault="003832EE">
      <w:pPr>
        <w:pStyle w:val="Titre1"/>
        <w:rPr>
          <w:sz w:val="20"/>
        </w:rPr>
      </w:pPr>
      <w:bookmarkStart w:id="275" w:name="_Toc135498046"/>
      <w:r w:rsidRPr="00914ED3">
        <w:rPr>
          <w:sz w:val="20"/>
        </w:rPr>
        <w:t>RECEPTION - DELAI DE GARANTIE</w:t>
      </w:r>
      <w:bookmarkEnd w:id="275"/>
      <w:r w:rsidRPr="00914ED3">
        <w:rPr>
          <w:sz w:val="20"/>
        </w:rPr>
        <w:t xml:space="preserve"> </w:t>
      </w:r>
    </w:p>
    <w:p w14:paraId="4AE58B53" w14:textId="77777777" w:rsidR="003832EE" w:rsidRPr="00914ED3" w:rsidRDefault="003832EE">
      <w:pPr>
        <w:rPr>
          <w:rFonts w:ascii="Arial" w:hAnsi="Arial"/>
        </w:rPr>
      </w:pPr>
    </w:p>
    <w:p w14:paraId="631ECDEF" w14:textId="77777777" w:rsidR="003832EE" w:rsidRPr="00914ED3" w:rsidRDefault="003832EE">
      <w:pPr>
        <w:rPr>
          <w:rFonts w:ascii="Arial" w:hAnsi="Arial"/>
        </w:rPr>
      </w:pPr>
    </w:p>
    <w:p w14:paraId="2FCF4169" w14:textId="77777777" w:rsidR="003832EE" w:rsidRPr="00914ED3" w:rsidRDefault="003832EE">
      <w:pPr>
        <w:pStyle w:val="Titre2"/>
      </w:pPr>
      <w:bookmarkStart w:id="276" w:name="_Toc109734486"/>
      <w:bookmarkStart w:id="277" w:name="_Toc109737439"/>
      <w:bookmarkStart w:id="278" w:name="_Toc109737562"/>
      <w:bookmarkStart w:id="279" w:name="_Toc109788709"/>
      <w:bookmarkStart w:id="280" w:name="_Toc109793334"/>
      <w:bookmarkStart w:id="281" w:name="_Toc135498047"/>
      <w:r w:rsidRPr="00914ED3">
        <w:t>Article 21 - Inspections, vérifications et essais</w:t>
      </w:r>
      <w:bookmarkEnd w:id="281"/>
      <w:r w:rsidRPr="00914ED3">
        <w:t xml:space="preserve"> </w:t>
      </w:r>
    </w:p>
    <w:p w14:paraId="3D0D2F16" w14:textId="77777777" w:rsidR="003832EE" w:rsidRPr="00914ED3" w:rsidRDefault="003832EE">
      <w:pPr>
        <w:rPr>
          <w:rFonts w:ascii="Arial" w:hAnsi="Arial"/>
        </w:rPr>
      </w:pPr>
    </w:p>
    <w:p w14:paraId="3DD445F2" w14:textId="77777777" w:rsidR="003832EE" w:rsidRPr="00914ED3" w:rsidRDefault="003832EE">
      <w:pPr>
        <w:rPr>
          <w:rFonts w:ascii="Arial" w:hAnsi="Arial"/>
        </w:rPr>
      </w:pPr>
    </w:p>
    <w:p w14:paraId="138C1E6C" w14:textId="77777777" w:rsidR="003832EE" w:rsidRPr="00914ED3" w:rsidRDefault="003832EE">
      <w:pPr>
        <w:jc w:val="both"/>
        <w:rPr>
          <w:rFonts w:ascii="Arial" w:hAnsi="Arial"/>
        </w:rPr>
      </w:pPr>
      <w:r w:rsidRPr="00914ED3">
        <w:rPr>
          <w:rFonts w:ascii="Arial" w:hAnsi="Arial"/>
        </w:rPr>
        <w:t>21.1.</w:t>
      </w:r>
      <w:r w:rsidRPr="00914ED3">
        <w:rPr>
          <w:rFonts w:ascii="Arial" w:hAnsi="Arial"/>
        </w:rPr>
        <w:tab/>
        <w:t xml:space="preserve">Le contrôle de la conformité des Fournitures, Services Connexes ou Prestations aux stipulations du Marché et aux normes applicables donne lieu à des inspections, vérifications quantitatives et qualitatives et à des essais conformément aux dispositions du présent Chapitre et du CPS. Ces contrôles constituent les opérations préalables à la réception. </w:t>
      </w:r>
    </w:p>
    <w:p w14:paraId="0177CFFB" w14:textId="77777777" w:rsidR="003832EE" w:rsidRPr="00914ED3" w:rsidRDefault="003832EE">
      <w:pPr>
        <w:jc w:val="both"/>
        <w:rPr>
          <w:rFonts w:ascii="Arial" w:hAnsi="Arial"/>
        </w:rPr>
      </w:pPr>
    </w:p>
    <w:p w14:paraId="6C72933E" w14:textId="77777777" w:rsidR="003832EE" w:rsidRPr="00914ED3" w:rsidRDefault="003832EE">
      <w:pPr>
        <w:jc w:val="both"/>
        <w:rPr>
          <w:rFonts w:ascii="Arial" w:hAnsi="Arial"/>
        </w:rPr>
      </w:pPr>
      <w:r w:rsidRPr="00914ED3">
        <w:rPr>
          <w:rFonts w:ascii="Arial" w:hAnsi="Arial"/>
        </w:rPr>
        <w:t>21.2.</w:t>
      </w:r>
      <w:r w:rsidRPr="00914ED3">
        <w:rPr>
          <w:rFonts w:ascii="Arial" w:hAnsi="Arial"/>
        </w:rPr>
        <w:tab/>
        <w:t xml:space="preserve">Les inspections, vérifications et essais sont réalisées par une commission de réception, présidée par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et constituée conformément aux dispositions réglementaires en vigueur. La commission de réception peut solliciter l'avis de spécialistes et d'experts, appartenant ou non au secteur public.</w:t>
      </w:r>
    </w:p>
    <w:p w14:paraId="0287A12C" w14:textId="77777777" w:rsidR="003832EE" w:rsidRPr="00914ED3" w:rsidRDefault="003832EE">
      <w:pPr>
        <w:jc w:val="both"/>
        <w:rPr>
          <w:rFonts w:ascii="Arial" w:hAnsi="Arial"/>
        </w:rPr>
      </w:pPr>
    </w:p>
    <w:p w14:paraId="283EC65D" w14:textId="77777777" w:rsidR="003832EE" w:rsidRPr="00914ED3" w:rsidRDefault="003832EE">
      <w:pPr>
        <w:jc w:val="both"/>
        <w:rPr>
          <w:rFonts w:ascii="Arial" w:hAnsi="Arial"/>
        </w:rPr>
      </w:pPr>
      <w:r w:rsidRPr="00914ED3">
        <w:rPr>
          <w:rFonts w:ascii="Arial" w:hAnsi="Arial"/>
        </w:rPr>
        <w:t>21.3.</w:t>
      </w:r>
      <w:r w:rsidRPr="00914ED3">
        <w:rPr>
          <w:rFonts w:ascii="Arial" w:hAnsi="Arial"/>
        </w:rPr>
        <w:tab/>
        <w:t>Les opérations sus visées pourront être réalisées dans les locaux du Fournisseur ou de son sous-traitant, au point de livraison, au lieu de destination finale des Fournitures ou de réalisation des Prestations, dans les locaux de l'Acheteur ou en tout autre lieu indiqué dans le CPS ou désigné par la commission de réception.</w:t>
      </w:r>
    </w:p>
    <w:p w14:paraId="0B4CAC2B" w14:textId="77777777" w:rsidR="003832EE" w:rsidRPr="00914ED3" w:rsidRDefault="003832EE">
      <w:pPr>
        <w:jc w:val="both"/>
        <w:rPr>
          <w:rFonts w:ascii="Arial" w:hAnsi="Arial"/>
        </w:rPr>
      </w:pPr>
    </w:p>
    <w:p w14:paraId="17759197" w14:textId="77777777" w:rsidR="003832EE" w:rsidRPr="00914ED3" w:rsidRDefault="003832EE">
      <w:pPr>
        <w:jc w:val="both"/>
        <w:rPr>
          <w:rFonts w:ascii="Arial" w:hAnsi="Arial"/>
        </w:rPr>
      </w:pPr>
      <w:r w:rsidRPr="00914ED3">
        <w:rPr>
          <w:rFonts w:ascii="Arial" w:hAnsi="Arial"/>
        </w:rPr>
        <w:t>21.4.</w:t>
      </w:r>
      <w:r w:rsidRPr="00914ED3">
        <w:rPr>
          <w:rFonts w:ascii="Arial" w:hAnsi="Arial"/>
        </w:rPr>
        <w:tab/>
        <w:t>Quels que soient les résultats des inspections, vérifications et essais, si ces opérations sont explicitement prévues par le Marché et sauf disposition contraire du présent CCAG ou du CCAP, le Fournisseur prend en charge le coût des matières et objets nécessaires à leur réalisation ainsi que les autres frais qu'entraînent ces opérations, à l'exception des frais liés à l'utilisation des locaux de l'Acheteur si ces opérations s'y déroulent.</w:t>
      </w:r>
    </w:p>
    <w:p w14:paraId="145F0887" w14:textId="77777777" w:rsidR="003832EE" w:rsidRPr="00914ED3" w:rsidRDefault="003832EE">
      <w:pPr>
        <w:jc w:val="both"/>
        <w:rPr>
          <w:rFonts w:ascii="Arial" w:hAnsi="Arial"/>
        </w:rPr>
      </w:pPr>
    </w:p>
    <w:p w14:paraId="1CD6DF23" w14:textId="77777777" w:rsidR="003832EE" w:rsidRPr="00914ED3" w:rsidRDefault="003832EE">
      <w:pPr>
        <w:jc w:val="both"/>
        <w:rPr>
          <w:rFonts w:ascii="Arial" w:hAnsi="Arial"/>
        </w:rPr>
      </w:pPr>
      <w:r w:rsidRPr="00914ED3">
        <w:rPr>
          <w:rFonts w:ascii="Arial" w:hAnsi="Arial"/>
        </w:rPr>
        <w:t>21.5.</w:t>
      </w:r>
      <w:r w:rsidRPr="00914ED3">
        <w:rPr>
          <w:rFonts w:ascii="Arial" w:hAnsi="Arial"/>
        </w:rPr>
        <w:tab/>
        <w:t>Si les inspections, vérifications et essais ont lieu dans les locaux du Fournisseur ou de son sous-traitant, toutes les facilités et l’assistance raisonnables seront fournies à la commission de réception pour y assister, étant entendu que l'Acheteur supportera les frais et dépenses concernant les membres de la commission et les experts désignés par celle - ci, y compris, tous les frais de déplacement, de subsistance et d’hébergement.</w:t>
      </w:r>
    </w:p>
    <w:p w14:paraId="7A3B0F1D" w14:textId="77777777" w:rsidR="003832EE" w:rsidRPr="00914ED3" w:rsidRDefault="003832EE">
      <w:pPr>
        <w:jc w:val="both"/>
        <w:rPr>
          <w:rFonts w:ascii="Arial" w:hAnsi="Arial"/>
        </w:rPr>
      </w:pPr>
    </w:p>
    <w:p w14:paraId="46BFBDBA" w14:textId="77777777" w:rsidR="003832EE" w:rsidRPr="00914ED3" w:rsidRDefault="003832EE">
      <w:pPr>
        <w:jc w:val="both"/>
        <w:rPr>
          <w:rFonts w:ascii="Arial" w:hAnsi="Arial"/>
        </w:rPr>
      </w:pPr>
      <w:r w:rsidRPr="00914ED3">
        <w:rPr>
          <w:rFonts w:ascii="Arial" w:hAnsi="Arial"/>
        </w:rPr>
        <w:t>21.6.</w:t>
      </w:r>
      <w:r w:rsidRPr="00914ED3">
        <w:rPr>
          <w:rFonts w:ascii="Arial" w:hAnsi="Arial"/>
        </w:rPr>
        <w:tab/>
        <w:t xml:space="preserve">La commission de réception pourra demander au Fournisseur d’effectuer des essais et/ou des inspections non stipulées dans le Marché mais jugées nécessaires pour vérifier que les caractéristiques et le fonctionnement des Fournitures sont conformes aux spécifications techniques et aux normes prévues dans le Marché, étant entendu que le coût raisonnable pour le Fournisseur desdits essais et/ou inspections supplémentaires sera ajouté au prix du Marché. De plus, si lesdits essais et/ou inspections font obstacle à l'exécution par le Fournisseur de ses obligations résultant du Marché, il en sera tenu compte dans les dates de livraison et les dates d’achèvement pour ce qui concerne le respect des obligations ainsi affectées. Le Fournisseur remettra à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un rapport présentant les résultats des essais et/ou inspections ainsi effectuées.</w:t>
      </w:r>
    </w:p>
    <w:bookmarkEnd w:id="276"/>
    <w:bookmarkEnd w:id="277"/>
    <w:bookmarkEnd w:id="278"/>
    <w:bookmarkEnd w:id="279"/>
    <w:bookmarkEnd w:id="280"/>
    <w:p w14:paraId="44DE5B84" w14:textId="77777777" w:rsidR="003832EE" w:rsidRPr="00914ED3" w:rsidRDefault="003832EE">
      <w:pPr>
        <w:jc w:val="both"/>
        <w:rPr>
          <w:rFonts w:ascii="Arial" w:hAnsi="Arial"/>
        </w:rPr>
      </w:pPr>
    </w:p>
    <w:p w14:paraId="2169B3B7" w14:textId="77777777" w:rsidR="003832EE" w:rsidRPr="00914ED3" w:rsidRDefault="003832EE">
      <w:pPr>
        <w:jc w:val="both"/>
        <w:rPr>
          <w:rFonts w:ascii="Arial" w:hAnsi="Arial"/>
        </w:rPr>
      </w:pPr>
      <w:r w:rsidRPr="00914ED3">
        <w:rPr>
          <w:rFonts w:ascii="Arial" w:hAnsi="Arial"/>
        </w:rPr>
        <w:t>21.7.</w:t>
      </w:r>
      <w:r w:rsidRPr="00914ED3">
        <w:rPr>
          <w:rFonts w:ascii="Arial" w:hAnsi="Arial"/>
        </w:rPr>
        <w:tab/>
        <w:t xml:space="preserve">Le Fournisseur convient que ni la réalisation des opérations préalables à la réception concernant tout ou partie des Fournitures, Services connexes ou Prestations, ni la présence des membres de la commission de réception, de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ou de son représentant ou de tout autre représentant autorisé de l'Acheteur lors de ces opérations, ni la remise d’un rapport sur leurs résultats, ne dispense le Fournisseur des garanties qui lui incombent ou de s’acquitter de ses autres obligations stipulées par le Marché. </w:t>
      </w:r>
    </w:p>
    <w:p w14:paraId="6F20485F" w14:textId="77777777" w:rsidR="003832EE" w:rsidRPr="00914ED3" w:rsidRDefault="003832EE">
      <w:pPr>
        <w:jc w:val="both"/>
        <w:rPr>
          <w:rFonts w:ascii="Arial" w:hAnsi="Arial"/>
        </w:rPr>
      </w:pPr>
    </w:p>
    <w:p w14:paraId="44855CFF" w14:textId="77777777" w:rsidR="003832EE" w:rsidRPr="00914ED3" w:rsidRDefault="003832EE">
      <w:pPr>
        <w:jc w:val="both"/>
        <w:rPr>
          <w:rFonts w:ascii="Arial" w:hAnsi="Arial"/>
        </w:rPr>
      </w:pPr>
      <w:r w:rsidRPr="00914ED3">
        <w:rPr>
          <w:rFonts w:ascii="Arial" w:hAnsi="Arial"/>
        </w:rPr>
        <w:t>21.8.</w:t>
      </w:r>
      <w:r w:rsidRPr="00914ED3">
        <w:rPr>
          <w:rFonts w:ascii="Arial" w:hAnsi="Arial"/>
        </w:rPr>
        <w:tab/>
        <w:t>Lorsque les</w:t>
      </w:r>
      <w:r w:rsidRPr="00914ED3">
        <w:t xml:space="preserve"> </w:t>
      </w:r>
      <w:r w:rsidRPr="00914ED3">
        <w:rPr>
          <w:rFonts w:ascii="Arial" w:hAnsi="Arial"/>
        </w:rPr>
        <w:t>inspections, vérifications et essais se déroulent hors des locaux du Fournisseur, celui - ci doit être informé en temps utile de la date et du lieu de leur réalisation. Il peut y assister ou s'y faire représenter. Toutefois l'absence de toute représentation du Fournisseur ne fait pas obstacle à la validité de ces opérations.</w:t>
      </w:r>
    </w:p>
    <w:p w14:paraId="4B4D7F79" w14:textId="77777777" w:rsidR="003832EE" w:rsidRPr="00914ED3" w:rsidRDefault="003832EE">
      <w:pPr>
        <w:jc w:val="both"/>
        <w:rPr>
          <w:rFonts w:ascii="Arial" w:hAnsi="Arial"/>
        </w:rPr>
      </w:pPr>
    </w:p>
    <w:p w14:paraId="772020D1" w14:textId="77777777" w:rsidR="003832EE" w:rsidRPr="00914ED3" w:rsidRDefault="003832EE">
      <w:pPr>
        <w:jc w:val="both"/>
        <w:rPr>
          <w:rFonts w:ascii="Arial" w:hAnsi="Arial"/>
        </w:rPr>
      </w:pPr>
      <w:r w:rsidRPr="00914ED3">
        <w:rPr>
          <w:rFonts w:ascii="Arial" w:hAnsi="Arial"/>
        </w:rPr>
        <w:t>21.9.</w:t>
      </w:r>
      <w:r w:rsidRPr="00914ED3">
        <w:rPr>
          <w:rFonts w:ascii="Arial" w:hAnsi="Arial"/>
        </w:rPr>
        <w:tab/>
        <w:t>Les opérations d'inspections, vérifications et essais, donnent lieur à l'établissement d'un procès verbal par la commission de réception. Les essais peuvent donner lieu à un procès verbal technique distinct. Si ces opérations ont été effectuées en présence du Fournisseur ou de son représentant les procès verbaux doivent être soumis à sa signature pour lui permettre d'y consigner ses observations.</w:t>
      </w:r>
    </w:p>
    <w:p w14:paraId="2697E64B" w14:textId="77777777" w:rsidR="003832EE" w:rsidRPr="00914ED3" w:rsidRDefault="003832EE">
      <w:pPr>
        <w:jc w:val="both"/>
        <w:rPr>
          <w:rFonts w:ascii="Arial" w:hAnsi="Arial"/>
        </w:rPr>
      </w:pPr>
    </w:p>
    <w:p w14:paraId="2C6A822C" w14:textId="77777777" w:rsidR="003832EE" w:rsidRPr="00914ED3" w:rsidRDefault="003832EE">
      <w:pPr>
        <w:jc w:val="both"/>
        <w:rPr>
          <w:rFonts w:ascii="Arial" w:hAnsi="Arial"/>
          <w:b/>
          <w:u w:val="single"/>
        </w:rPr>
      </w:pPr>
    </w:p>
    <w:p w14:paraId="0D108AEF" w14:textId="77777777" w:rsidR="003832EE" w:rsidRPr="00914ED3" w:rsidRDefault="003832EE">
      <w:pPr>
        <w:pStyle w:val="Titre2"/>
        <w:jc w:val="both"/>
      </w:pPr>
      <w:bookmarkStart w:id="282" w:name="_Toc135498048"/>
      <w:r w:rsidRPr="00914ED3">
        <w:t>Article 22 - Décisions relatives à la réception</w:t>
      </w:r>
      <w:bookmarkEnd w:id="282"/>
      <w:r w:rsidRPr="00914ED3">
        <w:t xml:space="preserve"> </w:t>
      </w:r>
    </w:p>
    <w:p w14:paraId="4EAEA819" w14:textId="77777777" w:rsidR="003832EE" w:rsidRPr="00914ED3" w:rsidRDefault="003832EE">
      <w:pPr>
        <w:jc w:val="both"/>
        <w:rPr>
          <w:rFonts w:ascii="Arial" w:hAnsi="Arial"/>
        </w:rPr>
      </w:pPr>
    </w:p>
    <w:p w14:paraId="1D73A68B" w14:textId="77777777" w:rsidR="003832EE" w:rsidRPr="00914ED3" w:rsidRDefault="003832EE">
      <w:pPr>
        <w:pStyle w:val="Titre3"/>
        <w:jc w:val="both"/>
      </w:pPr>
      <w:bookmarkStart w:id="283" w:name="_Toc135498049"/>
      <w:r w:rsidRPr="00914ED3">
        <w:t>22.1. Modalités et délai de décision</w:t>
      </w:r>
      <w:bookmarkEnd w:id="283"/>
    </w:p>
    <w:p w14:paraId="78C8E5B4" w14:textId="77777777" w:rsidR="003832EE" w:rsidRPr="00914ED3" w:rsidRDefault="003832EE">
      <w:pPr>
        <w:jc w:val="both"/>
        <w:rPr>
          <w:rFonts w:ascii="Arial" w:hAnsi="Arial"/>
        </w:rPr>
      </w:pPr>
    </w:p>
    <w:p w14:paraId="4E2127F8" w14:textId="77777777" w:rsidR="003832EE" w:rsidRPr="00914ED3" w:rsidRDefault="003832EE">
      <w:pPr>
        <w:jc w:val="both"/>
        <w:rPr>
          <w:rFonts w:ascii="Arial" w:hAnsi="Arial"/>
        </w:rPr>
      </w:pPr>
      <w:r w:rsidRPr="00914ED3">
        <w:rPr>
          <w:rFonts w:ascii="Arial" w:hAnsi="Arial"/>
        </w:rPr>
        <w:t>A l'issue des opérations préalables à la réception, la commission de réception délibère hors la présence du Fournisseur et prononce:</w:t>
      </w:r>
    </w:p>
    <w:p w14:paraId="69073F6A" w14:textId="77777777" w:rsidR="003832EE" w:rsidRPr="00914ED3" w:rsidRDefault="003832EE">
      <w:pPr>
        <w:jc w:val="both"/>
        <w:rPr>
          <w:rFonts w:ascii="Arial" w:hAnsi="Arial"/>
        </w:rPr>
      </w:pPr>
    </w:p>
    <w:p w14:paraId="5618BC0B" w14:textId="77777777" w:rsidR="003832EE" w:rsidRPr="00914ED3" w:rsidRDefault="003832EE">
      <w:pPr>
        <w:numPr>
          <w:ilvl w:val="0"/>
          <w:numId w:val="17"/>
        </w:numPr>
        <w:jc w:val="both"/>
        <w:rPr>
          <w:rFonts w:ascii="Arial" w:hAnsi="Arial"/>
        </w:rPr>
      </w:pPr>
      <w:r w:rsidRPr="00914ED3">
        <w:rPr>
          <w:rFonts w:ascii="Arial" w:hAnsi="Arial"/>
        </w:rPr>
        <w:t>soit la réception pure et simple des Fournitures ou des Prestations dans la mesure où celles ci répondent aux clauses des spécifications du Marché;</w:t>
      </w:r>
    </w:p>
    <w:p w14:paraId="0DF2D97A" w14:textId="77777777" w:rsidR="003832EE" w:rsidRPr="00914ED3" w:rsidRDefault="003832EE">
      <w:pPr>
        <w:numPr>
          <w:ilvl w:val="0"/>
          <w:numId w:val="17"/>
        </w:numPr>
        <w:jc w:val="both"/>
        <w:rPr>
          <w:rFonts w:ascii="Arial" w:hAnsi="Arial"/>
        </w:rPr>
      </w:pPr>
      <w:r w:rsidRPr="00914ED3">
        <w:rPr>
          <w:rFonts w:ascii="Arial" w:hAnsi="Arial"/>
        </w:rPr>
        <w:t xml:space="preserve">soit l'ajournement des Fournitures ou des Prestations qui pourraient être admises moyennant certaines mises au point ou compléments d'exécution; </w:t>
      </w:r>
    </w:p>
    <w:p w14:paraId="388DCAE1" w14:textId="77777777" w:rsidR="003832EE" w:rsidRPr="00914ED3" w:rsidRDefault="003832EE">
      <w:pPr>
        <w:numPr>
          <w:ilvl w:val="0"/>
          <w:numId w:val="17"/>
        </w:numPr>
        <w:jc w:val="both"/>
        <w:rPr>
          <w:rFonts w:ascii="Arial" w:hAnsi="Arial"/>
        </w:rPr>
      </w:pPr>
      <w:r w:rsidRPr="00914ED3">
        <w:rPr>
          <w:rFonts w:ascii="Arial" w:hAnsi="Arial"/>
        </w:rPr>
        <w:t>soit une réfaction qui consiste en une réduction de prix selon l'étendue des imperfections constatées lorsque la commission de réception estime que des Fournitures ou des Prestations ne satisfont pas entièrement aux conditions du Marché, mais qu'ils présentent des possibilités d'acceptation en l'état;</w:t>
      </w:r>
    </w:p>
    <w:p w14:paraId="32ACDE00" w14:textId="77777777" w:rsidR="003832EE" w:rsidRPr="00914ED3" w:rsidRDefault="003832EE">
      <w:pPr>
        <w:numPr>
          <w:ilvl w:val="0"/>
          <w:numId w:val="17"/>
        </w:numPr>
        <w:jc w:val="both"/>
        <w:rPr>
          <w:rFonts w:ascii="Arial" w:hAnsi="Arial"/>
        </w:rPr>
      </w:pPr>
      <w:r w:rsidRPr="00914ED3">
        <w:rPr>
          <w:rFonts w:ascii="Arial" w:hAnsi="Arial"/>
        </w:rPr>
        <w:t>soit le rejet partiel ou total des Fournitures ou des Prestations qui ne peuvent être admis en l'état, même avec réfaction.</w:t>
      </w:r>
    </w:p>
    <w:p w14:paraId="2CCD6BAF" w14:textId="77777777" w:rsidR="003832EE" w:rsidRPr="00914ED3" w:rsidRDefault="003832EE">
      <w:pPr>
        <w:jc w:val="both"/>
        <w:rPr>
          <w:rFonts w:ascii="Arial" w:hAnsi="Arial"/>
        </w:rPr>
      </w:pPr>
    </w:p>
    <w:p w14:paraId="5FA8EF90" w14:textId="77777777" w:rsidR="003832EE" w:rsidRPr="00914ED3" w:rsidRDefault="003832EE">
      <w:pPr>
        <w:jc w:val="both"/>
        <w:rPr>
          <w:rFonts w:ascii="Arial" w:hAnsi="Arial"/>
        </w:rPr>
      </w:pPr>
      <w:r w:rsidRPr="00914ED3">
        <w:rPr>
          <w:rFonts w:ascii="Arial" w:hAnsi="Arial"/>
        </w:rPr>
        <w:t xml:space="preserve">La commission de réception prend une décision expresse de réception, d'ajournement, de réfaction ou de rejet qui est notifiée par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 Marchés Publics au Fournisseur dans un délai qui, sauf disposition différente du CCAP, ne peut excéder quinze jours à compter de la fin des opérations préalables à la réception. Cette décision indique les motifs de l'ajournement, de la réfaction ou du rejet. Passé ce délai, la réception des Fournitures ou des Prestations est réputée acquise. Les décisions de réception, avec ou sans réfaction, sont prises sous réserve de l'existence de vices cachés. </w:t>
      </w:r>
    </w:p>
    <w:p w14:paraId="6EFB6317" w14:textId="77777777" w:rsidR="003832EE" w:rsidRPr="00914ED3" w:rsidRDefault="003832EE">
      <w:pPr>
        <w:jc w:val="both"/>
        <w:rPr>
          <w:rFonts w:ascii="Arial" w:hAnsi="Arial"/>
        </w:rPr>
      </w:pPr>
    </w:p>
    <w:p w14:paraId="3D156C41" w14:textId="77777777" w:rsidR="003832EE" w:rsidRPr="00914ED3" w:rsidRDefault="003832EE">
      <w:pPr>
        <w:pStyle w:val="Titre3"/>
        <w:jc w:val="both"/>
      </w:pPr>
      <w:bookmarkStart w:id="284" w:name="_Toc135498050"/>
      <w:r w:rsidRPr="00914ED3">
        <w:t>22.2. Réception provisoire, réception définitive et réceptions partielles</w:t>
      </w:r>
      <w:bookmarkEnd w:id="284"/>
    </w:p>
    <w:p w14:paraId="79E6E009" w14:textId="77777777" w:rsidR="003832EE" w:rsidRPr="00914ED3" w:rsidRDefault="003832EE">
      <w:pPr>
        <w:jc w:val="both"/>
        <w:rPr>
          <w:rFonts w:ascii="Arial" w:hAnsi="Arial"/>
        </w:rPr>
      </w:pPr>
    </w:p>
    <w:p w14:paraId="292DC516" w14:textId="77777777" w:rsidR="003832EE" w:rsidRPr="00914ED3" w:rsidRDefault="003832EE">
      <w:pPr>
        <w:jc w:val="both"/>
        <w:rPr>
          <w:rFonts w:ascii="Arial" w:hAnsi="Arial"/>
        </w:rPr>
      </w:pPr>
      <w:r w:rsidRPr="00914ED3">
        <w:rPr>
          <w:rFonts w:ascii="Arial" w:hAnsi="Arial"/>
        </w:rPr>
        <w:t xml:space="preserve">Lorsque le Marché prévoit un délai de garantie, la réception prononcée lors de la livraison constitue la réception provisoire et la réception définitive n'est prononcée qu'à l'expiration du délai de garantie, en l'absence de réserves. </w:t>
      </w:r>
    </w:p>
    <w:p w14:paraId="5BEEB4BB" w14:textId="77777777" w:rsidR="003832EE" w:rsidRPr="00914ED3" w:rsidRDefault="003832EE">
      <w:pPr>
        <w:jc w:val="both"/>
        <w:rPr>
          <w:rFonts w:ascii="Arial" w:hAnsi="Arial"/>
          <w:u w:val="single"/>
        </w:rPr>
      </w:pPr>
    </w:p>
    <w:p w14:paraId="6F985EAB" w14:textId="77777777" w:rsidR="003832EE" w:rsidRPr="00914ED3" w:rsidRDefault="003832EE">
      <w:pPr>
        <w:jc w:val="both"/>
        <w:rPr>
          <w:rFonts w:ascii="Arial" w:hAnsi="Arial"/>
        </w:rPr>
      </w:pPr>
      <w:r w:rsidRPr="00914ED3">
        <w:rPr>
          <w:rFonts w:ascii="Arial" w:hAnsi="Arial"/>
        </w:rPr>
        <w:t>Lorsque le Marché prévoit des livraisons par tranches, chacune de celles - ci fait l'objet d'une réception séparée, dite réception partielle. Dans ce cas, la dernière réception partielle vaut réception de l'ensemble des Fournitures ou des Prestations.</w:t>
      </w:r>
    </w:p>
    <w:p w14:paraId="4374C62C" w14:textId="77777777" w:rsidR="003832EE" w:rsidRPr="00914ED3" w:rsidRDefault="003832EE">
      <w:pPr>
        <w:jc w:val="both"/>
        <w:rPr>
          <w:rFonts w:ascii="Arial" w:hAnsi="Arial"/>
        </w:rPr>
      </w:pPr>
    </w:p>
    <w:p w14:paraId="71E37028" w14:textId="77777777" w:rsidR="003832EE" w:rsidRPr="00914ED3" w:rsidRDefault="003832EE">
      <w:pPr>
        <w:jc w:val="both"/>
        <w:rPr>
          <w:rFonts w:ascii="Arial" w:hAnsi="Arial"/>
        </w:rPr>
      </w:pPr>
      <w:r w:rsidRPr="00914ED3">
        <w:rPr>
          <w:rFonts w:ascii="Arial" w:hAnsi="Arial"/>
        </w:rPr>
        <w:t xml:space="preserve">Lorsque le Marché prévoit à la fois des livraisons par tranches et un délai de garantie, chaque livraison fait l'objet d'une réception provisoire partielle et puis d'une réception définitive partielle à l'issue du délai de garantie. Dans ce cas, la dernière réception provisoire partielle et la dernière réception définitive partielle valent respectivement réception provisoire et réception définitive de l'ensemble des Fournitures ou des Prestations. </w:t>
      </w:r>
    </w:p>
    <w:p w14:paraId="3D529722" w14:textId="77777777" w:rsidR="003832EE" w:rsidRPr="00914ED3" w:rsidRDefault="003832EE">
      <w:pPr>
        <w:jc w:val="both"/>
        <w:rPr>
          <w:rFonts w:ascii="Arial" w:hAnsi="Arial"/>
        </w:rPr>
      </w:pPr>
    </w:p>
    <w:p w14:paraId="247CBCB5" w14:textId="77777777" w:rsidR="003832EE" w:rsidRPr="00914ED3" w:rsidRDefault="003832EE">
      <w:pPr>
        <w:pStyle w:val="Titre3"/>
        <w:jc w:val="both"/>
      </w:pPr>
      <w:bookmarkStart w:id="285" w:name="_Toc135498051"/>
      <w:r w:rsidRPr="00914ED3">
        <w:t>22.3. Ajournement</w:t>
      </w:r>
      <w:bookmarkEnd w:id="285"/>
    </w:p>
    <w:p w14:paraId="60603EEC" w14:textId="77777777" w:rsidR="003832EE" w:rsidRPr="00914ED3" w:rsidRDefault="003832EE">
      <w:pPr>
        <w:jc w:val="both"/>
        <w:rPr>
          <w:rFonts w:ascii="Arial" w:hAnsi="Arial"/>
        </w:rPr>
      </w:pPr>
    </w:p>
    <w:p w14:paraId="675AD566" w14:textId="77777777" w:rsidR="003832EE" w:rsidRPr="00914ED3" w:rsidRDefault="003832EE">
      <w:pPr>
        <w:jc w:val="both"/>
        <w:rPr>
          <w:rFonts w:ascii="Arial" w:hAnsi="Arial"/>
        </w:rPr>
      </w:pPr>
      <w:r w:rsidRPr="00914ED3">
        <w:rPr>
          <w:rFonts w:ascii="Arial" w:hAnsi="Arial"/>
        </w:rPr>
        <w:t xml:space="preserve">En cas de décision d'ajournement de la commission de réception, le Fournisseur doit faire connaître son accord dans un délai de dix jours. En cas de refus ou de silence du Fournisseur dans ce délai, les Fournitures ou services peuvent être admis avec réfaction ou rejetés dans les conditions fixées à l'article 22.4. ci-dessous. La décision de la commission de réception doit alors intervenir dans un délai de quinze jours à compter du refus du Fournisseur ou de l'expiration du délai de réponse de dix jours susvisé. L'absence de notification par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d'une décision de la commission de réception dans ce délai vaut décision de rejet. </w:t>
      </w:r>
    </w:p>
    <w:p w14:paraId="22B998F3" w14:textId="77777777" w:rsidR="003832EE" w:rsidRPr="00914ED3" w:rsidRDefault="003832EE">
      <w:pPr>
        <w:jc w:val="both"/>
        <w:rPr>
          <w:rFonts w:ascii="Arial" w:hAnsi="Arial"/>
        </w:rPr>
      </w:pPr>
    </w:p>
    <w:p w14:paraId="452D7586" w14:textId="77777777" w:rsidR="003832EE" w:rsidRPr="00914ED3" w:rsidRDefault="003832EE">
      <w:pPr>
        <w:jc w:val="both"/>
        <w:rPr>
          <w:rFonts w:ascii="Arial" w:hAnsi="Arial"/>
        </w:rPr>
      </w:pPr>
      <w:r w:rsidRPr="00914ED3">
        <w:rPr>
          <w:rFonts w:ascii="Arial" w:hAnsi="Arial"/>
        </w:rPr>
        <w:t xml:space="preserve">Lorsque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ordonne l'ajournement du Marché pour une durée supérieure à trois mois consécutifs, le Fournisseur a droit à la résiliation de son Marché et à une indemnisation conformément à l'article 52 du Code des Marchés Publics et 24 du présent CCAG.</w:t>
      </w:r>
    </w:p>
    <w:p w14:paraId="7C0267F3" w14:textId="77777777" w:rsidR="003832EE" w:rsidRPr="00914ED3" w:rsidRDefault="003832EE">
      <w:pPr>
        <w:jc w:val="both"/>
        <w:rPr>
          <w:rFonts w:ascii="Arial" w:hAnsi="Arial"/>
        </w:rPr>
      </w:pPr>
    </w:p>
    <w:p w14:paraId="035AC00E" w14:textId="77777777" w:rsidR="003832EE" w:rsidRPr="00914ED3" w:rsidRDefault="003832EE">
      <w:pPr>
        <w:jc w:val="both"/>
        <w:rPr>
          <w:rFonts w:ascii="Arial" w:hAnsi="Arial"/>
        </w:rPr>
      </w:pPr>
      <w:r w:rsidRPr="00914ED3">
        <w:rPr>
          <w:rFonts w:ascii="Arial" w:hAnsi="Arial"/>
        </w:rPr>
        <w:t xml:space="preserve">Après ajournement des Fournitures ou Prestations, la personne responsable des marchés Publics dispose de nouveau de la totalité du délai prévu pour procéder aux vérifications à compter de la nouvelle présentation par le Fournisseur. </w:t>
      </w:r>
    </w:p>
    <w:p w14:paraId="4B86866B" w14:textId="77777777" w:rsidR="003832EE" w:rsidRPr="00914ED3" w:rsidRDefault="003832EE">
      <w:pPr>
        <w:jc w:val="both"/>
        <w:rPr>
          <w:rFonts w:ascii="Arial" w:hAnsi="Arial"/>
        </w:rPr>
      </w:pPr>
    </w:p>
    <w:p w14:paraId="02DF8C98" w14:textId="77777777" w:rsidR="003832EE" w:rsidRPr="00914ED3" w:rsidRDefault="003832EE">
      <w:pPr>
        <w:jc w:val="both"/>
        <w:rPr>
          <w:rFonts w:ascii="Arial" w:hAnsi="Arial"/>
        </w:rPr>
      </w:pPr>
      <w:r w:rsidRPr="00914ED3">
        <w:rPr>
          <w:rFonts w:ascii="Arial" w:hAnsi="Arial"/>
        </w:rPr>
        <w:t xml:space="preserve">Les délais ouverts au Fournisseur pour présenter ses observations, ainsi que le délai qui lui est nécessaire pour représenter </w:t>
      </w:r>
      <w:smartTag w:uri="urn:schemas-microsoft-com:office:smarttags" w:element="PersonName">
        <w:smartTagPr>
          <w:attr w:name="ProductID" w:val="la Fourniture"/>
        </w:smartTagPr>
        <w:r w:rsidRPr="00914ED3">
          <w:rPr>
            <w:rFonts w:ascii="Arial" w:hAnsi="Arial"/>
          </w:rPr>
          <w:t>la Fourniture</w:t>
        </w:r>
      </w:smartTag>
      <w:r w:rsidRPr="00914ED3">
        <w:rPr>
          <w:rFonts w:ascii="Arial" w:hAnsi="Arial"/>
        </w:rPr>
        <w:t xml:space="preserve"> ou </w:t>
      </w:r>
      <w:smartTag w:uri="urn:schemas-microsoft-com:office:smarttags" w:element="PersonName">
        <w:smartTagPr>
          <w:attr w:name="ProductID" w:val="la Prestation"/>
        </w:smartTagPr>
        <w:r w:rsidRPr="00914ED3">
          <w:rPr>
            <w:rFonts w:ascii="Arial" w:hAnsi="Arial"/>
          </w:rPr>
          <w:t>la Prestation</w:t>
        </w:r>
      </w:smartTag>
      <w:r w:rsidRPr="00914ED3">
        <w:rPr>
          <w:rFonts w:ascii="Arial" w:hAnsi="Arial"/>
        </w:rPr>
        <w:t xml:space="preserve"> après ajournement, ne constituent pas, par eux-mêmes, une justification valable à une demande de sursis d'exécution ou d'une prolongation du délai contractuel d'exécution. </w:t>
      </w:r>
    </w:p>
    <w:p w14:paraId="55214EE7" w14:textId="77777777" w:rsidR="003832EE" w:rsidRPr="00914ED3" w:rsidRDefault="003832EE">
      <w:pPr>
        <w:jc w:val="both"/>
        <w:rPr>
          <w:rFonts w:ascii="Arial" w:hAnsi="Arial"/>
        </w:rPr>
      </w:pPr>
    </w:p>
    <w:p w14:paraId="79DCC9C9" w14:textId="77777777" w:rsidR="003832EE" w:rsidRPr="00914ED3" w:rsidRDefault="003832EE">
      <w:pPr>
        <w:pStyle w:val="Titre3"/>
        <w:jc w:val="both"/>
      </w:pPr>
      <w:bookmarkStart w:id="286" w:name="_Toc135498052"/>
      <w:r w:rsidRPr="00914ED3">
        <w:t>22.4. Réfaction et rejet</w:t>
      </w:r>
      <w:bookmarkEnd w:id="286"/>
      <w:r w:rsidRPr="00914ED3">
        <w:t xml:space="preserve"> </w:t>
      </w:r>
    </w:p>
    <w:p w14:paraId="26361B02" w14:textId="77777777" w:rsidR="003832EE" w:rsidRPr="00914ED3" w:rsidRDefault="003832EE">
      <w:pPr>
        <w:jc w:val="both"/>
        <w:rPr>
          <w:rFonts w:ascii="Arial" w:hAnsi="Arial"/>
        </w:rPr>
      </w:pPr>
    </w:p>
    <w:p w14:paraId="04B6E04A" w14:textId="77777777" w:rsidR="003832EE" w:rsidRPr="00914ED3" w:rsidRDefault="003832EE">
      <w:pPr>
        <w:jc w:val="both"/>
        <w:rPr>
          <w:rFonts w:ascii="Arial" w:hAnsi="Arial"/>
        </w:rPr>
      </w:pPr>
      <w:r w:rsidRPr="00914ED3">
        <w:rPr>
          <w:rFonts w:ascii="Arial" w:hAnsi="Arial"/>
        </w:rPr>
        <w:t xml:space="preserve">Les décisions de réfaction ou de rejet ne peuvent être prises qu'après que le Fournisseur ou son représentant ait été convoqué pour être entendu. Ces décisions sont motivées. </w:t>
      </w:r>
    </w:p>
    <w:p w14:paraId="76C73213" w14:textId="77777777" w:rsidR="003832EE" w:rsidRPr="00914ED3" w:rsidRDefault="003832EE">
      <w:pPr>
        <w:jc w:val="both"/>
        <w:rPr>
          <w:rFonts w:ascii="Arial" w:hAnsi="Arial"/>
        </w:rPr>
      </w:pPr>
    </w:p>
    <w:p w14:paraId="52D8EFC6" w14:textId="77777777" w:rsidR="003832EE" w:rsidRPr="00914ED3" w:rsidRDefault="003832EE">
      <w:pPr>
        <w:jc w:val="both"/>
        <w:rPr>
          <w:rFonts w:ascii="Arial" w:hAnsi="Arial"/>
        </w:rPr>
      </w:pPr>
      <w:r w:rsidRPr="00914ED3">
        <w:rPr>
          <w:rFonts w:ascii="Arial" w:hAnsi="Arial"/>
        </w:rPr>
        <w:t xml:space="preserve">En cas de rejet, le Fournisseur est tenu, sauf décision contraire de l'Acheteur, d'exécuter de nouveau </w:t>
      </w:r>
      <w:smartTag w:uri="urn:schemas-microsoft-com:office:smarttags" w:element="PersonName">
        <w:smartTagPr>
          <w:attr w:name="ProductID" w:val="la Fourniture"/>
        </w:smartTagPr>
        <w:r w:rsidRPr="00914ED3">
          <w:rPr>
            <w:rFonts w:ascii="Arial" w:hAnsi="Arial"/>
          </w:rPr>
          <w:t>la Fourniture</w:t>
        </w:r>
      </w:smartTag>
      <w:r w:rsidRPr="00914ED3">
        <w:rPr>
          <w:rFonts w:ascii="Arial" w:hAnsi="Arial"/>
        </w:rPr>
        <w:t xml:space="preserve"> ou </w:t>
      </w:r>
      <w:smartTag w:uri="urn:schemas-microsoft-com:office:smarttags" w:element="PersonName">
        <w:smartTagPr>
          <w:attr w:name="ProductID" w:val="la Prestation"/>
        </w:smartTagPr>
        <w:r w:rsidRPr="00914ED3">
          <w:rPr>
            <w:rFonts w:ascii="Arial" w:hAnsi="Arial"/>
          </w:rPr>
          <w:t>la Prestation</w:t>
        </w:r>
      </w:smartTag>
      <w:r w:rsidRPr="00914ED3">
        <w:rPr>
          <w:rFonts w:ascii="Arial" w:hAnsi="Arial"/>
        </w:rPr>
        <w:t xml:space="preserve"> concernée. Si </w:t>
      </w:r>
      <w:smartTag w:uri="urn:schemas-microsoft-com:office:smarttags" w:element="PersonName">
        <w:smartTagPr>
          <w:attr w:name="ProductID" w:val="la Fourniture"/>
        </w:smartTagPr>
        <w:r w:rsidRPr="00914ED3">
          <w:rPr>
            <w:rFonts w:ascii="Arial" w:hAnsi="Arial"/>
          </w:rPr>
          <w:t>la Fourniture</w:t>
        </w:r>
      </w:smartTag>
      <w:r w:rsidRPr="00914ED3">
        <w:rPr>
          <w:rFonts w:ascii="Arial" w:hAnsi="Arial"/>
        </w:rPr>
        <w:t xml:space="preserve"> ou </w:t>
      </w:r>
      <w:smartTag w:uri="urn:schemas-microsoft-com:office:smarttags" w:element="PersonName">
        <w:smartTagPr>
          <w:attr w:name="ProductID" w:val="la Prestation"/>
        </w:smartTagPr>
        <w:r w:rsidRPr="00914ED3">
          <w:rPr>
            <w:rFonts w:ascii="Arial" w:hAnsi="Arial"/>
          </w:rPr>
          <w:t>la Prestation</w:t>
        </w:r>
      </w:smartTag>
      <w:r w:rsidRPr="00914ED3">
        <w:rPr>
          <w:rFonts w:ascii="Arial" w:hAnsi="Arial"/>
        </w:rPr>
        <w:t xml:space="preserve"> défectueuse correspond à un besoin urgent le Fournisseur est tenu de subir la réfaction.</w:t>
      </w:r>
    </w:p>
    <w:p w14:paraId="677355EB" w14:textId="77777777" w:rsidR="003832EE" w:rsidRPr="00914ED3" w:rsidRDefault="003832EE">
      <w:pPr>
        <w:jc w:val="both"/>
        <w:rPr>
          <w:rFonts w:ascii="Arial" w:hAnsi="Arial"/>
        </w:rPr>
      </w:pPr>
    </w:p>
    <w:p w14:paraId="4EB41427" w14:textId="77777777" w:rsidR="003832EE" w:rsidRPr="00914ED3" w:rsidRDefault="003832EE">
      <w:pPr>
        <w:jc w:val="both"/>
        <w:rPr>
          <w:rFonts w:ascii="Arial" w:hAnsi="Arial"/>
        </w:rPr>
      </w:pPr>
      <w:r w:rsidRPr="00914ED3">
        <w:rPr>
          <w:rFonts w:ascii="Arial" w:hAnsi="Arial"/>
        </w:rPr>
        <w:t xml:space="preserve">Les matières, objets ou approvisionnements remis par l'Acheteur et utilisés dans les prestations rejetées sont remplacés ou remboursés par le Fournisseur. </w:t>
      </w:r>
    </w:p>
    <w:p w14:paraId="6D75F8B4" w14:textId="77777777" w:rsidR="003832EE" w:rsidRPr="00914ED3" w:rsidRDefault="003832EE">
      <w:pPr>
        <w:jc w:val="both"/>
        <w:rPr>
          <w:rFonts w:ascii="Arial" w:hAnsi="Arial"/>
          <w:b/>
        </w:rPr>
      </w:pPr>
    </w:p>
    <w:p w14:paraId="61D2F7BE" w14:textId="77777777" w:rsidR="003832EE" w:rsidRPr="00914ED3" w:rsidRDefault="003832EE">
      <w:pPr>
        <w:jc w:val="both"/>
        <w:rPr>
          <w:rFonts w:ascii="Arial" w:hAnsi="Arial"/>
        </w:rPr>
      </w:pPr>
      <w:r w:rsidRPr="00914ED3">
        <w:rPr>
          <w:rFonts w:ascii="Arial" w:hAnsi="Arial"/>
        </w:rPr>
        <w:t xml:space="preserve">Les frais de manutention et de transport, éventuellement entraînés par l'ajournement ou le rejet des Fournitures, sont supportés par le Fournisseur. Dans le cas où les opérations de vérification ont été faites dans les locaux de l’Acheteur, la décision portant ajournement ou rejet des Fournitures peut fixer, si le Marché ne l'a déjà fait, un délai pour leur enlèvement. </w:t>
      </w:r>
    </w:p>
    <w:p w14:paraId="757712A8" w14:textId="77777777" w:rsidR="003832EE" w:rsidRPr="00914ED3" w:rsidRDefault="003832EE">
      <w:pPr>
        <w:jc w:val="both"/>
        <w:rPr>
          <w:rFonts w:ascii="Arial" w:hAnsi="Arial"/>
        </w:rPr>
      </w:pPr>
    </w:p>
    <w:p w14:paraId="7413A0AD" w14:textId="77777777" w:rsidR="003832EE" w:rsidRPr="00914ED3" w:rsidRDefault="003832EE">
      <w:pPr>
        <w:jc w:val="both"/>
        <w:rPr>
          <w:rFonts w:ascii="Arial" w:hAnsi="Arial"/>
        </w:rPr>
      </w:pPr>
      <w:r w:rsidRPr="00914ED3">
        <w:rPr>
          <w:rFonts w:ascii="Arial" w:hAnsi="Arial"/>
        </w:rPr>
        <w:t xml:space="preserve">Les Fournitures qui ont fait l'objet d'un ajournement ou d'un rejet et dont la garde dans les locaux de l'Acheteur présente un danger ou une gêne insupportable peuvent être immédiatement détruites ou évacuées, aux frais du Fournisseur, après que celui-ci en a été informé. </w:t>
      </w:r>
    </w:p>
    <w:p w14:paraId="3008118C" w14:textId="77777777" w:rsidR="003832EE" w:rsidRPr="00914ED3" w:rsidRDefault="003832EE">
      <w:pPr>
        <w:jc w:val="both"/>
        <w:rPr>
          <w:rFonts w:ascii="Arial" w:hAnsi="Arial"/>
          <w:u w:val="single"/>
        </w:rPr>
      </w:pPr>
    </w:p>
    <w:p w14:paraId="4095F5B6" w14:textId="77777777" w:rsidR="003832EE" w:rsidRPr="00914ED3" w:rsidRDefault="003832EE">
      <w:pPr>
        <w:jc w:val="both"/>
        <w:rPr>
          <w:rFonts w:ascii="Arial" w:hAnsi="Arial"/>
          <w:b/>
          <w:u w:val="single"/>
        </w:rPr>
      </w:pPr>
    </w:p>
    <w:p w14:paraId="54001664" w14:textId="77777777" w:rsidR="003832EE" w:rsidRPr="00914ED3" w:rsidRDefault="003832EE">
      <w:pPr>
        <w:pStyle w:val="Titre2"/>
        <w:jc w:val="both"/>
      </w:pPr>
      <w:bookmarkStart w:id="287" w:name="_Toc135498053"/>
      <w:r w:rsidRPr="00914ED3">
        <w:t>Article 23 - Délai de Garantie - Réception définitive</w:t>
      </w:r>
      <w:bookmarkEnd w:id="287"/>
    </w:p>
    <w:p w14:paraId="2267DAEA" w14:textId="77777777" w:rsidR="003832EE" w:rsidRPr="00914ED3" w:rsidRDefault="003832EE">
      <w:pPr>
        <w:jc w:val="both"/>
        <w:rPr>
          <w:rFonts w:ascii="Arial" w:hAnsi="Arial"/>
        </w:rPr>
      </w:pPr>
    </w:p>
    <w:p w14:paraId="0545FBA8" w14:textId="77777777" w:rsidR="003832EE" w:rsidRPr="00914ED3" w:rsidRDefault="003832EE">
      <w:pPr>
        <w:jc w:val="both"/>
        <w:rPr>
          <w:rFonts w:ascii="Arial" w:hAnsi="Arial"/>
          <w:spacing w:val="-2"/>
        </w:rPr>
      </w:pPr>
      <w:r w:rsidRPr="00914ED3">
        <w:rPr>
          <w:rFonts w:ascii="Arial" w:hAnsi="Arial"/>
        </w:rPr>
        <w:t>23.1.</w:t>
      </w:r>
      <w:r w:rsidRPr="00914ED3">
        <w:rPr>
          <w:rFonts w:ascii="Arial" w:hAnsi="Arial"/>
        </w:rPr>
        <w:tab/>
        <w:t xml:space="preserve">Si le Marché prévoit un délai de garantie contractuelle, le point de départ de ce délai de garantie est la date de réception des Fournitures ou, si le Marché le prévoit, la date de mise en service. Sauf disposition différente du </w:t>
      </w:r>
      <w:r w:rsidRPr="00914ED3">
        <w:rPr>
          <w:rFonts w:ascii="Arial" w:hAnsi="Arial"/>
          <w:b/>
        </w:rPr>
        <w:t>CPS</w:t>
      </w:r>
      <w:r w:rsidRPr="00914ED3">
        <w:rPr>
          <w:rFonts w:ascii="Arial" w:hAnsi="Arial"/>
        </w:rPr>
        <w:t xml:space="preserve">, </w:t>
      </w:r>
      <w:r w:rsidRPr="00914ED3">
        <w:rPr>
          <w:rFonts w:ascii="Arial" w:hAnsi="Arial"/>
          <w:spacing w:val="-2"/>
        </w:rPr>
        <w:t xml:space="preserve">le </w:t>
      </w:r>
      <w:r w:rsidRPr="00914ED3">
        <w:rPr>
          <w:rFonts w:ascii="Arial" w:hAnsi="Arial"/>
        </w:rPr>
        <w:t>délai de garantie</w:t>
      </w:r>
      <w:r w:rsidRPr="00914ED3">
        <w:rPr>
          <w:rFonts w:ascii="Arial" w:hAnsi="Arial"/>
          <w:spacing w:val="-2"/>
        </w:rPr>
        <w:t xml:space="preserve"> est de douze (12) mois.</w:t>
      </w:r>
    </w:p>
    <w:p w14:paraId="68D41BCB" w14:textId="77777777" w:rsidR="003832EE" w:rsidRPr="00914ED3" w:rsidRDefault="003832EE">
      <w:pPr>
        <w:jc w:val="both"/>
        <w:rPr>
          <w:rFonts w:ascii="Arial" w:hAnsi="Arial"/>
        </w:rPr>
      </w:pPr>
    </w:p>
    <w:p w14:paraId="2C3B2AB1" w14:textId="77777777" w:rsidR="003832EE" w:rsidRPr="00914ED3" w:rsidRDefault="003832EE">
      <w:pPr>
        <w:jc w:val="both"/>
        <w:rPr>
          <w:rFonts w:ascii="Arial" w:hAnsi="Arial"/>
        </w:rPr>
      </w:pPr>
      <w:r w:rsidRPr="00914ED3">
        <w:rPr>
          <w:rFonts w:ascii="Arial" w:hAnsi="Arial"/>
        </w:rPr>
        <w:t>23.2.</w:t>
      </w:r>
      <w:r w:rsidRPr="00914ED3">
        <w:rPr>
          <w:rFonts w:ascii="Arial" w:hAnsi="Arial"/>
        </w:rPr>
        <w:tab/>
        <w:t xml:space="preserve">Au titre de la garantie contractuelle et sauf application de dispositions spécifiques du </w:t>
      </w:r>
      <w:r w:rsidRPr="00914ED3">
        <w:rPr>
          <w:rFonts w:ascii="Arial" w:hAnsi="Arial"/>
          <w:b/>
        </w:rPr>
        <w:t>CPS</w:t>
      </w:r>
      <w:r w:rsidRPr="00914ED3">
        <w:rPr>
          <w:rFonts w:ascii="Arial" w:hAnsi="Arial"/>
        </w:rPr>
        <w:t>, le Fournisseur s'engage à remédier pendant le délai de garantie à tous défauts des Fournitures liés à une action ou à une omission du Fournisseur ou liés à un défaut de conception, de matériaux et de fabrication, de nature à empêcher leur utilisation normale dans les conditions existant sur le site de leur livraison ou de mise en service prévu au Marché.</w:t>
      </w:r>
    </w:p>
    <w:p w14:paraId="74E18A03" w14:textId="77777777" w:rsidR="003832EE" w:rsidRPr="00914ED3" w:rsidRDefault="003832EE">
      <w:pPr>
        <w:jc w:val="both"/>
        <w:rPr>
          <w:rFonts w:ascii="Arial" w:hAnsi="Arial"/>
        </w:rPr>
      </w:pPr>
    </w:p>
    <w:p w14:paraId="0B787A65" w14:textId="77777777" w:rsidR="003832EE" w:rsidRPr="00914ED3" w:rsidRDefault="003832EE">
      <w:pPr>
        <w:jc w:val="both"/>
        <w:rPr>
          <w:rFonts w:ascii="Arial" w:hAnsi="Arial"/>
        </w:rPr>
      </w:pPr>
      <w:r w:rsidRPr="00914ED3">
        <w:rPr>
          <w:rFonts w:ascii="Arial" w:hAnsi="Arial"/>
        </w:rPr>
        <w:t>23.3.</w:t>
      </w:r>
      <w:r w:rsidRPr="00914ED3">
        <w:rPr>
          <w:rFonts w:ascii="Arial" w:hAnsi="Arial"/>
        </w:rPr>
        <w:tab/>
        <w:t xml:space="preserve">Le Fournisseur ne pourra pas être tenu pour responsable des défauts provenant de toute étude de conception, donnée, plan, spécification ou autre document, ou de toute modification de ces éléments, qui aura été fourni ou conçu par l’Acheteur ou en son nom, s'il a indiqué alors à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Marches Publics sous forme écrite,  par tout moyen assurant un accusé de réception ayant valeur probante, qu’il décline sa responsabilité.</w:t>
      </w:r>
    </w:p>
    <w:p w14:paraId="27FC3E59" w14:textId="77777777" w:rsidR="003832EE" w:rsidRPr="00914ED3" w:rsidRDefault="003832EE">
      <w:pPr>
        <w:jc w:val="both"/>
        <w:rPr>
          <w:rFonts w:ascii="Arial" w:hAnsi="Arial"/>
        </w:rPr>
      </w:pPr>
    </w:p>
    <w:p w14:paraId="12F0A504" w14:textId="77777777" w:rsidR="003832EE" w:rsidRPr="00914ED3" w:rsidRDefault="003832EE">
      <w:pPr>
        <w:pStyle w:val="Header2-SubClauses"/>
        <w:tabs>
          <w:tab w:val="clear" w:pos="619"/>
        </w:tabs>
        <w:spacing w:after="0"/>
        <w:rPr>
          <w:rFonts w:ascii="Arial" w:hAnsi="Arial"/>
          <w:sz w:val="20"/>
          <w:lang w:val="fr-FR"/>
        </w:rPr>
      </w:pPr>
      <w:r w:rsidRPr="00914ED3">
        <w:rPr>
          <w:rFonts w:ascii="Arial" w:hAnsi="Arial"/>
          <w:sz w:val="20"/>
        </w:rPr>
        <w:t>23.4.</w:t>
      </w:r>
      <w:r w:rsidRPr="00914ED3">
        <w:rPr>
          <w:rFonts w:ascii="Arial" w:hAnsi="Arial"/>
          <w:sz w:val="20"/>
        </w:rPr>
        <w:tab/>
        <w:t xml:space="preserve">En cas de défaut couvert par la garantie contractuelle, </w:t>
      </w:r>
      <w:smartTag w:uri="urn:schemas-microsoft-com:office:smarttags" w:element="PersonName">
        <w:smartTagPr>
          <w:attr w:name="ProductID" w:val="la Personne Responsable"/>
        </w:smartTagPr>
        <w:r w:rsidRPr="00914ED3">
          <w:rPr>
            <w:rFonts w:ascii="Arial" w:hAnsi="Arial"/>
            <w:sz w:val="20"/>
          </w:rPr>
          <w:t>la Personne Responsable</w:t>
        </w:r>
      </w:smartTag>
      <w:r w:rsidRPr="00914ED3">
        <w:rPr>
          <w:rFonts w:ascii="Arial" w:hAnsi="Arial"/>
          <w:sz w:val="20"/>
        </w:rPr>
        <w:t xml:space="preserve"> des Marchés Publics:</w:t>
      </w:r>
    </w:p>
    <w:p w14:paraId="34F74546" w14:textId="77777777" w:rsidR="003832EE" w:rsidRPr="00914ED3" w:rsidRDefault="003832EE">
      <w:pPr>
        <w:pStyle w:val="Header2-SubClauses"/>
        <w:tabs>
          <w:tab w:val="clear" w:pos="619"/>
        </w:tabs>
        <w:spacing w:after="0"/>
        <w:rPr>
          <w:rFonts w:ascii="Arial" w:hAnsi="Arial"/>
          <w:spacing w:val="-2"/>
          <w:sz w:val="20"/>
          <w:lang w:val="fr-FR"/>
        </w:rPr>
      </w:pPr>
    </w:p>
    <w:p w14:paraId="0D295876" w14:textId="77777777" w:rsidR="003832EE" w:rsidRPr="00914ED3" w:rsidRDefault="003832EE" w:rsidP="003832EE">
      <w:pPr>
        <w:pStyle w:val="Header2-SubClauses"/>
        <w:numPr>
          <w:ilvl w:val="0"/>
          <w:numId w:val="10"/>
        </w:numPr>
        <w:tabs>
          <w:tab w:val="clear" w:pos="619"/>
        </w:tabs>
        <w:spacing w:after="0"/>
        <w:ind w:left="0" w:firstLine="0"/>
        <w:rPr>
          <w:rFonts w:ascii="Arial" w:hAnsi="Arial"/>
          <w:spacing w:val="-2"/>
          <w:sz w:val="20"/>
          <w:lang w:val="fr-FR"/>
        </w:rPr>
      </w:pPr>
      <w:r w:rsidRPr="00914ED3">
        <w:rPr>
          <w:rFonts w:ascii="Arial" w:hAnsi="Arial"/>
          <w:spacing w:val="-2"/>
          <w:sz w:val="20"/>
          <w:lang w:val="fr-FR"/>
        </w:rPr>
        <w:t>notifiera toute réclamation au Fournisseur, dans les meilleurs délais après constatation des défauts, en indiquant la nature desdits défauts et en fournissant les preuves disponibles.</w:t>
      </w:r>
    </w:p>
    <w:p w14:paraId="06336C08" w14:textId="77777777" w:rsidR="003832EE" w:rsidRPr="00914ED3" w:rsidRDefault="003832EE" w:rsidP="003832EE">
      <w:pPr>
        <w:pStyle w:val="Header2-SubClauses"/>
        <w:numPr>
          <w:ilvl w:val="0"/>
          <w:numId w:val="10"/>
        </w:numPr>
        <w:tabs>
          <w:tab w:val="clear" w:pos="619"/>
        </w:tabs>
        <w:spacing w:after="0"/>
        <w:ind w:left="0" w:firstLine="0"/>
        <w:rPr>
          <w:rFonts w:ascii="Arial" w:hAnsi="Arial"/>
          <w:sz w:val="20"/>
          <w:lang w:val="fr-FR"/>
        </w:rPr>
      </w:pPr>
      <w:r w:rsidRPr="00914ED3">
        <w:rPr>
          <w:rFonts w:ascii="Arial" w:hAnsi="Arial"/>
          <w:spacing w:val="-2"/>
          <w:sz w:val="20"/>
          <w:lang w:val="fr-FR"/>
        </w:rPr>
        <w:t>demandera dans cette notification au Fournisseur de remédier aux défaut constatés prescrira un délai pour y procéder.</w:t>
      </w:r>
    </w:p>
    <w:p w14:paraId="7DC4151E" w14:textId="77777777" w:rsidR="003832EE" w:rsidRPr="00914ED3" w:rsidRDefault="003832EE" w:rsidP="003832EE">
      <w:pPr>
        <w:pStyle w:val="Header2-SubClauses"/>
        <w:numPr>
          <w:ilvl w:val="0"/>
          <w:numId w:val="10"/>
        </w:numPr>
        <w:tabs>
          <w:tab w:val="clear" w:pos="619"/>
        </w:tabs>
        <w:spacing w:after="0"/>
        <w:ind w:left="0" w:firstLine="0"/>
        <w:rPr>
          <w:rFonts w:ascii="Arial" w:hAnsi="Arial"/>
          <w:sz w:val="20"/>
          <w:lang w:val="fr-FR"/>
        </w:rPr>
      </w:pPr>
      <w:r w:rsidRPr="00914ED3">
        <w:rPr>
          <w:rFonts w:ascii="Arial" w:hAnsi="Arial"/>
          <w:spacing w:val="-2"/>
          <w:sz w:val="20"/>
          <w:lang w:val="fr-FR"/>
        </w:rPr>
        <w:t>donnera au Fournisseur la possibilité raisonnable d’inspecter lesdits défauts.</w:t>
      </w:r>
    </w:p>
    <w:p w14:paraId="666B1229" w14:textId="77777777" w:rsidR="003832EE" w:rsidRPr="00914ED3" w:rsidRDefault="003832EE">
      <w:pPr>
        <w:pStyle w:val="Header2-SubClauses"/>
        <w:tabs>
          <w:tab w:val="clear" w:pos="619"/>
        </w:tabs>
        <w:spacing w:after="0"/>
        <w:rPr>
          <w:rFonts w:ascii="Arial" w:hAnsi="Arial"/>
          <w:spacing w:val="-2"/>
          <w:sz w:val="20"/>
          <w:lang w:val="fr-FR"/>
        </w:rPr>
      </w:pPr>
    </w:p>
    <w:p w14:paraId="34A4AF3F" w14:textId="77777777" w:rsidR="003832EE" w:rsidRPr="00914ED3" w:rsidRDefault="003832EE">
      <w:pPr>
        <w:pStyle w:val="Header2-SubClauses"/>
        <w:tabs>
          <w:tab w:val="clear" w:pos="619"/>
        </w:tabs>
        <w:spacing w:after="0"/>
        <w:rPr>
          <w:rFonts w:ascii="Arial" w:hAnsi="Arial"/>
          <w:spacing w:val="-2"/>
          <w:sz w:val="20"/>
          <w:lang w:val="fr-FR"/>
        </w:rPr>
      </w:pPr>
      <w:r w:rsidRPr="00914ED3">
        <w:rPr>
          <w:rFonts w:ascii="Arial" w:hAnsi="Arial"/>
          <w:spacing w:val="-2"/>
          <w:sz w:val="20"/>
          <w:lang w:val="fr-FR"/>
        </w:rPr>
        <w:t xml:space="preserve">À la réception d’une telle réclamation, le Fournisseur </w:t>
      </w:r>
      <w:r w:rsidRPr="00914ED3">
        <w:rPr>
          <w:rFonts w:ascii="Arial" w:hAnsi="Arial"/>
          <w:sz w:val="20"/>
        </w:rPr>
        <w:t xml:space="preserve">doit exécuter les réparations qui lui sont prescrites par </w:t>
      </w:r>
      <w:smartTag w:uri="urn:schemas-microsoft-com:office:smarttags" w:element="PersonName">
        <w:smartTagPr>
          <w:attr w:name="ProductID" w:val="la Personne Responsable"/>
        </w:smartTagPr>
        <w:r w:rsidRPr="00914ED3">
          <w:rPr>
            <w:rFonts w:ascii="Arial" w:hAnsi="Arial"/>
            <w:sz w:val="20"/>
          </w:rPr>
          <w:t>la Personne Responsable</w:t>
        </w:r>
      </w:smartTag>
      <w:r w:rsidRPr="00914ED3">
        <w:rPr>
          <w:rFonts w:ascii="Arial" w:hAnsi="Arial"/>
          <w:sz w:val="20"/>
        </w:rPr>
        <w:t xml:space="preserve"> des Marchés Publics, sauf à en demander le règlement s'il estime que la mise en jeu de la garantie n'est pas fondée</w:t>
      </w:r>
      <w:r w:rsidRPr="00914ED3">
        <w:rPr>
          <w:rFonts w:ascii="Arial" w:hAnsi="Arial"/>
          <w:spacing w:val="-2"/>
          <w:sz w:val="20"/>
          <w:lang w:val="fr-FR"/>
        </w:rPr>
        <w:t>.</w:t>
      </w:r>
    </w:p>
    <w:p w14:paraId="2CE3E37F" w14:textId="77777777" w:rsidR="003832EE" w:rsidRPr="00914ED3" w:rsidRDefault="003832EE">
      <w:pPr>
        <w:pStyle w:val="Header2-SubClauses"/>
        <w:tabs>
          <w:tab w:val="clear" w:pos="619"/>
        </w:tabs>
        <w:spacing w:after="0"/>
        <w:rPr>
          <w:rFonts w:ascii="Arial" w:hAnsi="Arial"/>
          <w:sz w:val="20"/>
          <w:lang w:val="fr-FR"/>
        </w:rPr>
      </w:pPr>
    </w:p>
    <w:p w14:paraId="3D9B5049" w14:textId="77777777" w:rsidR="003832EE" w:rsidRPr="00914ED3" w:rsidRDefault="003832EE">
      <w:pPr>
        <w:pStyle w:val="Header2-SubClauses"/>
        <w:spacing w:after="0"/>
        <w:rPr>
          <w:rFonts w:ascii="Arial" w:hAnsi="Arial"/>
          <w:sz w:val="20"/>
          <w:lang w:val="fr-FR"/>
        </w:rPr>
      </w:pPr>
      <w:r w:rsidRPr="00914ED3">
        <w:rPr>
          <w:rFonts w:ascii="Arial" w:hAnsi="Arial"/>
          <w:spacing w:val="-2"/>
          <w:sz w:val="20"/>
          <w:lang w:val="fr-FR"/>
        </w:rPr>
        <w:t>23.5.</w:t>
      </w:r>
      <w:r w:rsidRPr="00914ED3">
        <w:rPr>
          <w:rFonts w:ascii="Arial" w:hAnsi="Arial"/>
          <w:spacing w:val="-2"/>
          <w:sz w:val="20"/>
          <w:lang w:val="fr-FR"/>
        </w:rPr>
        <w:tab/>
        <w:t xml:space="preserve">Si le Fournisseur, après en avoir été notifié, ne remédie pas au défaut dans les délais prescrits, </w:t>
      </w:r>
      <w:smartTag w:uri="urn:schemas-microsoft-com:office:smarttags" w:element="PersonName">
        <w:smartTagPr>
          <w:attr w:name="ProductID" w:val="la Personne Responsable"/>
        </w:smartTagPr>
        <w:r w:rsidRPr="00914ED3">
          <w:rPr>
            <w:rFonts w:ascii="Arial" w:hAnsi="Arial"/>
            <w:spacing w:val="-2"/>
            <w:sz w:val="20"/>
            <w:lang w:val="fr-FR"/>
          </w:rPr>
          <w:t>la Personne Responsable</w:t>
        </w:r>
      </w:smartTag>
      <w:r w:rsidRPr="00914ED3">
        <w:rPr>
          <w:rFonts w:ascii="Arial" w:hAnsi="Arial"/>
          <w:spacing w:val="-2"/>
          <w:sz w:val="20"/>
          <w:lang w:val="fr-FR"/>
        </w:rPr>
        <w:t xml:space="preserve"> des Marches Publics peut entreprendre, dans un d</w:t>
      </w:r>
      <w:r w:rsidRPr="00914ED3">
        <w:rPr>
          <w:rFonts w:ascii="Arial" w:hAnsi="Arial"/>
          <w:sz w:val="20"/>
          <w:lang w:val="fr-FR"/>
        </w:rPr>
        <w:t xml:space="preserve">élai raisonnable, </w:t>
      </w:r>
      <w:r w:rsidRPr="00914ED3">
        <w:rPr>
          <w:rFonts w:ascii="Arial" w:hAnsi="Arial"/>
          <w:spacing w:val="-2"/>
          <w:sz w:val="20"/>
          <w:lang w:val="fr-FR"/>
        </w:rPr>
        <w:t>aux risques et aux frais du Fournisseur, toute action ou recours nécessaire, sans préjudice des autres recours dont l’Acheteur dispose envers le Fournisseur en application du Marché.</w:t>
      </w:r>
    </w:p>
    <w:p w14:paraId="0A63CF7F" w14:textId="77777777" w:rsidR="003832EE" w:rsidRPr="00914ED3" w:rsidRDefault="003832EE">
      <w:pPr>
        <w:jc w:val="both"/>
        <w:rPr>
          <w:rFonts w:ascii="Arial" w:hAnsi="Arial"/>
          <w:u w:val="single"/>
        </w:rPr>
      </w:pPr>
    </w:p>
    <w:p w14:paraId="321BFFD9" w14:textId="77777777" w:rsidR="003832EE" w:rsidRPr="00914ED3" w:rsidRDefault="003832EE">
      <w:pPr>
        <w:jc w:val="both"/>
        <w:rPr>
          <w:rFonts w:ascii="Arial" w:hAnsi="Arial"/>
        </w:rPr>
      </w:pPr>
      <w:r w:rsidRPr="00914ED3">
        <w:rPr>
          <w:rFonts w:ascii="Arial" w:hAnsi="Arial"/>
        </w:rPr>
        <w:t>23.6.</w:t>
      </w:r>
      <w:r w:rsidRPr="00914ED3">
        <w:rPr>
          <w:rFonts w:ascii="Arial" w:hAnsi="Arial"/>
        </w:rPr>
        <w:tab/>
        <w:t>A l'expiration du délai de garantie et en l'absence de toute réclamation non satisfaite, la réception définitive est prononcée.</w:t>
      </w:r>
    </w:p>
    <w:p w14:paraId="7732F0F6" w14:textId="77777777" w:rsidR="003832EE" w:rsidRPr="00914ED3" w:rsidRDefault="003832EE">
      <w:pPr>
        <w:rPr>
          <w:rFonts w:ascii="Arial" w:hAnsi="Arial"/>
        </w:rPr>
      </w:pPr>
    </w:p>
    <w:p w14:paraId="7852F1FE" w14:textId="77777777" w:rsidR="003832EE" w:rsidRPr="00914ED3" w:rsidRDefault="003832EE">
      <w:pPr>
        <w:rPr>
          <w:rFonts w:ascii="Arial" w:hAnsi="Arial"/>
        </w:rPr>
      </w:pPr>
    </w:p>
    <w:p w14:paraId="211A9B61" w14:textId="77777777" w:rsidR="003832EE" w:rsidRPr="00914ED3" w:rsidRDefault="003832EE">
      <w:pPr>
        <w:pStyle w:val="Titre1"/>
        <w:rPr>
          <w:sz w:val="20"/>
        </w:rPr>
      </w:pPr>
      <w:r w:rsidRPr="00914ED3">
        <w:rPr>
          <w:sz w:val="20"/>
        </w:rPr>
        <w:br w:type="page"/>
      </w:r>
      <w:bookmarkStart w:id="288" w:name="_Toc109734502"/>
      <w:bookmarkStart w:id="289" w:name="_Toc109737455"/>
      <w:bookmarkStart w:id="290" w:name="_Toc109737578"/>
      <w:bookmarkStart w:id="291" w:name="_Toc109788723"/>
      <w:bookmarkStart w:id="292" w:name="_Toc109793349"/>
      <w:bookmarkEnd w:id="267"/>
      <w:bookmarkEnd w:id="268"/>
      <w:bookmarkEnd w:id="269"/>
      <w:bookmarkEnd w:id="270"/>
      <w:bookmarkEnd w:id="271"/>
      <w:r w:rsidRPr="00914ED3">
        <w:rPr>
          <w:sz w:val="20"/>
        </w:rPr>
        <w:t xml:space="preserve"> </w:t>
      </w:r>
      <w:bookmarkStart w:id="293" w:name="_Toc135498054"/>
      <w:r w:rsidRPr="00914ED3">
        <w:rPr>
          <w:sz w:val="20"/>
        </w:rPr>
        <w:t>CHAPITRE V</w:t>
      </w:r>
      <w:bookmarkEnd w:id="288"/>
      <w:bookmarkEnd w:id="289"/>
      <w:bookmarkEnd w:id="290"/>
      <w:bookmarkEnd w:id="291"/>
      <w:bookmarkEnd w:id="292"/>
      <w:bookmarkEnd w:id="293"/>
      <w:r w:rsidRPr="00914ED3">
        <w:rPr>
          <w:sz w:val="20"/>
        </w:rPr>
        <w:t xml:space="preserve"> </w:t>
      </w:r>
    </w:p>
    <w:p w14:paraId="14C7A6B1" w14:textId="77777777" w:rsidR="003832EE" w:rsidRPr="00914ED3" w:rsidRDefault="003832EE">
      <w:pPr>
        <w:pStyle w:val="Titre1"/>
        <w:rPr>
          <w:sz w:val="20"/>
        </w:rPr>
      </w:pPr>
      <w:bookmarkStart w:id="294" w:name="_Toc109734503"/>
      <w:bookmarkStart w:id="295" w:name="_Toc109737456"/>
      <w:bookmarkStart w:id="296" w:name="_Toc109737579"/>
      <w:bookmarkStart w:id="297" w:name="_Toc109788724"/>
      <w:bookmarkStart w:id="298" w:name="_Toc109793350"/>
      <w:bookmarkStart w:id="299" w:name="_Toc135498055"/>
      <w:r w:rsidRPr="00914ED3">
        <w:rPr>
          <w:sz w:val="20"/>
        </w:rPr>
        <w:t>RESILIATION DU MARCHE - EXECUTION PAR DEFAUT</w:t>
      </w:r>
      <w:bookmarkEnd w:id="294"/>
      <w:bookmarkEnd w:id="295"/>
      <w:bookmarkEnd w:id="296"/>
      <w:bookmarkEnd w:id="297"/>
      <w:bookmarkEnd w:id="298"/>
      <w:bookmarkEnd w:id="299"/>
      <w:r w:rsidRPr="00914ED3">
        <w:rPr>
          <w:sz w:val="20"/>
        </w:rPr>
        <w:t xml:space="preserve"> </w:t>
      </w:r>
    </w:p>
    <w:p w14:paraId="4A528E98" w14:textId="77777777" w:rsidR="003832EE" w:rsidRPr="00914ED3" w:rsidRDefault="003832EE">
      <w:pPr>
        <w:pStyle w:val="Titre2"/>
      </w:pPr>
    </w:p>
    <w:p w14:paraId="5C354332" w14:textId="77777777" w:rsidR="003832EE" w:rsidRPr="00914ED3" w:rsidRDefault="003832EE">
      <w:pPr>
        <w:pStyle w:val="Titre2"/>
      </w:pPr>
      <w:bookmarkStart w:id="300" w:name="_Toc109734504"/>
      <w:bookmarkStart w:id="301" w:name="_Toc109737457"/>
      <w:bookmarkStart w:id="302" w:name="_Toc109737580"/>
      <w:bookmarkStart w:id="303" w:name="_Toc109788725"/>
      <w:bookmarkStart w:id="304" w:name="_Toc109529009"/>
      <w:bookmarkStart w:id="305" w:name="_Toc109793351"/>
      <w:bookmarkStart w:id="306" w:name="_Toc135498056"/>
      <w:r w:rsidRPr="00914ED3">
        <w:t>Article 24 - Résiliation du Marché</w:t>
      </w:r>
      <w:bookmarkEnd w:id="300"/>
      <w:bookmarkEnd w:id="304"/>
      <w:r w:rsidRPr="00914ED3">
        <w:t xml:space="preserve"> par l'</w:t>
      </w:r>
      <w:bookmarkEnd w:id="301"/>
      <w:bookmarkEnd w:id="302"/>
      <w:bookmarkEnd w:id="303"/>
      <w:bookmarkEnd w:id="305"/>
      <w:r w:rsidRPr="00914ED3">
        <w:t>Acheteur</w:t>
      </w:r>
      <w:bookmarkEnd w:id="306"/>
    </w:p>
    <w:p w14:paraId="025FB72D" w14:textId="77777777" w:rsidR="003832EE" w:rsidRPr="00914ED3" w:rsidRDefault="003832EE">
      <w:pPr>
        <w:pStyle w:val="Textecourant"/>
      </w:pPr>
    </w:p>
    <w:p w14:paraId="2D02DCF1" w14:textId="77777777" w:rsidR="003832EE" w:rsidRPr="00914ED3" w:rsidRDefault="003832EE">
      <w:pPr>
        <w:jc w:val="both"/>
        <w:rPr>
          <w:rFonts w:ascii="Arial" w:hAnsi="Arial"/>
        </w:rPr>
      </w:pPr>
      <w:r w:rsidRPr="00914ED3">
        <w:rPr>
          <w:rFonts w:ascii="Arial" w:hAnsi="Arial"/>
        </w:rPr>
        <w:t>24.1.</w:t>
      </w:r>
      <w:r w:rsidRPr="00914ED3">
        <w:rPr>
          <w:rFonts w:ascii="Arial" w:hAnsi="Arial"/>
        </w:rPr>
        <w:tab/>
        <w:t xml:space="preserve">L'Acheteur peut, à tout moment, mettre fin à l'exécution du Marché, avant l'achèvement de celui- ci par une décision de résiliation du Marché qui en fixe la date d'effet. </w:t>
      </w:r>
    </w:p>
    <w:p w14:paraId="61E2C7BE" w14:textId="77777777" w:rsidR="003832EE" w:rsidRPr="00914ED3" w:rsidRDefault="003832EE">
      <w:pPr>
        <w:jc w:val="both"/>
        <w:rPr>
          <w:rFonts w:ascii="Arial" w:hAnsi="Arial"/>
        </w:rPr>
      </w:pPr>
    </w:p>
    <w:p w14:paraId="5415ABB9" w14:textId="77777777" w:rsidR="003832EE" w:rsidRPr="00914ED3" w:rsidRDefault="003832EE">
      <w:pPr>
        <w:jc w:val="both"/>
        <w:rPr>
          <w:rFonts w:ascii="Arial" w:hAnsi="Arial"/>
        </w:rPr>
      </w:pPr>
      <w:r w:rsidRPr="00914ED3">
        <w:rPr>
          <w:rFonts w:ascii="Arial" w:hAnsi="Arial"/>
        </w:rPr>
        <w:t xml:space="preserve">Le règlement du Marché est fait alors selon les modalités prévues à l'article 9, sous réserve des autres stipulations du présent article. </w:t>
      </w:r>
    </w:p>
    <w:p w14:paraId="5E69C108" w14:textId="77777777" w:rsidR="003832EE" w:rsidRPr="00914ED3" w:rsidRDefault="003832EE">
      <w:pPr>
        <w:jc w:val="both"/>
        <w:rPr>
          <w:rFonts w:ascii="Arial" w:hAnsi="Arial"/>
        </w:rPr>
      </w:pPr>
    </w:p>
    <w:p w14:paraId="1A1F2E2B" w14:textId="77777777" w:rsidR="003832EE" w:rsidRPr="00914ED3" w:rsidRDefault="003832EE">
      <w:pPr>
        <w:jc w:val="both"/>
        <w:rPr>
          <w:rFonts w:ascii="Arial" w:hAnsi="Arial"/>
        </w:rPr>
      </w:pPr>
      <w:r w:rsidRPr="00914ED3">
        <w:rPr>
          <w:rFonts w:ascii="Arial" w:hAnsi="Arial"/>
        </w:rPr>
        <w:t xml:space="preserve">Sauf dans les cas de résiliation prévus aux articles 20.1, 27, 28 et 29 le Fournisseur peut être indemnisé, s'il y a lieu, du préjudice qu'il subit du fait de cette décision. </w:t>
      </w:r>
    </w:p>
    <w:p w14:paraId="393AEE6E" w14:textId="77777777" w:rsidR="003832EE" w:rsidRPr="00914ED3" w:rsidRDefault="003832EE">
      <w:pPr>
        <w:jc w:val="both"/>
        <w:rPr>
          <w:rFonts w:ascii="Arial" w:hAnsi="Arial"/>
        </w:rPr>
      </w:pPr>
    </w:p>
    <w:p w14:paraId="24D9BE64" w14:textId="77777777" w:rsidR="003832EE" w:rsidRPr="00914ED3" w:rsidRDefault="003832EE">
      <w:pPr>
        <w:jc w:val="both"/>
        <w:rPr>
          <w:rFonts w:ascii="Arial" w:hAnsi="Arial"/>
        </w:rPr>
      </w:pPr>
      <w:r w:rsidRPr="00914ED3">
        <w:rPr>
          <w:rFonts w:ascii="Arial" w:hAnsi="Arial"/>
        </w:rPr>
        <w:t>24.2.</w:t>
      </w:r>
      <w:r w:rsidRPr="00914ED3">
        <w:rPr>
          <w:rFonts w:ascii="Arial" w:hAnsi="Arial"/>
        </w:rPr>
        <w:tab/>
        <w:t xml:space="preserve">La résiliation du Marché ne fait pas obstacle à l'exercice des actions civiles ou pénales qui pourraient être intentées à l'encontre du Fournisseur à raison de ses fautes. </w:t>
      </w:r>
    </w:p>
    <w:p w14:paraId="5069C04B" w14:textId="77777777" w:rsidR="003832EE" w:rsidRPr="00914ED3" w:rsidRDefault="003832EE">
      <w:pPr>
        <w:jc w:val="both"/>
        <w:rPr>
          <w:rFonts w:ascii="Arial" w:hAnsi="Arial"/>
        </w:rPr>
      </w:pPr>
    </w:p>
    <w:p w14:paraId="0402DF68" w14:textId="77777777" w:rsidR="003832EE" w:rsidRPr="00914ED3" w:rsidRDefault="003832EE">
      <w:pPr>
        <w:pStyle w:val="Titre2"/>
      </w:pPr>
      <w:bookmarkStart w:id="307" w:name="_Toc109734505"/>
      <w:bookmarkStart w:id="308" w:name="_Toc109737458"/>
      <w:bookmarkStart w:id="309" w:name="_Toc109737581"/>
      <w:bookmarkStart w:id="310" w:name="_Toc109788726"/>
      <w:bookmarkStart w:id="311" w:name="_Toc109793352"/>
      <w:bookmarkStart w:id="312" w:name="_Toc135498057"/>
      <w:r w:rsidRPr="00914ED3">
        <w:t>Article 25 - Résiliation du Marché par le Fournisseur</w:t>
      </w:r>
      <w:bookmarkEnd w:id="307"/>
      <w:bookmarkEnd w:id="308"/>
      <w:bookmarkEnd w:id="309"/>
      <w:bookmarkEnd w:id="310"/>
      <w:bookmarkEnd w:id="311"/>
      <w:bookmarkEnd w:id="312"/>
    </w:p>
    <w:p w14:paraId="7D414A4E" w14:textId="77777777" w:rsidR="003832EE" w:rsidRPr="00914ED3" w:rsidRDefault="003832EE">
      <w:pPr>
        <w:pStyle w:val="Textecourant"/>
      </w:pPr>
    </w:p>
    <w:p w14:paraId="4CCC9503" w14:textId="77777777" w:rsidR="003832EE" w:rsidRPr="00914ED3" w:rsidRDefault="003832EE">
      <w:pPr>
        <w:jc w:val="both"/>
        <w:rPr>
          <w:rFonts w:ascii="Arial" w:hAnsi="Arial"/>
          <w:u w:val="single"/>
        </w:rPr>
      </w:pPr>
      <w:r w:rsidRPr="00914ED3">
        <w:rPr>
          <w:rFonts w:ascii="Arial" w:hAnsi="Arial"/>
        </w:rPr>
        <w:t>Le Fournisseur peut mettre fin à l'exécution du Marché avant l'achèvement de celle - ci par une décision de résiliation du Marché pour défaut de paiement pendant un délai supérieur à six mois à compter de la demande de paiement d'un décompte, d'une facture ou d'un mémoire émise, ou par suite d'un ajournement du Marché d'une durée consécutive supérieure à trois mois</w:t>
      </w:r>
    </w:p>
    <w:p w14:paraId="5F7D6589" w14:textId="77777777" w:rsidR="003832EE" w:rsidRPr="00914ED3" w:rsidRDefault="003832EE">
      <w:pPr>
        <w:jc w:val="both"/>
        <w:rPr>
          <w:rFonts w:ascii="Arial" w:hAnsi="Arial"/>
          <w:b/>
          <w:u w:val="single"/>
        </w:rPr>
      </w:pPr>
    </w:p>
    <w:p w14:paraId="68AD239D" w14:textId="77777777" w:rsidR="003832EE" w:rsidRPr="00914ED3" w:rsidRDefault="003832EE">
      <w:pPr>
        <w:pStyle w:val="Titre2"/>
      </w:pPr>
      <w:bookmarkStart w:id="313" w:name="_Toc109734506"/>
      <w:bookmarkStart w:id="314" w:name="_Toc109737459"/>
      <w:bookmarkStart w:id="315" w:name="_Toc109737582"/>
      <w:bookmarkStart w:id="316" w:name="_Toc109788727"/>
      <w:bookmarkStart w:id="317" w:name="_Toc109793353"/>
      <w:bookmarkStart w:id="318" w:name="_Toc135498058"/>
      <w:r w:rsidRPr="00914ED3">
        <w:t>Article 26 - Décès ou incapacité civile du Fournisseur</w:t>
      </w:r>
      <w:bookmarkEnd w:id="313"/>
      <w:bookmarkEnd w:id="314"/>
      <w:bookmarkEnd w:id="315"/>
      <w:bookmarkEnd w:id="316"/>
      <w:bookmarkEnd w:id="317"/>
      <w:bookmarkEnd w:id="318"/>
      <w:r w:rsidRPr="00914ED3">
        <w:t xml:space="preserve"> </w:t>
      </w:r>
    </w:p>
    <w:p w14:paraId="553C3EFC" w14:textId="77777777" w:rsidR="003832EE" w:rsidRPr="00914ED3" w:rsidRDefault="003832EE">
      <w:pPr>
        <w:jc w:val="both"/>
        <w:rPr>
          <w:rFonts w:ascii="Arial" w:hAnsi="Arial"/>
        </w:rPr>
      </w:pPr>
    </w:p>
    <w:p w14:paraId="03493A8B" w14:textId="77777777" w:rsidR="003832EE" w:rsidRPr="00914ED3" w:rsidRDefault="003832EE">
      <w:pPr>
        <w:jc w:val="both"/>
        <w:rPr>
          <w:rFonts w:ascii="Arial" w:hAnsi="Arial"/>
        </w:rPr>
      </w:pPr>
      <w:r w:rsidRPr="00914ED3">
        <w:rPr>
          <w:rFonts w:ascii="Arial" w:hAnsi="Arial"/>
        </w:rPr>
        <w:t xml:space="preserve">En cas de décès ou d'incapacité civile du Fournisseur, ses ayants droit, son tuteur ou son curateur continuent de plein droit le Marché, sauf décision de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lorsque le Marché avait été conclu en considération de la capacité personnelle du Fournisseur. La résiliation prend effet à la date de la décision qui l'a prononcée. </w:t>
      </w:r>
    </w:p>
    <w:p w14:paraId="2B5796AD" w14:textId="77777777" w:rsidR="003832EE" w:rsidRPr="00914ED3" w:rsidRDefault="003832EE">
      <w:pPr>
        <w:jc w:val="both"/>
        <w:rPr>
          <w:rFonts w:ascii="Arial" w:hAnsi="Arial"/>
        </w:rPr>
      </w:pPr>
    </w:p>
    <w:p w14:paraId="5A3C3CD2" w14:textId="77777777" w:rsidR="003832EE" w:rsidRPr="00914ED3" w:rsidRDefault="003832EE">
      <w:pPr>
        <w:jc w:val="both"/>
        <w:rPr>
          <w:rFonts w:ascii="Arial" w:hAnsi="Arial"/>
        </w:rPr>
      </w:pPr>
      <w:r w:rsidRPr="00914ED3">
        <w:rPr>
          <w:rFonts w:ascii="Arial" w:hAnsi="Arial"/>
        </w:rPr>
        <w:t xml:space="preserve">Dans le cas prévu au présent article, la résiliation n'ouvre droit pour le Fournisseur ou ses ayants droit à aucune indemnité. </w:t>
      </w:r>
    </w:p>
    <w:p w14:paraId="53F62A31" w14:textId="77777777" w:rsidR="003832EE" w:rsidRPr="00914ED3" w:rsidRDefault="003832EE">
      <w:pPr>
        <w:jc w:val="both"/>
        <w:rPr>
          <w:rFonts w:ascii="Arial" w:hAnsi="Arial"/>
          <w:i/>
        </w:rPr>
      </w:pPr>
    </w:p>
    <w:p w14:paraId="25BD74D7" w14:textId="77777777" w:rsidR="003832EE" w:rsidRPr="00914ED3" w:rsidRDefault="003832EE">
      <w:pPr>
        <w:pStyle w:val="Titre2"/>
      </w:pPr>
      <w:bookmarkStart w:id="319" w:name="_Toc109734507"/>
      <w:bookmarkStart w:id="320" w:name="_Toc109737460"/>
      <w:bookmarkStart w:id="321" w:name="_Toc109737583"/>
      <w:bookmarkStart w:id="322" w:name="_Toc109788728"/>
      <w:bookmarkStart w:id="323" w:name="_Toc109793354"/>
      <w:bookmarkStart w:id="324" w:name="_Toc135498059"/>
      <w:r w:rsidRPr="00914ED3">
        <w:t>Article 27 - Faillite ou Règlement Judiciaire</w:t>
      </w:r>
      <w:bookmarkEnd w:id="319"/>
      <w:bookmarkEnd w:id="320"/>
      <w:bookmarkEnd w:id="321"/>
      <w:bookmarkEnd w:id="322"/>
      <w:bookmarkEnd w:id="323"/>
      <w:bookmarkEnd w:id="324"/>
      <w:r w:rsidRPr="00914ED3">
        <w:t xml:space="preserve"> </w:t>
      </w:r>
    </w:p>
    <w:p w14:paraId="70382A2E" w14:textId="77777777" w:rsidR="003832EE" w:rsidRPr="00914ED3" w:rsidRDefault="003832EE"/>
    <w:p w14:paraId="35B70AE4" w14:textId="77777777" w:rsidR="003832EE" w:rsidRPr="00914ED3" w:rsidRDefault="003832EE">
      <w:pPr>
        <w:jc w:val="both"/>
        <w:rPr>
          <w:rFonts w:ascii="Arial" w:hAnsi="Arial"/>
        </w:rPr>
      </w:pPr>
      <w:r w:rsidRPr="00914ED3">
        <w:rPr>
          <w:rFonts w:ascii="Arial" w:hAnsi="Arial"/>
        </w:rPr>
        <w:t xml:space="preserve">En cas de Faillite ou Règlement Judiciaire, liquidation des biens ou faillite personnel du Fournisseur le Marché peut être résilié ou continuer dans les conditions prévues par </w:t>
      </w:r>
      <w:smartTag w:uri="urn:schemas-microsoft-com:office:smarttags" w:element="PersonName">
        <w:smartTagPr>
          <w:attr w:name="ProductID" w:val="la Loi N"/>
        </w:smartTagPr>
        <w:r w:rsidRPr="00914ED3">
          <w:rPr>
            <w:rFonts w:ascii="Arial" w:hAnsi="Arial"/>
          </w:rPr>
          <w:t>la</w:t>
        </w:r>
        <w:r w:rsidRPr="00914ED3">
          <w:rPr>
            <w:rFonts w:ascii="Arial" w:hAnsi="Arial"/>
            <w:b/>
          </w:rPr>
          <w:t xml:space="preserve"> </w:t>
        </w:r>
        <w:r w:rsidRPr="00914ED3">
          <w:rPr>
            <w:rFonts w:ascii="Arial" w:hAnsi="Arial"/>
          </w:rPr>
          <w:t>Loi N</w:t>
        </w:r>
      </w:smartTag>
      <w:r w:rsidRPr="00914ED3">
        <w:rPr>
          <w:rFonts w:ascii="Arial" w:hAnsi="Arial"/>
        </w:rPr>
        <w:t>° 2003-042 du 03 septembre 2004 sur les procédures collectives d'apurement du passif.</w:t>
      </w:r>
    </w:p>
    <w:p w14:paraId="4A29A11F" w14:textId="77777777" w:rsidR="003832EE" w:rsidRPr="00914ED3" w:rsidRDefault="003832EE">
      <w:pPr>
        <w:pStyle w:val="Textecourant"/>
      </w:pPr>
    </w:p>
    <w:p w14:paraId="3A17095D" w14:textId="77777777" w:rsidR="003832EE" w:rsidRPr="00914ED3" w:rsidRDefault="003832EE">
      <w:pPr>
        <w:pStyle w:val="Textecourant"/>
      </w:pPr>
      <w:r w:rsidRPr="00914ED3">
        <w:t>En cas de résiliation du Marché aucune indemnité n'est due au Fournisseur.</w:t>
      </w:r>
    </w:p>
    <w:p w14:paraId="20CF0C3B" w14:textId="77777777" w:rsidR="003832EE" w:rsidRPr="00914ED3" w:rsidRDefault="003832EE">
      <w:pPr>
        <w:pStyle w:val="Textecourant"/>
      </w:pPr>
    </w:p>
    <w:p w14:paraId="4214E5EF" w14:textId="77777777" w:rsidR="003832EE" w:rsidRPr="00914ED3" w:rsidRDefault="003832EE">
      <w:pPr>
        <w:pStyle w:val="Titre2"/>
      </w:pPr>
      <w:bookmarkStart w:id="325" w:name="_Toc135498060"/>
      <w:r w:rsidRPr="00914ED3">
        <w:t>Article 28 - Résiliation pour incapacité physique du Fournisseur :</w:t>
      </w:r>
      <w:bookmarkEnd w:id="325"/>
    </w:p>
    <w:p w14:paraId="36C5EC00" w14:textId="77777777" w:rsidR="003832EE" w:rsidRPr="00914ED3" w:rsidRDefault="003832EE"/>
    <w:p w14:paraId="61FB7E3C" w14:textId="77777777" w:rsidR="003832EE" w:rsidRPr="00914ED3" w:rsidRDefault="003832EE">
      <w:pPr>
        <w:jc w:val="both"/>
        <w:rPr>
          <w:rFonts w:ascii="Arial" w:hAnsi="Arial"/>
        </w:rPr>
      </w:pPr>
      <w:r w:rsidRPr="00914ED3">
        <w:rPr>
          <w:rFonts w:ascii="Arial" w:hAnsi="Arial"/>
        </w:rPr>
        <w:t xml:space="preserve">Le Marché peut être résilié sans que le Fournisseur puisse prétendre à indemnité : </w:t>
      </w:r>
    </w:p>
    <w:p w14:paraId="0826B385" w14:textId="77777777" w:rsidR="003832EE" w:rsidRPr="00914ED3" w:rsidRDefault="003832EE">
      <w:pPr>
        <w:jc w:val="both"/>
        <w:rPr>
          <w:rFonts w:ascii="Arial" w:hAnsi="Arial"/>
        </w:rPr>
      </w:pPr>
    </w:p>
    <w:p w14:paraId="4FC1A21F" w14:textId="77777777" w:rsidR="003832EE" w:rsidRPr="00914ED3" w:rsidRDefault="003832EE">
      <w:pPr>
        <w:ind w:left="567" w:hanging="567"/>
        <w:jc w:val="both"/>
        <w:rPr>
          <w:rFonts w:ascii="Arial" w:hAnsi="Arial"/>
        </w:rPr>
      </w:pPr>
      <w:r w:rsidRPr="00914ED3">
        <w:rPr>
          <w:rFonts w:ascii="Arial" w:hAnsi="Arial"/>
        </w:rPr>
        <w:t>a)</w:t>
      </w:r>
      <w:r w:rsidRPr="00914ED3">
        <w:rPr>
          <w:rFonts w:ascii="Arial" w:hAnsi="Arial"/>
        </w:rPr>
        <w:tab/>
        <w:t xml:space="preserve">En cas d'incapacité physique manifeste et durable du Fournisseur compromettant la bonne exécution du Marché ; </w:t>
      </w:r>
    </w:p>
    <w:p w14:paraId="527570ED" w14:textId="77777777" w:rsidR="003832EE" w:rsidRPr="00914ED3" w:rsidRDefault="003832EE">
      <w:pPr>
        <w:spacing w:before="60"/>
        <w:ind w:left="567" w:hanging="567"/>
        <w:jc w:val="both"/>
        <w:rPr>
          <w:rFonts w:ascii="Arial" w:hAnsi="Arial"/>
        </w:rPr>
      </w:pPr>
      <w:r w:rsidRPr="00914ED3">
        <w:rPr>
          <w:rFonts w:ascii="Arial" w:hAnsi="Arial"/>
        </w:rPr>
        <w:t>b)</w:t>
      </w:r>
      <w:r w:rsidRPr="00914ED3">
        <w:rPr>
          <w:rFonts w:ascii="Arial" w:hAnsi="Arial"/>
        </w:rPr>
        <w:tab/>
        <w:t xml:space="preserve">En cas d'événement ne provenant pas d'un fait du Fournisseur qui rend absolument impossible l'exécution du Marché, si le Fournisseur le demande. </w:t>
      </w:r>
    </w:p>
    <w:p w14:paraId="7E7A22FD" w14:textId="77777777" w:rsidR="003832EE" w:rsidRPr="00914ED3" w:rsidRDefault="003832EE">
      <w:pPr>
        <w:jc w:val="both"/>
        <w:rPr>
          <w:rFonts w:ascii="Arial" w:hAnsi="Arial"/>
          <w:b/>
          <w:u w:val="single"/>
        </w:rPr>
      </w:pPr>
    </w:p>
    <w:p w14:paraId="2E9D3D85" w14:textId="77777777" w:rsidR="003832EE" w:rsidRPr="00914ED3" w:rsidRDefault="003832EE">
      <w:pPr>
        <w:pStyle w:val="Titre2"/>
      </w:pPr>
      <w:bookmarkStart w:id="326" w:name="_Toc109734508"/>
      <w:bookmarkStart w:id="327" w:name="_Toc109737461"/>
      <w:bookmarkStart w:id="328" w:name="_Toc109737584"/>
      <w:bookmarkStart w:id="329" w:name="_Toc109788729"/>
      <w:bookmarkStart w:id="330" w:name="_Toc109793355"/>
      <w:bookmarkStart w:id="331" w:name="_Toc135498061"/>
      <w:r w:rsidRPr="00914ED3">
        <w:t>Article 29 - Résiliation aux torts du Fournisseur</w:t>
      </w:r>
      <w:bookmarkEnd w:id="326"/>
      <w:bookmarkEnd w:id="327"/>
      <w:bookmarkEnd w:id="328"/>
      <w:bookmarkEnd w:id="329"/>
      <w:bookmarkEnd w:id="330"/>
      <w:bookmarkEnd w:id="331"/>
      <w:r w:rsidRPr="00914ED3">
        <w:t xml:space="preserve"> </w:t>
      </w:r>
    </w:p>
    <w:p w14:paraId="614DE9A9" w14:textId="77777777" w:rsidR="003832EE" w:rsidRPr="00914ED3" w:rsidRDefault="003832EE">
      <w:pPr>
        <w:pStyle w:val="Titre2"/>
        <w:rPr>
          <w:b w:val="0"/>
        </w:rPr>
      </w:pPr>
    </w:p>
    <w:p w14:paraId="0509EA24" w14:textId="77777777" w:rsidR="003832EE" w:rsidRPr="00914ED3" w:rsidRDefault="003832EE">
      <w:pPr>
        <w:jc w:val="both"/>
        <w:rPr>
          <w:rFonts w:ascii="Arial" w:hAnsi="Arial"/>
        </w:rPr>
      </w:pPr>
      <w:r w:rsidRPr="00914ED3">
        <w:rPr>
          <w:rFonts w:ascii="Arial" w:hAnsi="Arial"/>
        </w:rPr>
        <w:t>29.1.</w:t>
      </w:r>
      <w:r w:rsidRPr="00914ED3">
        <w:rPr>
          <w:rFonts w:ascii="Arial" w:hAnsi="Arial"/>
        </w:rPr>
        <w:tab/>
        <w:t xml:space="preserve">Le Marché peut être résilié aux torts du Fournisseur et, le cas échéant, avec exécution des prestations à ses frais et risques, sans que celui-ci puisse prétendre à indemnité dans les cas suivants : </w:t>
      </w:r>
    </w:p>
    <w:p w14:paraId="68681036" w14:textId="77777777" w:rsidR="003832EE" w:rsidRPr="00914ED3" w:rsidRDefault="003832EE">
      <w:pPr>
        <w:jc w:val="both"/>
        <w:rPr>
          <w:rFonts w:ascii="Arial" w:hAnsi="Arial"/>
        </w:rPr>
      </w:pPr>
    </w:p>
    <w:p w14:paraId="7B42DD1A" w14:textId="77777777" w:rsidR="003832EE" w:rsidRPr="00914ED3" w:rsidRDefault="003832EE">
      <w:pPr>
        <w:ind w:left="1134" w:hanging="425"/>
        <w:jc w:val="both"/>
        <w:rPr>
          <w:rFonts w:ascii="Arial" w:hAnsi="Arial"/>
        </w:rPr>
      </w:pPr>
      <w:r w:rsidRPr="00914ED3">
        <w:rPr>
          <w:rFonts w:ascii="Arial" w:hAnsi="Arial"/>
        </w:rPr>
        <w:t>a)</w:t>
      </w:r>
      <w:r w:rsidRPr="00914ED3">
        <w:rPr>
          <w:rFonts w:ascii="Arial" w:hAnsi="Arial"/>
        </w:rPr>
        <w:tab/>
        <w:t xml:space="preserve">Lorsque la déclaration effectuée en application de l'article 8 du Code des Marchés Publics a été reconnue gravement inexacte </w:t>
      </w:r>
    </w:p>
    <w:p w14:paraId="4F292774" w14:textId="77777777" w:rsidR="003832EE" w:rsidRPr="00914ED3" w:rsidRDefault="003832EE">
      <w:pPr>
        <w:tabs>
          <w:tab w:val="left" w:pos="1134"/>
        </w:tabs>
        <w:spacing w:before="60"/>
        <w:ind w:left="1134" w:hanging="425"/>
        <w:jc w:val="both"/>
        <w:rPr>
          <w:rFonts w:ascii="Arial" w:hAnsi="Arial"/>
        </w:rPr>
      </w:pPr>
      <w:r w:rsidRPr="00914ED3">
        <w:rPr>
          <w:rFonts w:ascii="Arial" w:hAnsi="Arial"/>
        </w:rPr>
        <w:t>b)</w:t>
      </w:r>
      <w:r w:rsidRPr="00914ED3">
        <w:rPr>
          <w:rFonts w:ascii="Arial" w:hAnsi="Arial"/>
        </w:rPr>
        <w:tab/>
        <w:t xml:space="preserve">Lorsque le Fournisseur a sous-traité en contrevenant aux dispositions de l'article 5.2 ; </w:t>
      </w:r>
    </w:p>
    <w:p w14:paraId="78DB7477" w14:textId="77777777" w:rsidR="003832EE" w:rsidRPr="00914ED3" w:rsidRDefault="003832EE">
      <w:pPr>
        <w:tabs>
          <w:tab w:val="left" w:pos="1134"/>
        </w:tabs>
        <w:spacing w:before="60"/>
        <w:ind w:left="1134" w:hanging="425"/>
        <w:jc w:val="both"/>
        <w:rPr>
          <w:rFonts w:ascii="Arial" w:hAnsi="Arial"/>
        </w:rPr>
      </w:pPr>
      <w:r w:rsidRPr="00914ED3">
        <w:rPr>
          <w:rFonts w:ascii="Arial" w:hAnsi="Arial"/>
        </w:rPr>
        <w:t>c)</w:t>
      </w:r>
      <w:r w:rsidRPr="00914ED3">
        <w:rPr>
          <w:rFonts w:ascii="Arial" w:hAnsi="Arial"/>
        </w:rPr>
        <w:tab/>
        <w:t xml:space="preserve">Lorsqu'il n'a pas rempli en temps voulu les obligations relatives à la garantie de bonne exécution ; </w:t>
      </w:r>
    </w:p>
    <w:p w14:paraId="160FE594" w14:textId="77777777" w:rsidR="003832EE" w:rsidRPr="00914ED3" w:rsidRDefault="003832EE">
      <w:pPr>
        <w:tabs>
          <w:tab w:val="left" w:pos="1134"/>
        </w:tabs>
        <w:spacing w:before="60"/>
        <w:ind w:left="1134" w:hanging="425"/>
        <w:jc w:val="both"/>
        <w:rPr>
          <w:rFonts w:ascii="Arial" w:hAnsi="Arial"/>
        </w:rPr>
      </w:pPr>
      <w:r w:rsidRPr="00914ED3">
        <w:rPr>
          <w:rFonts w:ascii="Arial" w:hAnsi="Arial"/>
        </w:rPr>
        <w:t>d)</w:t>
      </w:r>
      <w:r w:rsidRPr="00914ED3">
        <w:rPr>
          <w:rFonts w:ascii="Arial" w:hAnsi="Arial"/>
        </w:rPr>
        <w:tab/>
        <w:t xml:space="preserve">Lorsque le Fournisseur ne s'est pas acquitté de ses obligations dans les délais prévus; </w:t>
      </w:r>
    </w:p>
    <w:p w14:paraId="7AE72B6A" w14:textId="77777777" w:rsidR="003832EE" w:rsidRPr="00914ED3" w:rsidRDefault="003832EE">
      <w:pPr>
        <w:tabs>
          <w:tab w:val="left" w:pos="1134"/>
        </w:tabs>
        <w:spacing w:before="60"/>
        <w:ind w:left="1134" w:hanging="425"/>
        <w:jc w:val="both"/>
        <w:rPr>
          <w:rFonts w:ascii="Arial" w:hAnsi="Arial"/>
        </w:rPr>
      </w:pPr>
      <w:r w:rsidRPr="00914ED3">
        <w:rPr>
          <w:rFonts w:ascii="Arial" w:hAnsi="Arial"/>
        </w:rPr>
        <w:t>e)</w:t>
      </w:r>
      <w:r w:rsidRPr="00914ED3">
        <w:rPr>
          <w:rFonts w:ascii="Arial" w:hAnsi="Arial"/>
        </w:rPr>
        <w:tab/>
        <w:t xml:space="preserve">Lorsque le Fournisseur s'est livré à l'occasion de son Marché à des actes frauduleux portant sur la nature, la qualité ou la quantité des Fournitures ; </w:t>
      </w:r>
    </w:p>
    <w:p w14:paraId="11797ABF" w14:textId="77777777" w:rsidR="003832EE" w:rsidRPr="00914ED3" w:rsidRDefault="003832EE">
      <w:pPr>
        <w:tabs>
          <w:tab w:val="left" w:pos="1134"/>
        </w:tabs>
        <w:spacing w:before="60"/>
        <w:ind w:left="1134" w:hanging="425"/>
        <w:jc w:val="both"/>
        <w:rPr>
          <w:rFonts w:ascii="Arial" w:hAnsi="Arial"/>
        </w:rPr>
      </w:pPr>
      <w:r w:rsidRPr="00914ED3">
        <w:rPr>
          <w:rFonts w:ascii="Arial" w:hAnsi="Arial"/>
        </w:rPr>
        <w:t>f)</w:t>
      </w:r>
      <w:r w:rsidRPr="00914ED3">
        <w:rPr>
          <w:rFonts w:ascii="Arial" w:hAnsi="Arial"/>
        </w:rPr>
        <w:tab/>
        <w:t xml:space="preserve">Lorsque le Fournisseur a contrevenu aux obligations de discrétion et n'a pas pris les mesures de sécurité qui lui ont été signifiées conformément à l'article 7.2 ci-dessus </w:t>
      </w:r>
    </w:p>
    <w:p w14:paraId="7C66A0F6" w14:textId="77777777" w:rsidR="003832EE" w:rsidRPr="00914ED3" w:rsidRDefault="003832EE">
      <w:pPr>
        <w:tabs>
          <w:tab w:val="left" w:pos="1134"/>
        </w:tabs>
        <w:spacing w:before="60"/>
        <w:ind w:left="1134" w:hanging="425"/>
        <w:jc w:val="both"/>
        <w:rPr>
          <w:rFonts w:ascii="Arial" w:hAnsi="Arial"/>
        </w:rPr>
      </w:pPr>
      <w:r w:rsidRPr="00914ED3">
        <w:rPr>
          <w:rFonts w:ascii="Arial" w:hAnsi="Arial"/>
        </w:rPr>
        <w:t>g)</w:t>
      </w:r>
      <w:r w:rsidRPr="00914ED3">
        <w:rPr>
          <w:rFonts w:ascii="Arial" w:hAnsi="Arial"/>
        </w:rPr>
        <w:tab/>
        <w:t xml:space="preserve">Lorsque le Fournisseur a contrevenu aux règles d’éthique concernant la corruption stipulées par le code d’éthique des marchés publics ; </w:t>
      </w:r>
    </w:p>
    <w:p w14:paraId="083A0AB0" w14:textId="77777777" w:rsidR="003832EE" w:rsidRPr="00914ED3" w:rsidRDefault="003832EE">
      <w:pPr>
        <w:tabs>
          <w:tab w:val="left" w:pos="1134"/>
        </w:tabs>
        <w:spacing w:before="60"/>
        <w:ind w:left="1134" w:hanging="425"/>
        <w:jc w:val="both"/>
        <w:rPr>
          <w:rFonts w:ascii="Arial" w:hAnsi="Arial"/>
        </w:rPr>
      </w:pPr>
      <w:r w:rsidRPr="00914ED3">
        <w:rPr>
          <w:rFonts w:ascii="Arial" w:hAnsi="Arial"/>
        </w:rPr>
        <w:t>h)</w:t>
      </w:r>
      <w:r w:rsidRPr="00914ED3">
        <w:rPr>
          <w:rFonts w:ascii="Arial" w:hAnsi="Arial"/>
        </w:rPr>
        <w:tab/>
        <w:t xml:space="preserve">Dans le cas où le Marché prévoit une inspection en usine, lorsque le Fournisseur a fait obstacle à cette inspection ; </w:t>
      </w:r>
    </w:p>
    <w:p w14:paraId="35B8A53B" w14:textId="77777777" w:rsidR="003832EE" w:rsidRPr="00914ED3" w:rsidRDefault="003832EE">
      <w:pPr>
        <w:tabs>
          <w:tab w:val="left" w:pos="1134"/>
        </w:tabs>
        <w:spacing w:before="60"/>
        <w:ind w:left="1134" w:hanging="425"/>
        <w:jc w:val="both"/>
        <w:rPr>
          <w:rFonts w:ascii="Arial" w:hAnsi="Arial"/>
        </w:rPr>
      </w:pPr>
      <w:r w:rsidRPr="00914ED3">
        <w:rPr>
          <w:rFonts w:ascii="Arial" w:hAnsi="Arial"/>
        </w:rPr>
        <w:t>i)</w:t>
      </w:r>
      <w:r w:rsidRPr="00914ED3">
        <w:rPr>
          <w:rFonts w:ascii="Arial" w:hAnsi="Arial"/>
        </w:rPr>
        <w:tab/>
        <w:t>Lorsque le Fournisseur ne remplit pas ses obligations concernant les matériels, objets et approvisionnement qui lui ont été confiés, en application de l'article 14. ci-dessus.</w:t>
      </w:r>
    </w:p>
    <w:p w14:paraId="07A7911E" w14:textId="77777777" w:rsidR="003832EE" w:rsidRPr="00914ED3" w:rsidRDefault="003832EE">
      <w:pPr>
        <w:tabs>
          <w:tab w:val="left" w:pos="1134"/>
        </w:tabs>
        <w:spacing w:before="60"/>
        <w:ind w:left="1134" w:hanging="425"/>
        <w:jc w:val="both"/>
        <w:rPr>
          <w:rFonts w:ascii="Arial" w:hAnsi="Arial"/>
        </w:rPr>
      </w:pPr>
      <w:r w:rsidRPr="00914ED3">
        <w:rPr>
          <w:rFonts w:ascii="Arial" w:hAnsi="Arial"/>
        </w:rPr>
        <w:t>j)</w:t>
      </w:r>
      <w:r w:rsidRPr="00914ED3">
        <w:rPr>
          <w:rFonts w:ascii="Arial" w:hAnsi="Arial"/>
        </w:rPr>
        <w:tab/>
        <w:t>Lorsque le Fournisseur a contrevenu à ses obligations en matière de contrôle de prix de revient.</w:t>
      </w:r>
    </w:p>
    <w:p w14:paraId="4276E6B8" w14:textId="77777777" w:rsidR="003832EE" w:rsidRPr="00914ED3" w:rsidRDefault="003832EE">
      <w:pPr>
        <w:jc w:val="both"/>
        <w:rPr>
          <w:rFonts w:ascii="Arial" w:hAnsi="Arial"/>
        </w:rPr>
      </w:pPr>
    </w:p>
    <w:p w14:paraId="667DEADF" w14:textId="77777777" w:rsidR="003832EE" w:rsidRPr="00914ED3" w:rsidRDefault="003832EE">
      <w:pPr>
        <w:jc w:val="both"/>
        <w:rPr>
          <w:rFonts w:ascii="Arial" w:hAnsi="Arial"/>
        </w:rPr>
      </w:pPr>
      <w:r w:rsidRPr="00914ED3">
        <w:rPr>
          <w:rFonts w:ascii="Arial" w:hAnsi="Arial"/>
        </w:rPr>
        <w:t>29.2.</w:t>
      </w:r>
      <w:r w:rsidRPr="00914ED3">
        <w:rPr>
          <w:rFonts w:ascii="Arial" w:hAnsi="Arial"/>
        </w:rPr>
        <w:tab/>
        <w:t xml:space="preserve">Sauf dans le cas prévu à l'alinéa c) dans lequel la résiliation intervient sans délai, la décision de résiliation, dans un des cas prévus au paragraphe 29.1 ci-dessus, ne peut intervenir qu'après que le Fournisseur ait été informé de la sanction envisagée et invité à présenter ses observations dans un délai de quinze jours. En outre, dans les cas prévus aux alinéas d), h), i), j) du paragraphe 29.1, une mise en demeure, assortie d'un délai d'exécution, doit avoir été préalablement notifiée au Fournisseur et être restée infructueuse. </w:t>
      </w:r>
    </w:p>
    <w:p w14:paraId="07A8588A" w14:textId="77777777" w:rsidR="003832EE" w:rsidRPr="00914ED3" w:rsidRDefault="003832EE">
      <w:pPr>
        <w:jc w:val="both"/>
        <w:rPr>
          <w:rFonts w:ascii="Arial" w:hAnsi="Arial"/>
          <w:b/>
          <w:u w:val="single"/>
        </w:rPr>
      </w:pPr>
    </w:p>
    <w:p w14:paraId="60594C58" w14:textId="77777777" w:rsidR="003832EE" w:rsidRPr="00914ED3" w:rsidRDefault="003832EE">
      <w:pPr>
        <w:pStyle w:val="Titre2"/>
      </w:pPr>
      <w:bookmarkStart w:id="332" w:name="_Toc109734509"/>
      <w:bookmarkStart w:id="333" w:name="_Toc109737462"/>
      <w:bookmarkStart w:id="334" w:name="_Toc109737585"/>
      <w:bookmarkStart w:id="335" w:name="_Toc109788730"/>
      <w:bookmarkStart w:id="336" w:name="_Toc109793356"/>
      <w:bookmarkStart w:id="337" w:name="_Toc135498062"/>
      <w:r w:rsidRPr="00914ED3">
        <w:t>Article 30 - Date d'effet de la résiliation</w:t>
      </w:r>
      <w:bookmarkEnd w:id="332"/>
      <w:bookmarkEnd w:id="333"/>
      <w:bookmarkEnd w:id="334"/>
      <w:bookmarkEnd w:id="335"/>
      <w:bookmarkEnd w:id="336"/>
      <w:bookmarkEnd w:id="337"/>
      <w:r w:rsidRPr="00914ED3">
        <w:t xml:space="preserve"> </w:t>
      </w:r>
    </w:p>
    <w:p w14:paraId="5CD2BE3C" w14:textId="77777777" w:rsidR="003832EE" w:rsidRPr="00914ED3" w:rsidRDefault="003832EE">
      <w:pPr>
        <w:jc w:val="both"/>
        <w:rPr>
          <w:rFonts w:ascii="Arial" w:hAnsi="Arial"/>
        </w:rPr>
      </w:pPr>
    </w:p>
    <w:p w14:paraId="1BD8DDB7" w14:textId="77777777" w:rsidR="003832EE" w:rsidRPr="00914ED3" w:rsidRDefault="003832EE">
      <w:pPr>
        <w:jc w:val="both"/>
        <w:rPr>
          <w:rFonts w:ascii="Arial" w:hAnsi="Arial"/>
        </w:rPr>
      </w:pPr>
      <w:r w:rsidRPr="00914ED3">
        <w:rPr>
          <w:rFonts w:ascii="Arial" w:hAnsi="Arial"/>
        </w:rPr>
        <w:t>30.1.</w:t>
      </w:r>
      <w:r w:rsidRPr="00914ED3">
        <w:rPr>
          <w:rFonts w:ascii="Arial" w:hAnsi="Arial"/>
        </w:rPr>
        <w:tab/>
        <w:t xml:space="preserve">Sauf les cas prévus aux articles 26 et 27, la résiliation prend effet à la date fixée dans la décision de résiliation ou, à défaut d'une autre date, à la date de notification de cette décision. </w:t>
      </w:r>
    </w:p>
    <w:p w14:paraId="69BE67C1" w14:textId="77777777" w:rsidR="003832EE" w:rsidRPr="00914ED3" w:rsidRDefault="003832EE">
      <w:pPr>
        <w:jc w:val="both"/>
        <w:rPr>
          <w:rFonts w:ascii="Arial" w:hAnsi="Arial"/>
        </w:rPr>
      </w:pPr>
    </w:p>
    <w:p w14:paraId="489F52BF" w14:textId="77777777" w:rsidR="003832EE" w:rsidRPr="00914ED3" w:rsidRDefault="003832EE">
      <w:pPr>
        <w:pStyle w:val="Titre2"/>
      </w:pPr>
      <w:bookmarkStart w:id="338" w:name="_Toc109734510"/>
      <w:bookmarkStart w:id="339" w:name="_Toc109737463"/>
      <w:bookmarkStart w:id="340" w:name="_Toc109737586"/>
      <w:bookmarkStart w:id="341" w:name="_Toc109788731"/>
      <w:bookmarkStart w:id="342" w:name="_Toc109793357"/>
      <w:bookmarkStart w:id="343" w:name="_Toc135498063"/>
      <w:r w:rsidRPr="00914ED3">
        <w:t>Article 31 - Liquidation du Marché résilié</w:t>
      </w:r>
      <w:bookmarkEnd w:id="338"/>
      <w:bookmarkEnd w:id="339"/>
      <w:bookmarkEnd w:id="340"/>
      <w:bookmarkEnd w:id="341"/>
      <w:bookmarkEnd w:id="342"/>
      <w:bookmarkEnd w:id="343"/>
      <w:r w:rsidRPr="00914ED3">
        <w:t xml:space="preserve"> </w:t>
      </w:r>
    </w:p>
    <w:p w14:paraId="233637FD" w14:textId="77777777" w:rsidR="003832EE" w:rsidRPr="00914ED3" w:rsidRDefault="003832EE">
      <w:pPr>
        <w:jc w:val="both"/>
        <w:rPr>
          <w:rFonts w:ascii="Arial" w:hAnsi="Arial"/>
        </w:rPr>
      </w:pPr>
    </w:p>
    <w:p w14:paraId="720EAD23" w14:textId="77777777" w:rsidR="003832EE" w:rsidRPr="00914ED3" w:rsidRDefault="003832EE">
      <w:pPr>
        <w:jc w:val="both"/>
        <w:rPr>
          <w:rFonts w:ascii="Arial" w:hAnsi="Arial"/>
        </w:rPr>
      </w:pPr>
      <w:r w:rsidRPr="00914ED3">
        <w:rPr>
          <w:rFonts w:ascii="Arial" w:hAnsi="Arial"/>
        </w:rPr>
        <w:t xml:space="preserve">Le Marché résilié est liquidé en tenant compte, d'une part des Fournitures, Services Connexes ou Prestations exécutées et admises par l'Acheteur et d'autre part, des prestations en cours d'exécution dont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accepte l'achèvement. </w:t>
      </w:r>
    </w:p>
    <w:p w14:paraId="38151BD0" w14:textId="77777777" w:rsidR="003832EE" w:rsidRPr="00914ED3" w:rsidRDefault="003832EE">
      <w:pPr>
        <w:jc w:val="both"/>
        <w:rPr>
          <w:rFonts w:ascii="Arial" w:hAnsi="Arial"/>
        </w:rPr>
      </w:pPr>
    </w:p>
    <w:p w14:paraId="1CD8DD65" w14:textId="77777777" w:rsidR="003832EE" w:rsidRPr="00914ED3" w:rsidRDefault="003832EE">
      <w:pPr>
        <w:jc w:val="both"/>
        <w:rPr>
          <w:rFonts w:ascii="Arial" w:hAnsi="Arial"/>
        </w:rPr>
      </w:pPr>
      <w:r w:rsidRPr="00914ED3">
        <w:rPr>
          <w:rFonts w:ascii="Arial" w:hAnsi="Arial"/>
        </w:rPr>
        <w:t xml:space="preserve">Le décompte de liquidation du Marché qui contient éventuellement l'indemnité fixée à l'article 32 est arrêté par décision de </w:t>
      </w: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et notifié au Fournisseur. </w:t>
      </w:r>
    </w:p>
    <w:p w14:paraId="46B23592" w14:textId="77777777" w:rsidR="003832EE" w:rsidRPr="00914ED3" w:rsidRDefault="003832EE">
      <w:pPr>
        <w:jc w:val="both"/>
        <w:rPr>
          <w:rFonts w:ascii="Arial" w:hAnsi="Arial"/>
        </w:rPr>
      </w:pPr>
    </w:p>
    <w:p w14:paraId="3DBDFFA0" w14:textId="77777777" w:rsidR="003832EE" w:rsidRPr="00914ED3" w:rsidRDefault="003832EE">
      <w:pPr>
        <w:pStyle w:val="Titre2"/>
      </w:pPr>
      <w:bookmarkStart w:id="344" w:name="_Toc109734511"/>
      <w:bookmarkStart w:id="345" w:name="_Toc109737464"/>
      <w:bookmarkStart w:id="346" w:name="_Toc109737587"/>
      <w:bookmarkStart w:id="347" w:name="_Toc109788732"/>
      <w:bookmarkStart w:id="348" w:name="_Toc109793358"/>
      <w:bookmarkStart w:id="349" w:name="_Toc135498064"/>
      <w:r w:rsidRPr="00914ED3">
        <w:t>Article 32 - Calcul de l'indemnité éventuelle de résiliation</w:t>
      </w:r>
      <w:bookmarkEnd w:id="344"/>
      <w:bookmarkEnd w:id="345"/>
      <w:bookmarkEnd w:id="346"/>
      <w:bookmarkEnd w:id="347"/>
      <w:bookmarkEnd w:id="348"/>
      <w:bookmarkEnd w:id="349"/>
      <w:r w:rsidRPr="00914ED3">
        <w:t xml:space="preserve"> </w:t>
      </w:r>
    </w:p>
    <w:p w14:paraId="3D0471F2" w14:textId="77777777" w:rsidR="003832EE" w:rsidRPr="00914ED3" w:rsidRDefault="003832EE">
      <w:pPr>
        <w:jc w:val="both"/>
        <w:rPr>
          <w:rFonts w:ascii="Arial" w:hAnsi="Arial"/>
        </w:rPr>
      </w:pPr>
    </w:p>
    <w:p w14:paraId="6E941C11" w14:textId="77777777" w:rsidR="003832EE" w:rsidRPr="00914ED3" w:rsidRDefault="003832EE">
      <w:pPr>
        <w:pStyle w:val="Textecourant"/>
      </w:pPr>
      <w:r w:rsidRPr="00914ED3">
        <w:t>32.1.</w:t>
      </w:r>
      <w:r w:rsidRPr="00914ED3">
        <w:tab/>
        <w:t xml:space="preserve">Si, en application de l'article 24, le Fournisseur peut prétendre à indemnité, il doit présenter une demande écrite, dûment justifiée dans le délai de trente jours à compter de la notification de la décision de résiliation. </w:t>
      </w:r>
    </w:p>
    <w:p w14:paraId="43059922" w14:textId="77777777" w:rsidR="003832EE" w:rsidRPr="00914ED3" w:rsidRDefault="003832EE">
      <w:pPr>
        <w:pStyle w:val="Textecourant"/>
      </w:pPr>
    </w:p>
    <w:p w14:paraId="48D088FD" w14:textId="77777777" w:rsidR="003832EE" w:rsidRPr="00914ED3" w:rsidRDefault="003832EE">
      <w:pPr>
        <w:spacing w:after="120"/>
        <w:jc w:val="both"/>
        <w:rPr>
          <w:rFonts w:ascii="Arial" w:hAnsi="Arial"/>
        </w:rPr>
      </w:pPr>
      <w:r w:rsidRPr="00914ED3">
        <w:rPr>
          <w:rFonts w:ascii="Arial" w:hAnsi="Arial"/>
        </w:rPr>
        <w:t xml:space="preserve">32.2. Pour les marchés à prix forfaitaire ou à quantités fixes, le montant de l'indemnité de résiliation est obtenu en appliquant au montant initial du Marché diminué du montant non révisé des Fournitures, Services Connexes ou Prestations exécutés et admis par l'Acheteur, un pourcentage de quatre pour cent sauf pourcentage différent fixé par le </w:t>
      </w:r>
      <w:r w:rsidRPr="00914ED3">
        <w:rPr>
          <w:rFonts w:ascii="Arial" w:hAnsi="Arial"/>
          <w:b/>
        </w:rPr>
        <w:t>CCAP</w:t>
      </w:r>
      <w:r w:rsidRPr="00914ED3">
        <w:rPr>
          <w:rFonts w:ascii="Arial" w:hAnsi="Arial"/>
        </w:rPr>
        <w:t xml:space="preserve">. Toutefois, aucune indemnité n'est due si la résiliation est suivie de l'attribution, par l'Acheteur, d'un nouveau marché au Fournisseur. </w:t>
      </w:r>
    </w:p>
    <w:p w14:paraId="0324315F" w14:textId="77777777" w:rsidR="003832EE" w:rsidRPr="00914ED3" w:rsidRDefault="003832EE">
      <w:pPr>
        <w:spacing w:after="120"/>
        <w:rPr>
          <w:rFonts w:ascii="Arial" w:hAnsi="Arial"/>
        </w:rPr>
      </w:pPr>
      <w:r w:rsidRPr="00914ED3">
        <w:rPr>
          <w:rFonts w:ascii="Arial" w:hAnsi="Arial"/>
        </w:rPr>
        <w:t xml:space="preserve">32.3. Pour les autres marchés, l'Acheteur évalue le préjudice éventuellement subi par le Fournisseur et fixe, s'il y a lieu, l'indemnité à lui attribuer. </w:t>
      </w:r>
    </w:p>
    <w:p w14:paraId="1E86CCBA" w14:textId="77777777" w:rsidR="003832EE" w:rsidRPr="00914ED3" w:rsidRDefault="003832EE">
      <w:pPr>
        <w:spacing w:after="120"/>
        <w:rPr>
          <w:rFonts w:ascii="Arial" w:hAnsi="Arial"/>
        </w:rPr>
      </w:pPr>
    </w:p>
    <w:p w14:paraId="3468AC6D" w14:textId="77777777" w:rsidR="003832EE" w:rsidRPr="00914ED3" w:rsidRDefault="003832EE">
      <w:pPr>
        <w:pStyle w:val="Titre2"/>
      </w:pPr>
      <w:bookmarkStart w:id="350" w:name="_Toc109734512"/>
      <w:bookmarkStart w:id="351" w:name="_Toc109737465"/>
      <w:bookmarkStart w:id="352" w:name="_Toc109737588"/>
      <w:bookmarkStart w:id="353" w:name="_Toc109788733"/>
      <w:bookmarkStart w:id="354" w:name="_Toc109793359"/>
      <w:bookmarkStart w:id="355" w:name="_Toc135498065"/>
      <w:r w:rsidRPr="00914ED3">
        <w:t>Article 33 - Exécution de Fournitures, de Services connexes ou de Prestations aux frais et risques du Fournisseur</w:t>
      </w:r>
      <w:bookmarkEnd w:id="350"/>
      <w:bookmarkEnd w:id="351"/>
      <w:bookmarkEnd w:id="352"/>
      <w:bookmarkEnd w:id="353"/>
      <w:bookmarkEnd w:id="354"/>
      <w:bookmarkEnd w:id="355"/>
      <w:r w:rsidRPr="00914ED3">
        <w:t xml:space="preserve"> </w:t>
      </w:r>
    </w:p>
    <w:p w14:paraId="2EABAC90" w14:textId="77777777" w:rsidR="003832EE" w:rsidRPr="00914ED3" w:rsidRDefault="003832EE"/>
    <w:p w14:paraId="0B07D76C" w14:textId="77777777" w:rsidR="003832EE" w:rsidRPr="00914ED3" w:rsidRDefault="003832EE">
      <w:pPr>
        <w:pStyle w:val="Textecourant"/>
      </w:pPr>
      <w:r w:rsidRPr="00914ED3">
        <w:t>33.1.</w:t>
      </w:r>
      <w:r w:rsidRPr="00914ED3">
        <w:tab/>
        <w:t xml:space="preserve">Il peut être pourvu, par l'Acheteur, à l'exécution de Fournitures, de Services connexes ou de Prestations aux frais et risques du Fournisseur soit en cas d'inexécution par ce dernier d'une partie du Marché qui, par sa nature, ne peut souffrir aucun retard, soit si la résiliation du Marché prononcée en vertu de l'article 29 prévoit cette mesure. </w:t>
      </w:r>
    </w:p>
    <w:p w14:paraId="46E00C2C" w14:textId="77777777" w:rsidR="003832EE" w:rsidRPr="00914ED3" w:rsidRDefault="003832EE">
      <w:pPr>
        <w:pStyle w:val="Textecourant"/>
      </w:pPr>
    </w:p>
    <w:p w14:paraId="1C3FC7D5" w14:textId="77777777" w:rsidR="003832EE" w:rsidRPr="00914ED3" w:rsidRDefault="003832EE">
      <w:pPr>
        <w:pStyle w:val="Textecourant"/>
      </w:pPr>
      <w:r w:rsidRPr="00914ED3">
        <w:t>33.2.</w:t>
      </w:r>
      <w:r w:rsidRPr="00914ED3">
        <w:tab/>
        <w:t xml:space="preserve">S'il n'est pas possible à l'Acheteur de se procurer, dans des conditions qui lui conviennent, des Fournitures, Services connexes ou Prestations exactement conformes à celles dont l'exécution est prévue au Marché, il peut y substituer des Fournitures, Services connexes ou Prestations équivalents. </w:t>
      </w:r>
    </w:p>
    <w:p w14:paraId="55E1F3AB" w14:textId="77777777" w:rsidR="003832EE" w:rsidRPr="00914ED3" w:rsidRDefault="003832EE">
      <w:pPr>
        <w:pStyle w:val="Textecourant"/>
      </w:pPr>
    </w:p>
    <w:p w14:paraId="584DD74A" w14:textId="77777777" w:rsidR="003832EE" w:rsidRPr="00914ED3" w:rsidRDefault="003832EE">
      <w:pPr>
        <w:pStyle w:val="Textecourant"/>
      </w:pPr>
      <w:r w:rsidRPr="00914ED3">
        <w:t>33.3.</w:t>
      </w:r>
      <w:r w:rsidRPr="00914ED3">
        <w:tab/>
        <w:t xml:space="preserve">Le Fournisseur du Marché résilié n'est pas admis à prendre part, ni directement ni indirectement, à l'exécution des prestations réalisées à ses frais et risques. </w:t>
      </w:r>
    </w:p>
    <w:p w14:paraId="3D490880" w14:textId="77777777" w:rsidR="003832EE" w:rsidRPr="00914ED3" w:rsidRDefault="003832EE">
      <w:pPr>
        <w:jc w:val="both"/>
        <w:rPr>
          <w:rFonts w:ascii="Arial" w:hAnsi="Arial"/>
        </w:rPr>
      </w:pPr>
    </w:p>
    <w:p w14:paraId="35D7EF71" w14:textId="77777777" w:rsidR="003832EE" w:rsidRPr="00914ED3" w:rsidRDefault="003832EE">
      <w:pPr>
        <w:jc w:val="both"/>
        <w:rPr>
          <w:rFonts w:ascii="Arial" w:hAnsi="Arial"/>
        </w:rPr>
      </w:pPr>
      <w:r w:rsidRPr="00914ED3">
        <w:rPr>
          <w:rFonts w:ascii="Arial" w:hAnsi="Arial"/>
        </w:rPr>
        <w:t>33.4.</w:t>
      </w:r>
      <w:r w:rsidRPr="00914ED3">
        <w:rPr>
          <w:rFonts w:ascii="Arial" w:hAnsi="Arial"/>
        </w:rPr>
        <w:tab/>
        <w:t xml:space="preserve">L'augmentation des dépenses, par rapport aux prix du Marché, résultant de l'exécution des prestations aux frais et risques du Fournisseur est à sa charge. La diminution des dépenses ne lui profite pas. </w:t>
      </w:r>
    </w:p>
    <w:p w14:paraId="38098CD4" w14:textId="77777777" w:rsidR="003832EE" w:rsidRPr="00914ED3" w:rsidRDefault="003832EE">
      <w:pPr>
        <w:jc w:val="both"/>
        <w:rPr>
          <w:rFonts w:ascii="Arial" w:hAnsi="Arial"/>
          <w:b/>
        </w:rPr>
      </w:pPr>
      <w:r w:rsidRPr="00914ED3">
        <w:rPr>
          <w:rFonts w:ascii="Arial" w:hAnsi="Arial"/>
          <w:b/>
        </w:rPr>
        <w:br w:type="page"/>
      </w:r>
    </w:p>
    <w:p w14:paraId="616C857E" w14:textId="77777777" w:rsidR="003832EE" w:rsidRPr="00914ED3" w:rsidRDefault="003832EE">
      <w:pPr>
        <w:pStyle w:val="Titre1"/>
        <w:rPr>
          <w:sz w:val="20"/>
        </w:rPr>
      </w:pPr>
      <w:bookmarkStart w:id="356" w:name="_Toc109734513"/>
      <w:bookmarkStart w:id="357" w:name="_Toc109737466"/>
      <w:bookmarkStart w:id="358" w:name="_Toc109737589"/>
      <w:bookmarkStart w:id="359" w:name="_Toc109788734"/>
      <w:bookmarkStart w:id="360" w:name="_Toc109793360"/>
      <w:bookmarkStart w:id="361" w:name="_Toc135498066"/>
      <w:r w:rsidRPr="00914ED3">
        <w:rPr>
          <w:sz w:val="20"/>
        </w:rPr>
        <w:t>CHAPITRE VI</w:t>
      </w:r>
      <w:bookmarkEnd w:id="356"/>
      <w:bookmarkEnd w:id="357"/>
      <w:bookmarkEnd w:id="358"/>
      <w:bookmarkEnd w:id="359"/>
      <w:bookmarkEnd w:id="360"/>
      <w:bookmarkEnd w:id="361"/>
      <w:r w:rsidRPr="00914ED3">
        <w:rPr>
          <w:sz w:val="20"/>
        </w:rPr>
        <w:t xml:space="preserve"> </w:t>
      </w:r>
    </w:p>
    <w:p w14:paraId="1B4A22DE" w14:textId="77777777" w:rsidR="003832EE" w:rsidRPr="00914ED3" w:rsidRDefault="003832EE">
      <w:pPr>
        <w:pStyle w:val="Titre1"/>
        <w:rPr>
          <w:sz w:val="20"/>
        </w:rPr>
      </w:pPr>
      <w:bookmarkStart w:id="362" w:name="_Toc109734514"/>
      <w:bookmarkStart w:id="363" w:name="_Toc109737467"/>
      <w:bookmarkStart w:id="364" w:name="_Toc109737590"/>
      <w:bookmarkStart w:id="365" w:name="_Toc109788735"/>
      <w:bookmarkStart w:id="366" w:name="_Toc109793361"/>
      <w:bookmarkStart w:id="367" w:name="_Toc135498067"/>
      <w:r w:rsidRPr="00914ED3">
        <w:rPr>
          <w:sz w:val="20"/>
        </w:rPr>
        <w:t>DIFFERENDS ET LITIGES</w:t>
      </w:r>
      <w:bookmarkEnd w:id="362"/>
      <w:bookmarkEnd w:id="363"/>
      <w:bookmarkEnd w:id="364"/>
      <w:bookmarkEnd w:id="365"/>
      <w:bookmarkEnd w:id="366"/>
      <w:bookmarkEnd w:id="367"/>
      <w:r w:rsidRPr="00914ED3">
        <w:rPr>
          <w:sz w:val="20"/>
        </w:rPr>
        <w:t xml:space="preserve"> </w:t>
      </w:r>
    </w:p>
    <w:p w14:paraId="06286E4D" w14:textId="77777777" w:rsidR="003832EE" w:rsidRPr="00914ED3" w:rsidRDefault="003832EE">
      <w:pPr>
        <w:jc w:val="both"/>
        <w:rPr>
          <w:rFonts w:ascii="Arial" w:hAnsi="Arial"/>
          <w:b/>
          <w:u w:val="single"/>
        </w:rPr>
      </w:pPr>
    </w:p>
    <w:p w14:paraId="581C36AB" w14:textId="77777777" w:rsidR="003832EE" w:rsidRPr="00914ED3" w:rsidRDefault="003832EE">
      <w:pPr>
        <w:pStyle w:val="Titre2"/>
      </w:pPr>
      <w:bookmarkStart w:id="368" w:name="_Toc109734516"/>
      <w:bookmarkStart w:id="369" w:name="_Toc109737469"/>
      <w:bookmarkStart w:id="370" w:name="_Toc109737592"/>
      <w:bookmarkStart w:id="371" w:name="_Toc109788737"/>
      <w:bookmarkStart w:id="372" w:name="_Toc109793363"/>
      <w:bookmarkStart w:id="373" w:name="_Toc135498068"/>
      <w:r w:rsidRPr="00914ED3">
        <w:t>Article 34 - Recours gracieux</w:t>
      </w:r>
      <w:bookmarkEnd w:id="373"/>
      <w:r w:rsidRPr="00914ED3">
        <w:t xml:space="preserve"> </w:t>
      </w:r>
      <w:bookmarkEnd w:id="368"/>
      <w:bookmarkEnd w:id="369"/>
      <w:bookmarkEnd w:id="370"/>
      <w:bookmarkEnd w:id="371"/>
      <w:bookmarkEnd w:id="372"/>
    </w:p>
    <w:p w14:paraId="4D6A2EE3" w14:textId="77777777" w:rsidR="003832EE" w:rsidRPr="00914ED3" w:rsidRDefault="003832EE">
      <w:pPr>
        <w:jc w:val="both"/>
        <w:rPr>
          <w:rFonts w:ascii="Arial" w:hAnsi="Arial"/>
        </w:rPr>
      </w:pPr>
    </w:p>
    <w:p w14:paraId="7D95A276" w14:textId="77777777" w:rsidR="003832EE" w:rsidRPr="00914ED3" w:rsidRDefault="003832EE">
      <w:pPr>
        <w:pStyle w:val="Textecourant"/>
      </w:pPr>
      <w:r w:rsidRPr="00914ED3">
        <w:t>34.1.</w:t>
      </w:r>
      <w:r w:rsidRPr="00914ED3">
        <w:tab/>
        <w:t xml:space="preserve">Si un différend survient entre </w:t>
      </w:r>
      <w:smartTag w:uri="urn:schemas-microsoft-com:office:smarttags" w:element="PersonName">
        <w:smartTagPr>
          <w:attr w:name="ProductID" w:val="la Personne Responsable"/>
        </w:smartTagPr>
        <w:r w:rsidRPr="00914ED3">
          <w:t>la Personne Responsable</w:t>
        </w:r>
      </w:smartTag>
      <w:r w:rsidRPr="00914ED3">
        <w:t xml:space="preserve"> des Marchés Publics et le Fournisseur sous la forme de réserves faites à un ordre de service ou sous toute autre forme, le Fournisseur doit adresser un mémoire de réclamation à </w:t>
      </w:r>
      <w:smartTag w:uri="urn:schemas-microsoft-com:office:smarttags" w:element="PersonName">
        <w:smartTagPr>
          <w:attr w:name="ProductID" w:val="la Personne Responsable"/>
        </w:smartTagPr>
        <w:r w:rsidRPr="00914ED3">
          <w:t>la Personne Responsable</w:t>
        </w:r>
      </w:smartTag>
      <w:r w:rsidRPr="00914ED3">
        <w:t xml:space="preserve"> des Marchés Publics dans le délai de trente jours compté à partir du jour où le différend est apparu.</w:t>
      </w:r>
    </w:p>
    <w:p w14:paraId="70868D90" w14:textId="77777777" w:rsidR="003832EE" w:rsidRPr="00914ED3" w:rsidRDefault="003832EE">
      <w:pPr>
        <w:pStyle w:val="Textecourant"/>
      </w:pPr>
    </w:p>
    <w:p w14:paraId="74F1C186" w14:textId="77777777" w:rsidR="003832EE" w:rsidRPr="00914ED3" w:rsidRDefault="003832EE">
      <w:pPr>
        <w:pStyle w:val="Textecourant"/>
      </w:pPr>
      <w:r w:rsidRPr="00914ED3">
        <w:t>34.2.</w:t>
      </w:r>
      <w:r w:rsidRPr="00914ED3">
        <w:tab/>
      </w:r>
      <w:smartTag w:uri="urn:schemas-microsoft-com:office:smarttags" w:element="PersonName">
        <w:smartTagPr>
          <w:attr w:name="ProductID" w:val="la Personne Responsable"/>
        </w:smartTagPr>
        <w:r w:rsidRPr="00914ED3">
          <w:t>La Personne Responsable</w:t>
        </w:r>
      </w:smartTag>
      <w:r w:rsidRPr="00914ED3">
        <w:t xml:space="preserve"> des Marchés Publics notifie ou fait notifier au Fournisseur sa proposition pour le règlement du différend, dans un délai de deux mois à compter de la date de réception par </w:t>
      </w:r>
      <w:smartTag w:uri="urn:schemas-microsoft-com:office:smarttags" w:element="PersonName">
        <w:smartTagPr>
          <w:attr w:name="ProductID" w:val="la Personne Responsable"/>
        </w:smartTagPr>
        <w:r w:rsidRPr="00914ED3">
          <w:t>la Personne Responsable</w:t>
        </w:r>
      </w:smartTag>
      <w:r w:rsidRPr="00914ED3">
        <w:t xml:space="preserve"> des Marchés Publics du mémoire de réclamation remis par le Fournisseur. L'absence de proposition dans ce délai équivaut à un rejet de la demande du Fournisseur. </w:t>
      </w:r>
    </w:p>
    <w:p w14:paraId="799A2764" w14:textId="77777777" w:rsidR="003832EE" w:rsidRPr="00914ED3" w:rsidRDefault="003832EE">
      <w:pPr>
        <w:jc w:val="both"/>
        <w:rPr>
          <w:rFonts w:ascii="Arial" w:hAnsi="Arial"/>
        </w:rPr>
      </w:pPr>
    </w:p>
    <w:p w14:paraId="29E60EF5" w14:textId="77777777" w:rsidR="003832EE" w:rsidRPr="00914ED3" w:rsidRDefault="003832EE">
      <w:pPr>
        <w:jc w:val="both"/>
        <w:rPr>
          <w:rFonts w:ascii="Arial" w:hAnsi="Arial"/>
        </w:rPr>
      </w:pPr>
      <w:smartTag w:uri="urn:schemas-microsoft-com:office:smarttags" w:element="PersonName">
        <w:smartTagPr>
          <w:attr w:name="ProductID" w:val="la Personne Responsable"/>
        </w:smartTagPr>
        <w:r w:rsidRPr="00914ED3">
          <w:rPr>
            <w:rFonts w:ascii="Arial" w:hAnsi="Arial"/>
          </w:rPr>
          <w:t>La Personne Responsable</w:t>
        </w:r>
      </w:smartTag>
      <w:r w:rsidRPr="00914ED3">
        <w:rPr>
          <w:rFonts w:ascii="Arial" w:hAnsi="Arial"/>
        </w:rPr>
        <w:t xml:space="preserve"> des Marchés Publics est tenue d'y répondre dans un délais de 10 jours au delà duquel le défaut de réponse sera constitutif d'un rejet implicite du recours gracieux.</w:t>
      </w:r>
    </w:p>
    <w:p w14:paraId="79D88892" w14:textId="77777777" w:rsidR="003832EE" w:rsidRPr="00914ED3" w:rsidRDefault="003832EE">
      <w:pPr>
        <w:jc w:val="both"/>
        <w:rPr>
          <w:rFonts w:ascii="Arial" w:hAnsi="Arial"/>
          <w:b/>
          <w:u w:val="single"/>
        </w:rPr>
      </w:pPr>
    </w:p>
    <w:p w14:paraId="02FC3264" w14:textId="77777777" w:rsidR="003832EE" w:rsidRPr="00914ED3" w:rsidRDefault="003832EE">
      <w:pPr>
        <w:pStyle w:val="Titre2"/>
      </w:pPr>
      <w:bookmarkStart w:id="374" w:name="_Toc109734517"/>
      <w:bookmarkStart w:id="375" w:name="_Toc109737470"/>
      <w:bookmarkStart w:id="376" w:name="_Toc109737593"/>
      <w:bookmarkStart w:id="377" w:name="_Toc109788738"/>
      <w:bookmarkStart w:id="378" w:name="_Toc109793364"/>
      <w:bookmarkStart w:id="379" w:name="_Toc135498069"/>
      <w:r w:rsidRPr="00914ED3">
        <w:t>Article 35 - Intervention d'un Comité de Règlement Amiable des Litiges</w:t>
      </w:r>
      <w:bookmarkEnd w:id="374"/>
      <w:bookmarkEnd w:id="375"/>
      <w:bookmarkEnd w:id="376"/>
      <w:bookmarkEnd w:id="377"/>
      <w:bookmarkEnd w:id="378"/>
      <w:bookmarkEnd w:id="379"/>
      <w:r w:rsidRPr="00914ED3">
        <w:t xml:space="preserve"> </w:t>
      </w:r>
    </w:p>
    <w:p w14:paraId="2025E8CB" w14:textId="77777777" w:rsidR="003832EE" w:rsidRPr="00914ED3" w:rsidRDefault="003832EE">
      <w:pPr>
        <w:jc w:val="both"/>
        <w:rPr>
          <w:rFonts w:ascii="Arial" w:hAnsi="Arial"/>
        </w:rPr>
      </w:pPr>
    </w:p>
    <w:p w14:paraId="69606BA5" w14:textId="77777777" w:rsidR="003832EE" w:rsidRPr="00914ED3" w:rsidRDefault="003832EE">
      <w:pPr>
        <w:pStyle w:val="Textecourant"/>
      </w:pPr>
      <w:r w:rsidRPr="00914ED3">
        <w:t>35.1.</w:t>
      </w:r>
      <w:r w:rsidRPr="00914ED3">
        <w:tab/>
      </w:r>
      <w:smartTag w:uri="urn:schemas-microsoft-com:office:smarttags" w:element="PersonName">
        <w:smartTagPr>
          <w:attr w:name="ProductID" w:val="la Personne Responsable"/>
        </w:smartTagPr>
        <w:r w:rsidRPr="00914ED3">
          <w:t>La Personne Responsable</w:t>
        </w:r>
      </w:smartTag>
      <w:r w:rsidRPr="00914ED3">
        <w:t xml:space="preserve"> des Marchés Publics et le Fournisseur peuvent saisir le Comité de Règlement Amiable des Litiges compétent, constitué en application de l'Article 58.1 du Code des Marchés Publics, en vue d'une solution amiable et équitable de tout litige</w:t>
      </w:r>
    </w:p>
    <w:p w14:paraId="330E76C1" w14:textId="77777777" w:rsidR="003832EE" w:rsidRPr="00914ED3" w:rsidRDefault="003832EE">
      <w:pPr>
        <w:pStyle w:val="Textecourant"/>
      </w:pPr>
    </w:p>
    <w:p w14:paraId="4CEE8D79" w14:textId="77777777" w:rsidR="003832EE" w:rsidRPr="00914ED3" w:rsidRDefault="003832EE">
      <w:pPr>
        <w:pStyle w:val="Textecourant"/>
      </w:pPr>
      <w:r w:rsidRPr="00914ED3">
        <w:t>35.2.</w:t>
      </w:r>
      <w:r w:rsidRPr="00914ED3">
        <w:tab/>
        <w:t>Le Comité compétent est saisi par une demande introductive de règlement amiable adressée par la partie la plus diligente par lettre recommandée avec accusé réception à son secrétariat avec copie à l’autre partie, accompagnée d’un mémoire succinct justifiant l’existence du différend, la compétence du Comité, précisant les motifs de la réclamation et résumant les prétentions du demandeur.</w:t>
      </w:r>
    </w:p>
    <w:p w14:paraId="76B6401B" w14:textId="77777777" w:rsidR="003832EE" w:rsidRPr="00914ED3" w:rsidRDefault="003832EE">
      <w:pPr>
        <w:pStyle w:val="Textecourant"/>
      </w:pPr>
    </w:p>
    <w:p w14:paraId="48C65441" w14:textId="77777777" w:rsidR="003832EE" w:rsidRPr="00914ED3" w:rsidRDefault="003832EE">
      <w:pPr>
        <w:pStyle w:val="Textecourant"/>
      </w:pPr>
      <w:r w:rsidRPr="00914ED3">
        <w:t xml:space="preserve">Le Comité doit être saisi dans les trente jours de la constatation du différend persistant entre </w:t>
      </w:r>
      <w:smartTag w:uri="urn:schemas-microsoft-com:office:smarttags" w:element="PersonName">
        <w:smartTagPr>
          <w:attr w:name="ProductID" w:val="la Personne Responsable"/>
        </w:smartTagPr>
        <w:r w:rsidRPr="00914ED3">
          <w:t>la Personne Responsable</w:t>
        </w:r>
      </w:smartTag>
      <w:r w:rsidRPr="00914ED3">
        <w:t xml:space="preserve"> des Marchés Publics et le Fournisseur.</w:t>
      </w:r>
    </w:p>
    <w:p w14:paraId="7B9B129C" w14:textId="77777777" w:rsidR="003832EE" w:rsidRPr="00914ED3" w:rsidRDefault="003832EE">
      <w:pPr>
        <w:pStyle w:val="Textecourant"/>
      </w:pPr>
    </w:p>
    <w:p w14:paraId="0725D214" w14:textId="77777777" w:rsidR="003832EE" w:rsidRPr="00914ED3" w:rsidRDefault="003832EE">
      <w:pPr>
        <w:pStyle w:val="Textecourant"/>
      </w:pPr>
      <w:r w:rsidRPr="00914ED3">
        <w:t>35.3.</w:t>
      </w:r>
      <w:r w:rsidRPr="00914ED3">
        <w:tab/>
        <w:t xml:space="preserve">La saisine du Comité interrompt le cours des différentes prescriptions et suspend le cas échéant les délais de recours contentieux jusqu’à la décision prise par </w:t>
      </w:r>
      <w:smartTag w:uri="urn:schemas-microsoft-com:office:smarttags" w:element="PersonName">
        <w:smartTagPr>
          <w:attr w:name="ProductID" w:val="la Personne Responsable"/>
        </w:smartTagPr>
        <w:r w:rsidRPr="00914ED3">
          <w:t>la Personne Responsable</w:t>
        </w:r>
      </w:smartTag>
      <w:r w:rsidRPr="00914ED3">
        <w:t xml:space="preserve"> des Marchés Publics, après avis du Comité compétent. Cet avis doit être rendu dans les meilleurs délais et au plus tard dans les quatre mois de sa saisine. Il est transmis aux deux parties</w:t>
      </w:r>
    </w:p>
    <w:p w14:paraId="50F8EFDA" w14:textId="77777777" w:rsidR="003832EE" w:rsidRPr="00914ED3" w:rsidRDefault="003832EE">
      <w:pPr>
        <w:pStyle w:val="Titre2"/>
      </w:pPr>
      <w:bookmarkStart w:id="380" w:name="_Toc109734518"/>
      <w:bookmarkStart w:id="381" w:name="_Toc109737471"/>
      <w:bookmarkStart w:id="382" w:name="_Toc109737594"/>
      <w:bookmarkStart w:id="383" w:name="_Toc109788739"/>
      <w:bookmarkStart w:id="384" w:name="_Toc109793365"/>
    </w:p>
    <w:p w14:paraId="79166CF0" w14:textId="77777777" w:rsidR="003832EE" w:rsidRPr="00914ED3" w:rsidRDefault="003832EE">
      <w:pPr>
        <w:pStyle w:val="Titre2"/>
      </w:pPr>
      <w:bookmarkStart w:id="385" w:name="_Toc135498070"/>
      <w:r w:rsidRPr="00914ED3">
        <w:t>Article 36 - Recours contentieux liés à l'exécution du contrat</w:t>
      </w:r>
      <w:bookmarkEnd w:id="380"/>
      <w:bookmarkEnd w:id="381"/>
      <w:bookmarkEnd w:id="382"/>
      <w:bookmarkEnd w:id="383"/>
      <w:bookmarkEnd w:id="384"/>
      <w:bookmarkEnd w:id="385"/>
    </w:p>
    <w:p w14:paraId="6C5E1EDB" w14:textId="77777777" w:rsidR="003832EE" w:rsidRPr="00914ED3" w:rsidRDefault="003832EE">
      <w:pPr>
        <w:pStyle w:val="Textecourant"/>
      </w:pPr>
    </w:p>
    <w:p w14:paraId="71D2B882" w14:textId="77777777" w:rsidR="003832EE" w:rsidRPr="00914ED3" w:rsidRDefault="003832EE">
      <w:pPr>
        <w:pStyle w:val="Textecourant"/>
      </w:pPr>
      <w:r w:rsidRPr="00914ED3">
        <w:t>36.1.</w:t>
      </w:r>
      <w:r w:rsidRPr="00914ED3">
        <w:tab/>
        <w:t xml:space="preserve">Le Fournisseur ou l'Acheteur saisissent le tribunal administratif territorialement compétent des litiges relatifs à l'exécution du Marché, soumis ou non préalablement au Comité de Règlement Amiable des Litiges conformément aux disposition de </w:t>
      </w:r>
      <w:smartTag w:uri="urn:schemas-microsoft-com:office:smarttags" w:element="PersonName">
        <w:smartTagPr>
          <w:attr w:name="ProductID" w:val="la Loi N"/>
        </w:smartTagPr>
        <w:r w:rsidRPr="00914ED3">
          <w:t>la Loi N</w:t>
        </w:r>
      </w:smartTag>
      <w:r w:rsidRPr="00914ED3">
        <w:t>°2001-025 relative au tribunal administratif et au tribunal financier et, dans l'attente de la prise en charge de leurs compétences par les tribunaux administratifs, ils peuvent saisir l’Autorité de Régulation des Marchés Publics.</w:t>
      </w:r>
    </w:p>
    <w:p w14:paraId="3BFD444B" w14:textId="77777777" w:rsidR="003832EE" w:rsidRPr="00914ED3" w:rsidRDefault="003832EE">
      <w:pPr>
        <w:pStyle w:val="Textecourant"/>
      </w:pPr>
    </w:p>
    <w:p w14:paraId="7E31CED4" w14:textId="77777777" w:rsidR="003832EE" w:rsidRPr="00914ED3" w:rsidRDefault="003832EE">
      <w:pPr>
        <w:pStyle w:val="Textecourant"/>
      </w:pPr>
      <w:r w:rsidRPr="00914ED3">
        <w:t>36.2.</w:t>
      </w:r>
      <w:r w:rsidRPr="00914ED3">
        <w:tab/>
        <w:t xml:space="preserve">Si, dans le délai de six mois à partir de la notification au  Fournisseur de la décision de </w:t>
      </w:r>
      <w:smartTag w:uri="urn:schemas-microsoft-com:office:smarttags" w:element="PersonName">
        <w:smartTagPr>
          <w:attr w:name="ProductID" w:val="la Personne Responsable"/>
        </w:smartTagPr>
        <w:r w:rsidRPr="00914ED3">
          <w:t>la Personne Responsable</w:t>
        </w:r>
      </w:smartTag>
      <w:r w:rsidRPr="00914ED3">
        <w:t xml:space="preserve"> des Marchés Publics conformément à l'article 50.1 sur les réclamations éventuelles auxquelles a donné lieu le décompte général du Marché, le Fournisseur n'a pas porté ses réclamations devant le tribunal administratif compétent, il est considéré comme ayant accepté ladite décision et toute réclamation est irrecevable. </w:t>
      </w:r>
    </w:p>
    <w:p w14:paraId="57D89632" w14:textId="77777777" w:rsidR="003832EE" w:rsidRPr="00914ED3" w:rsidRDefault="003832EE">
      <w:pPr>
        <w:pStyle w:val="Textecourant"/>
      </w:pPr>
    </w:p>
    <w:p w14:paraId="2B06EDAF" w14:textId="77777777" w:rsidR="003832EE" w:rsidRPr="00914ED3" w:rsidRDefault="003832EE">
      <w:pPr>
        <w:pStyle w:val="Textecourant"/>
      </w:pPr>
      <w:r w:rsidRPr="00914ED3">
        <w:t xml:space="preserve">Toutefois, le délai de six mois est suspendu en cas de saisine du comité consultatif de règlement amiable dans les conditions du 4 du présent article. </w:t>
      </w:r>
    </w:p>
    <w:p w14:paraId="43D90D2B" w14:textId="77777777" w:rsidR="003832EE" w:rsidRPr="00914ED3" w:rsidRDefault="003832EE">
      <w:pPr>
        <w:pStyle w:val="Textecourant"/>
      </w:pPr>
    </w:p>
    <w:p w14:paraId="78DB061B" w14:textId="77777777" w:rsidR="003832EE" w:rsidRPr="00914ED3" w:rsidRDefault="003832EE">
      <w:pPr>
        <w:pStyle w:val="Textecourant"/>
      </w:pPr>
      <w:r w:rsidRPr="00914ED3">
        <w:t>36.3.</w:t>
      </w:r>
      <w:r w:rsidRPr="00914ED3">
        <w:tab/>
        <w:t xml:space="preserve">Dans le cas d’un Marché conclu avec un Fournisseur étranger le CCAP peut prévoir, conformément à l'article 453.1 de </w:t>
      </w:r>
      <w:smartTag w:uri="urn:schemas-microsoft-com:office:smarttags" w:element="PersonName">
        <w:smartTagPr>
          <w:attr w:name="ProductID" w:val="la Loi"/>
        </w:smartTagPr>
        <w:r w:rsidRPr="00914ED3">
          <w:t>la Loi</w:t>
        </w:r>
      </w:smartTag>
      <w:r w:rsidRPr="00914ED3">
        <w:t xml:space="preserve"> n°2001-022 du 09 avril 2003 modifiant et complétant le Code de Procédure Civile, le règlement des litiges non résolus en application des articles 50.1 et 50.2 ci-dessus, par voie d'arbitrage international,. La loi de </w:t>
      </w:r>
      <w:smartTag w:uri="urn:schemas-microsoft-com:office:smarttags" w:element="PersonName">
        <w:smartTagPr>
          <w:attr w:name="ProductID" w:val="la R￩publique"/>
        </w:smartTagPr>
        <w:r w:rsidRPr="00914ED3">
          <w:t>la République</w:t>
        </w:r>
      </w:smartTag>
      <w:r w:rsidRPr="00914ED3">
        <w:t xml:space="preserve"> de Madagascar demeure seule applicable à l'interprétation et à l'exécution du Marché lors du règlement d'un litige par les arbitres.</w:t>
      </w:r>
    </w:p>
    <w:p w14:paraId="058631B3" w14:textId="77777777" w:rsidR="003832EE" w:rsidRPr="00914ED3" w:rsidRDefault="003832EE"/>
    <w:p w14:paraId="082D451F" w14:textId="77777777" w:rsidR="003832EE" w:rsidRPr="00914ED3" w:rsidRDefault="003832EE">
      <w:pPr>
        <w:pStyle w:val="Titre2"/>
      </w:pPr>
    </w:p>
    <w:sectPr w:rsidR="003832EE" w:rsidRPr="00914ED3">
      <w:headerReference w:type="default" r:id="rId12"/>
      <w:footerReference w:type="default" r:id="rId13"/>
      <w:pgSz w:w="11906" w:h="16838"/>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B5A3B3" w14:textId="77777777" w:rsidR="00BF72C9" w:rsidRDefault="00BF72C9">
      <w:r>
        <w:separator/>
      </w:r>
    </w:p>
  </w:endnote>
  <w:endnote w:type="continuationSeparator" w:id="0">
    <w:p w14:paraId="50811F6D" w14:textId="77777777" w:rsidR="00BF72C9" w:rsidRDefault="00BF72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DB40" w14:textId="77777777" w:rsidR="003832EE" w:rsidRDefault="003832EE">
    <w:pPr>
      <w:pStyle w:val="Pieddepag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Pr>
        <w:rStyle w:val="Numrodepage"/>
        <w:noProof/>
      </w:rPr>
      <w:t>1</w:t>
    </w:r>
    <w:r>
      <w:rPr>
        <w:rStyle w:val="Numrodepage"/>
      </w:rPr>
      <w:fldChar w:fldCharType="end"/>
    </w:r>
  </w:p>
  <w:p w14:paraId="0E1D17C5" w14:textId="77777777" w:rsidR="003832EE" w:rsidRDefault="003832EE">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12F40" w14:textId="77777777" w:rsidR="003832EE" w:rsidRDefault="003832EE">
    <w:pPr>
      <w:pStyle w:val="Pieddepage"/>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2B77F" w14:textId="77777777" w:rsidR="003832EE" w:rsidRDefault="003832EE">
    <w:pPr>
      <w:pStyle w:val="Pieddepage"/>
      <w:ind w:right="360"/>
      <w:jc w:val="center"/>
      <w:rPr>
        <w:b/>
      </w:rPr>
    </w:pPr>
    <w:r>
      <w:rPr>
        <w:rStyle w:val="Numrodepage"/>
        <w:b/>
      </w:rPr>
      <w:t xml:space="preserve">- </w:t>
    </w:r>
    <w:r>
      <w:rPr>
        <w:rStyle w:val="Numrodepage"/>
        <w:b/>
      </w:rPr>
      <w:fldChar w:fldCharType="begin"/>
    </w:r>
    <w:r>
      <w:rPr>
        <w:rStyle w:val="Numrodepage"/>
        <w:b/>
      </w:rPr>
      <w:instrText xml:space="preserve"> PAGE </w:instrText>
    </w:r>
    <w:r>
      <w:rPr>
        <w:rStyle w:val="Numrodepage"/>
        <w:b/>
      </w:rPr>
      <w:fldChar w:fldCharType="separate"/>
    </w:r>
    <w:r w:rsidR="00914ED3">
      <w:rPr>
        <w:rStyle w:val="Numrodepage"/>
        <w:b/>
        <w:noProof/>
      </w:rPr>
      <w:t>3</w:t>
    </w:r>
    <w:r>
      <w:rPr>
        <w:rStyle w:val="Numrodepage"/>
        <w:b/>
      </w:rPr>
      <w:fldChar w:fldCharType="end"/>
    </w:r>
    <w:r>
      <w:rPr>
        <w:rStyle w:val="Numrodepage"/>
        <w:b/>
      </w:rPr>
      <w:t xml:space="preserve"> -</w:t>
    </w:r>
  </w:p>
  <w:p w14:paraId="26466E36" w14:textId="77777777" w:rsidR="003832EE" w:rsidRDefault="003832EE">
    <w:pPr>
      <w:pStyle w:val="Pieddepage"/>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A2317" w14:textId="77777777" w:rsidR="003832EE" w:rsidRDefault="003832EE">
    <w:pPr>
      <w:pStyle w:val="Pieddepage"/>
      <w:ind w:right="360"/>
      <w:jc w:val="center"/>
      <w:rPr>
        <w:b/>
      </w:rPr>
    </w:pPr>
    <w:r>
      <w:rPr>
        <w:rStyle w:val="Numrodepage"/>
        <w:b/>
      </w:rPr>
      <w:t xml:space="preserve">- </w:t>
    </w:r>
    <w:r>
      <w:rPr>
        <w:rStyle w:val="Numrodepage"/>
        <w:b/>
      </w:rPr>
      <w:fldChar w:fldCharType="begin"/>
    </w:r>
    <w:r>
      <w:rPr>
        <w:rStyle w:val="Numrodepage"/>
        <w:b/>
      </w:rPr>
      <w:instrText xml:space="preserve"> PAGE </w:instrText>
    </w:r>
    <w:r>
      <w:rPr>
        <w:rStyle w:val="Numrodepage"/>
        <w:b/>
      </w:rPr>
      <w:fldChar w:fldCharType="separate"/>
    </w:r>
    <w:r w:rsidR="00914ED3">
      <w:rPr>
        <w:rStyle w:val="Numrodepage"/>
        <w:b/>
        <w:noProof/>
      </w:rPr>
      <w:t>30</w:t>
    </w:r>
    <w:r>
      <w:rPr>
        <w:rStyle w:val="Numrodepage"/>
        <w:b/>
      </w:rPr>
      <w:fldChar w:fldCharType="end"/>
    </w:r>
    <w:r>
      <w:rPr>
        <w:rStyle w:val="Numrodepage"/>
        <w:b/>
      </w:rPr>
      <w:t xml:space="preserve"> -</w:t>
    </w:r>
  </w:p>
  <w:p w14:paraId="26911062" w14:textId="77777777" w:rsidR="003832EE" w:rsidRDefault="003832EE">
    <w:pPr>
      <w:pStyle w:val="Pieddepag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C0C51" w14:textId="77777777" w:rsidR="00BF72C9" w:rsidRDefault="00BF72C9">
      <w:r>
        <w:separator/>
      </w:r>
    </w:p>
  </w:footnote>
  <w:footnote w:type="continuationSeparator" w:id="0">
    <w:p w14:paraId="39EA7CBC" w14:textId="77777777" w:rsidR="00BF72C9" w:rsidRDefault="00BF72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F8CC6" w14:textId="77777777" w:rsidR="003832EE" w:rsidRDefault="003832EE">
    <w:pPr>
      <w:pStyle w:val="En-tte"/>
      <w:rPr>
        <w:rFonts w:ascii="Arial" w:hAnsi="Arial"/>
        <w:b/>
      </w:rPr>
    </w:pPr>
  </w:p>
  <w:p w14:paraId="0C284274" w14:textId="77777777" w:rsidR="003832EE" w:rsidRDefault="003832EE">
    <w:pPr>
      <w:pStyle w:val="En-tte"/>
      <w:rPr>
        <w:rFonts w:ascii="Arial" w:hAnsi="Arial"/>
        <w: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0CB5B" w14:textId="77777777" w:rsidR="003832EE" w:rsidRDefault="003832EE">
    <w:pPr>
      <w:pStyle w:val="En-tte"/>
      <w:pBdr>
        <w:bottom w:val="single" w:sz="4" w:space="1" w:color="auto"/>
      </w:pBdr>
      <w:tabs>
        <w:tab w:val="clear" w:pos="9355"/>
        <w:tab w:val="right" w:pos="8931"/>
      </w:tabs>
      <w:rPr>
        <w:rFonts w:ascii="Arial" w:hAnsi="Arial"/>
        <w:b/>
        <w:sz w:val="16"/>
      </w:rPr>
    </w:pPr>
    <w:r>
      <w:rPr>
        <w:rFonts w:ascii="Arial" w:hAnsi="Arial"/>
        <w:b/>
        <w:sz w:val="16"/>
      </w:rPr>
      <w:t xml:space="preserve">CCAG </w:t>
    </w:r>
    <w:r>
      <w:rPr>
        <w:rFonts w:ascii="Arial" w:hAnsi="Arial"/>
        <w:b/>
        <w:sz w:val="16"/>
      </w:rPr>
      <w:tab/>
    </w:r>
    <w:r>
      <w:rPr>
        <w:rFonts w:ascii="Arial" w:hAnsi="Arial"/>
        <w:b/>
        <w:sz w:val="16"/>
      </w:rPr>
      <w:tab/>
      <w:t xml:space="preserve"> FOURNITURES </w:t>
    </w:r>
  </w:p>
  <w:p w14:paraId="05C63C0D" w14:textId="77777777" w:rsidR="003832EE" w:rsidRDefault="003832EE">
    <w:pPr>
      <w:pStyle w:val="En-tte"/>
      <w:rPr>
        <w:rFonts w:ascii="Arial" w:hAnsi="Arial"/>
        <w:b/>
      </w:rPr>
    </w:pPr>
  </w:p>
  <w:p w14:paraId="20FA77F8" w14:textId="77777777" w:rsidR="003832EE" w:rsidRDefault="003832EE">
    <w:pPr>
      <w:pStyle w:val="En-tte"/>
      <w:rPr>
        <w:rFonts w:ascii="Arial" w:hAnsi="Arial"/>
        <w: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421E3" w14:textId="77777777" w:rsidR="003832EE" w:rsidRDefault="003832EE">
    <w:pPr>
      <w:pStyle w:val="En-tte"/>
      <w:pBdr>
        <w:bottom w:val="single" w:sz="4" w:space="1" w:color="auto"/>
      </w:pBdr>
      <w:tabs>
        <w:tab w:val="clear" w:pos="9355"/>
        <w:tab w:val="right" w:pos="8931"/>
      </w:tabs>
      <w:rPr>
        <w:rFonts w:ascii="Arial" w:hAnsi="Arial"/>
        <w:b/>
        <w:sz w:val="16"/>
      </w:rPr>
    </w:pPr>
    <w:r>
      <w:rPr>
        <w:rFonts w:ascii="Arial" w:hAnsi="Arial"/>
        <w:b/>
        <w:sz w:val="16"/>
      </w:rPr>
      <w:t xml:space="preserve">CCAG </w:t>
    </w:r>
    <w:r>
      <w:rPr>
        <w:rFonts w:ascii="Arial" w:hAnsi="Arial"/>
        <w:b/>
        <w:sz w:val="16"/>
      </w:rPr>
      <w:tab/>
    </w:r>
    <w:r>
      <w:rPr>
        <w:rFonts w:ascii="Arial" w:hAnsi="Arial"/>
        <w:b/>
        <w:sz w:val="16"/>
      </w:rPr>
      <w:tab/>
      <w:t xml:space="preserve"> FOURNITURES </w:t>
    </w:r>
  </w:p>
  <w:p w14:paraId="4D14D502" w14:textId="77777777" w:rsidR="003832EE" w:rsidRDefault="003832EE">
    <w:pPr>
      <w:pStyle w:val="En-tte"/>
      <w:rPr>
        <w:rFonts w:ascii="Arial" w:hAnsi="Arial"/>
        <w:b/>
      </w:rPr>
    </w:pPr>
  </w:p>
  <w:p w14:paraId="333C9BDF" w14:textId="77777777" w:rsidR="003832EE" w:rsidRDefault="003832EE">
    <w:pPr>
      <w:pStyle w:val="En-tte"/>
      <w:rPr>
        <w:rFonts w:ascii="Arial" w:hAnsi="Arial"/>
        <w: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A17B8"/>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E093221"/>
    <w:multiLevelType w:val="singleLevel"/>
    <w:tmpl w:val="3372F5C4"/>
    <w:lvl w:ilvl="0">
      <w:start w:val="1"/>
      <w:numFmt w:val="lowerLetter"/>
      <w:lvlText w:val="%1)"/>
      <w:lvlJc w:val="left"/>
      <w:pPr>
        <w:tabs>
          <w:tab w:val="num" w:pos="861"/>
        </w:tabs>
        <w:ind w:left="861" w:hanging="435"/>
      </w:pPr>
      <w:rPr>
        <w:rFonts w:hint="default"/>
      </w:rPr>
    </w:lvl>
  </w:abstractNum>
  <w:abstractNum w:abstractNumId="2" w15:restartNumberingAfterBreak="0">
    <w:nsid w:val="11A47470"/>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1B914B2B"/>
    <w:multiLevelType w:val="singleLevel"/>
    <w:tmpl w:val="040C0017"/>
    <w:lvl w:ilvl="0">
      <w:start w:val="1"/>
      <w:numFmt w:val="lowerLetter"/>
      <w:lvlText w:val="%1)"/>
      <w:lvlJc w:val="left"/>
      <w:pPr>
        <w:tabs>
          <w:tab w:val="num" w:pos="360"/>
        </w:tabs>
        <w:ind w:left="360" w:hanging="360"/>
      </w:pPr>
    </w:lvl>
  </w:abstractNum>
  <w:abstractNum w:abstractNumId="4" w15:restartNumberingAfterBreak="0">
    <w:nsid w:val="2164249F"/>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2BCC6DA8"/>
    <w:multiLevelType w:val="multilevel"/>
    <w:tmpl w:val="36DC0B88"/>
    <w:lvl w:ilvl="0">
      <w:numFmt w:val="bullet"/>
      <w:lvlText w:val="-"/>
      <w:lvlJc w:val="left"/>
      <w:pPr>
        <w:tabs>
          <w:tab w:val="num" w:pos="1353"/>
        </w:tabs>
        <w:ind w:left="1353" w:hanging="360"/>
      </w:pPr>
      <w:rPr>
        <w:rFonts w:ascii="Times New Roman" w:eastAsia="Times New Roman" w:hAnsi="Times New Roman" w:cs="Times New Roman" w:hint="default"/>
      </w:rPr>
    </w:lvl>
    <w:lvl w:ilvl="1" w:tentative="1">
      <w:start w:val="1"/>
      <w:numFmt w:val="bullet"/>
      <w:lvlText w:val="o"/>
      <w:lvlJc w:val="left"/>
      <w:pPr>
        <w:tabs>
          <w:tab w:val="num" w:pos="1440"/>
        </w:tabs>
        <w:ind w:left="1440" w:hanging="360"/>
      </w:pPr>
      <w:rPr>
        <w:rFonts w:ascii="Courier New" w:hAnsi="Courier New" w:cs="Wingdings"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Wingdings"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Wingdings"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41936D6D"/>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4B8A4434"/>
    <w:multiLevelType w:val="singleLevel"/>
    <w:tmpl w:val="E2D23AB8"/>
    <w:lvl w:ilvl="0">
      <w:start w:val="1"/>
      <w:numFmt w:val="bullet"/>
      <w:lvlText w:val=""/>
      <w:lvlJc w:val="left"/>
      <w:pPr>
        <w:tabs>
          <w:tab w:val="num" w:pos="397"/>
        </w:tabs>
        <w:ind w:left="397" w:hanging="397"/>
      </w:pPr>
      <w:rPr>
        <w:rFonts w:ascii="Symbol" w:hAnsi="Symbol" w:hint="default"/>
      </w:rPr>
    </w:lvl>
  </w:abstractNum>
  <w:abstractNum w:abstractNumId="8" w15:restartNumberingAfterBreak="0">
    <w:nsid w:val="4B8E513C"/>
    <w:multiLevelType w:val="singleLevel"/>
    <w:tmpl w:val="30D49116"/>
    <w:lvl w:ilvl="0">
      <w:start w:val="1"/>
      <w:numFmt w:val="lowerLetter"/>
      <w:lvlText w:val="%1)"/>
      <w:lvlJc w:val="left"/>
      <w:pPr>
        <w:tabs>
          <w:tab w:val="num" w:pos="567"/>
        </w:tabs>
        <w:ind w:left="567" w:hanging="567"/>
      </w:pPr>
    </w:lvl>
  </w:abstractNum>
  <w:abstractNum w:abstractNumId="9" w15:restartNumberingAfterBreak="0">
    <w:nsid w:val="502323B0"/>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5C8356B8"/>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5FF160D7"/>
    <w:multiLevelType w:val="singleLevel"/>
    <w:tmpl w:val="1DF24D98"/>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6A67363C"/>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7AC2485B"/>
    <w:multiLevelType w:val="singleLevel"/>
    <w:tmpl w:val="3372F5C4"/>
    <w:lvl w:ilvl="0">
      <w:start w:val="1"/>
      <w:numFmt w:val="lowerLetter"/>
      <w:lvlText w:val="%1)"/>
      <w:lvlJc w:val="left"/>
      <w:pPr>
        <w:tabs>
          <w:tab w:val="num" w:pos="861"/>
        </w:tabs>
        <w:ind w:left="861" w:hanging="435"/>
      </w:pPr>
      <w:rPr>
        <w:rFonts w:hint="default"/>
      </w:rPr>
    </w:lvl>
  </w:abstractNum>
  <w:abstractNum w:abstractNumId="14" w15:restartNumberingAfterBreak="0">
    <w:nsid w:val="7EAD0AC1"/>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7ED9156C"/>
    <w:multiLevelType w:val="singleLevel"/>
    <w:tmpl w:val="E2D23AB8"/>
    <w:lvl w:ilvl="0">
      <w:start w:val="1"/>
      <w:numFmt w:val="bullet"/>
      <w:lvlText w:val=""/>
      <w:lvlJc w:val="left"/>
      <w:pPr>
        <w:tabs>
          <w:tab w:val="num" w:pos="397"/>
        </w:tabs>
        <w:ind w:left="397" w:hanging="397"/>
      </w:pPr>
      <w:rPr>
        <w:rFonts w:ascii="Symbol" w:hAnsi="Symbol" w:hint="default"/>
      </w:rPr>
    </w:lvl>
  </w:abstractNum>
  <w:abstractNum w:abstractNumId="16" w15:restartNumberingAfterBreak="0">
    <w:nsid w:val="7EEE54D7"/>
    <w:multiLevelType w:val="singleLevel"/>
    <w:tmpl w:val="851E4614"/>
    <w:lvl w:ilvl="0">
      <w:start w:val="1"/>
      <w:numFmt w:val="bullet"/>
      <w:lvlText w:val=""/>
      <w:lvlJc w:val="left"/>
      <w:pPr>
        <w:tabs>
          <w:tab w:val="num" w:pos="360"/>
        </w:tabs>
        <w:ind w:left="360" w:hanging="360"/>
      </w:pPr>
      <w:rPr>
        <w:rFonts w:ascii="Symbol" w:hAnsi="Symbol" w:hint="default"/>
      </w:rPr>
    </w:lvl>
  </w:abstractNum>
  <w:num w:numId="1" w16cid:durableId="2144956747">
    <w:abstractNumId w:val="5"/>
  </w:num>
  <w:num w:numId="2" w16cid:durableId="357313106">
    <w:abstractNumId w:val="7"/>
  </w:num>
  <w:num w:numId="3" w16cid:durableId="1039671603">
    <w:abstractNumId w:val="8"/>
  </w:num>
  <w:num w:numId="4" w16cid:durableId="1223906689">
    <w:abstractNumId w:val="0"/>
  </w:num>
  <w:num w:numId="5" w16cid:durableId="1970820418">
    <w:abstractNumId w:val="13"/>
  </w:num>
  <w:num w:numId="6" w16cid:durableId="172500825">
    <w:abstractNumId w:val="1"/>
  </w:num>
  <w:num w:numId="7" w16cid:durableId="1007367741">
    <w:abstractNumId w:val="2"/>
  </w:num>
  <w:num w:numId="8" w16cid:durableId="103381116">
    <w:abstractNumId w:val="15"/>
  </w:num>
  <w:num w:numId="9" w16cid:durableId="207421686">
    <w:abstractNumId w:val="14"/>
  </w:num>
  <w:num w:numId="10" w16cid:durableId="480005925">
    <w:abstractNumId w:val="9"/>
  </w:num>
  <w:num w:numId="11" w16cid:durableId="394932847">
    <w:abstractNumId w:val="11"/>
  </w:num>
  <w:num w:numId="12" w16cid:durableId="2023580069">
    <w:abstractNumId w:val="12"/>
  </w:num>
  <w:num w:numId="13" w16cid:durableId="794636664">
    <w:abstractNumId w:val="10"/>
  </w:num>
  <w:num w:numId="14" w16cid:durableId="1974671421">
    <w:abstractNumId w:val="3"/>
  </w:num>
  <w:num w:numId="15" w16cid:durableId="148987021">
    <w:abstractNumId w:val="16"/>
  </w:num>
  <w:num w:numId="16" w16cid:durableId="1587569179">
    <w:abstractNumId w:val="4"/>
  </w:num>
  <w:num w:numId="17" w16cid:durableId="1804040727">
    <w:abstractNumId w:val="6"/>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62BE3"/>
    <w:rsid w:val="003832EE"/>
    <w:rsid w:val="004C123E"/>
    <w:rsid w:val="00914ED3"/>
    <w:rsid w:val="00962BE3"/>
    <w:rsid w:val="00BF72C9"/>
    <w:rsid w:val="00D40B9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1026"/>
    <o:shapelayout v:ext="edit">
      <o:idmap v:ext="edit" data="1"/>
    </o:shapelayout>
  </w:shapeDefaults>
  <w:decimalSymbol w:val=","/>
  <w:listSeparator w:val=";"/>
  <w14:docId w14:val="2A395639"/>
  <w15:chartTrackingRefBased/>
  <w15:docId w15:val="{4B5B9E8B-B07F-4D4B-BFC0-03D2A5E72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Normal"/>
    <w:qFormat/>
    <w:pPr>
      <w:keepNext/>
      <w:spacing w:before="240" w:after="60"/>
      <w:jc w:val="center"/>
      <w:outlineLvl w:val="0"/>
    </w:pPr>
    <w:rPr>
      <w:rFonts w:ascii="Arial" w:hAnsi="Arial"/>
      <w:b/>
      <w:kern w:val="28"/>
      <w:sz w:val="28"/>
    </w:rPr>
  </w:style>
  <w:style w:type="paragraph" w:styleId="Titre2">
    <w:name w:val="heading 2"/>
    <w:basedOn w:val="Normal"/>
    <w:next w:val="Normal"/>
    <w:qFormat/>
    <w:pPr>
      <w:keepNext/>
      <w:outlineLvl w:val="1"/>
    </w:pPr>
    <w:rPr>
      <w:rFonts w:ascii="Arial" w:hAnsi="Arial"/>
      <w:b/>
      <w:u w:val="single"/>
    </w:rPr>
  </w:style>
  <w:style w:type="paragraph" w:styleId="Titre3">
    <w:name w:val="heading 3"/>
    <w:basedOn w:val="Normal"/>
    <w:next w:val="Normal"/>
    <w:qFormat/>
    <w:pPr>
      <w:keepNext/>
      <w:outlineLvl w:val="2"/>
    </w:pPr>
    <w:rPr>
      <w:rFonts w:ascii="Arial" w:hAnsi="Arial"/>
      <w:b/>
    </w:rPr>
  </w:style>
  <w:style w:type="character" w:default="1" w:styleId="Policepardfaut">
    <w:name w:val="Default Paragraph Font"/>
    <w:semiHidden/>
  </w:style>
  <w:style w:type="table" w:default="1" w:styleId="TableauNormal">
    <w:name w:val="Normal Table"/>
    <w:semiHidden/>
    <w:tblPr>
      <w:tblInd w:w="0" w:type="dxa"/>
      <w:tblCellMar>
        <w:top w:w="0" w:type="dxa"/>
        <w:left w:w="108" w:type="dxa"/>
        <w:bottom w:w="0" w:type="dxa"/>
        <w:right w:w="108" w:type="dxa"/>
      </w:tblCellMar>
    </w:tblPr>
  </w:style>
  <w:style w:type="numbering" w:default="1" w:styleId="Aucuneliste">
    <w:name w:val="No List"/>
    <w:semiHidden/>
  </w:style>
  <w:style w:type="paragraph" w:customStyle="1" w:styleId="Textecourant">
    <w:name w:val="Texte courant"/>
    <w:pPr>
      <w:widowControl w:val="0"/>
      <w:spacing w:after="20"/>
      <w:jc w:val="both"/>
    </w:pPr>
    <w:rPr>
      <w:rFonts w:ascii="Arial" w:hAnsi="Arial"/>
    </w:rPr>
  </w:style>
  <w:style w:type="paragraph" w:styleId="Explorateurdedocuments">
    <w:name w:val="Document Map"/>
    <w:basedOn w:val="Normal"/>
    <w:semiHidden/>
    <w:pPr>
      <w:shd w:val="clear" w:color="auto" w:fill="000080"/>
    </w:pPr>
    <w:rPr>
      <w:rFonts w:ascii="Tahoma" w:hAnsi="Tahoma"/>
    </w:rPr>
  </w:style>
  <w:style w:type="paragraph" w:customStyle="1" w:styleId="Header2-SubClauses">
    <w:name w:val="Header 2 - SubClauses"/>
    <w:basedOn w:val="Normal"/>
    <w:pPr>
      <w:tabs>
        <w:tab w:val="left" w:pos="619"/>
      </w:tabs>
      <w:spacing w:after="200"/>
      <w:jc w:val="both"/>
    </w:pPr>
    <w:rPr>
      <w:sz w:val="24"/>
      <w:lang w:val="es-ES_tradnl"/>
    </w:rPr>
  </w:style>
  <w:style w:type="paragraph" w:styleId="Titre">
    <w:name w:val="Title"/>
    <w:basedOn w:val="Normal"/>
    <w:qFormat/>
    <w:pPr>
      <w:tabs>
        <w:tab w:val="left" w:pos="3960"/>
      </w:tabs>
      <w:ind w:right="-311"/>
      <w:jc w:val="center"/>
    </w:pPr>
    <w:rPr>
      <w:rFonts w:ascii="Times" w:hAnsi="Times"/>
      <w:b/>
      <w:sz w:val="24"/>
    </w:rPr>
  </w:style>
  <w:style w:type="paragraph" w:customStyle="1" w:styleId="H3">
    <w:name w:val="H3"/>
    <w:basedOn w:val="Normal"/>
    <w:next w:val="Normal"/>
    <w:pPr>
      <w:keepNext/>
      <w:spacing w:before="100" w:after="100"/>
      <w:outlineLvl w:val="3"/>
    </w:pPr>
    <w:rPr>
      <w:b/>
      <w:snapToGrid w:val="0"/>
      <w:sz w:val="28"/>
    </w:rPr>
  </w:style>
  <w:style w:type="paragraph" w:styleId="TM1">
    <w:name w:val="toc 1"/>
    <w:basedOn w:val="Normal"/>
    <w:next w:val="Normal"/>
    <w:autoRedefine/>
    <w:semiHidden/>
    <w:pPr>
      <w:tabs>
        <w:tab w:val="right" w:leader="dot" w:pos="9062"/>
      </w:tabs>
      <w:jc w:val="both"/>
    </w:pPr>
    <w:rPr>
      <w:rFonts w:ascii="Arial" w:hAnsi="Arial"/>
      <w:b/>
      <w:sz w:val="24"/>
    </w:rPr>
  </w:style>
  <w:style w:type="paragraph" w:styleId="TM2">
    <w:name w:val="toc 2"/>
    <w:basedOn w:val="Normal"/>
    <w:next w:val="Normal"/>
    <w:autoRedefine/>
    <w:semiHidden/>
  </w:style>
  <w:style w:type="paragraph" w:styleId="TM3">
    <w:name w:val="toc 3"/>
    <w:basedOn w:val="Normal"/>
    <w:next w:val="Normal"/>
    <w:autoRedefine/>
    <w:semiHidden/>
    <w:pPr>
      <w:tabs>
        <w:tab w:val="right" w:leader="dot" w:pos="9062"/>
      </w:tabs>
      <w:ind w:left="142"/>
    </w:pPr>
  </w:style>
  <w:style w:type="paragraph" w:styleId="En-tte">
    <w:name w:val="header"/>
    <w:basedOn w:val="Normal"/>
    <w:pPr>
      <w:tabs>
        <w:tab w:val="center" w:pos="4677"/>
        <w:tab w:val="right" w:pos="9355"/>
      </w:tabs>
    </w:pPr>
  </w:style>
  <w:style w:type="character" w:styleId="Numrodepage">
    <w:name w:val="page number"/>
    <w:basedOn w:val="Policepardfaut"/>
  </w:style>
  <w:style w:type="paragraph" w:styleId="Pieddepage">
    <w:name w:val="footer"/>
    <w:basedOn w:val="Normal"/>
    <w:pPr>
      <w:tabs>
        <w:tab w:val="center" w:pos="4536"/>
        <w:tab w:val="right" w:pos="9072"/>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13760</Words>
  <Characters>75685</Characters>
  <Application>Microsoft Office Word</Application>
  <DocSecurity>4</DocSecurity>
  <Lines>630</Lines>
  <Paragraphs>178</Paragraphs>
  <ScaleCrop>false</ScaleCrop>
  <HeadingPairs>
    <vt:vector size="2" baseType="variant">
      <vt:variant>
        <vt:lpstr>Titre</vt:lpstr>
      </vt:variant>
      <vt:variant>
        <vt:i4>1</vt:i4>
      </vt:variant>
    </vt:vector>
  </HeadingPairs>
  <TitlesOfParts>
    <vt:vector size="1" baseType="lpstr">
      <vt:lpstr>DOSSIER TYPE D'APPEL D'OFFRES</vt:lpstr>
    </vt:vector>
  </TitlesOfParts>
  <Company>BFL</Company>
  <LinksUpToDate>false</LinksUpToDate>
  <CharactersWithSpaces>89267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TYPE D'APPEL D'OFFRES</dc:title>
  <dc:subject/>
  <dc:creator>LECAT Jean Jacques</dc:creator>
  <cp:keywords/>
  <cp:lastModifiedBy>lanto annick</cp:lastModifiedBy>
  <cp:revision>2</cp:revision>
  <cp:lastPrinted>2006-08-07T23:03:00Z</cp:lastPrinted>
  <dcterms:created xsi:type="dcterms:W3CDTF">2026-10-06T12:02:00Z</dcterms:created>
  <dcterms:modified xsi:type="dcterms:W3CDTF">2026-10-06T12:02:00Z</dcterms:modified>
</cp:coreProperties>
</file>