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MARCHÉ PUBLIC DE PRESTATIONS INTELLECTUELLES</w:t>
      </w:r>
    </w:p>
    <w:p>
      <w:pPr>
        <w:spacing w:after="120"/>
        <w:jc w:val="center"/>
      </w:pPr>
      <w:r>
        <w:rPr>
          <w:b w:val="off"/>
          <w:sz w:val="22"/>
        </w:rPr>
        <w:t>ACTE D'ENGAGEMENT (A.E)</w:t>
      </w:r>
    </w:p>
    <w:p>
      <w:pPr>
        <w:spacing w:after="120"/>
        <w:jc w:val="both"/>
      </w:pPr>
      <w:r>
        <w:rPr>
          <w:b w:val="off"/>
          <w:sz w:val="22"/>
        </w:rPr>
        <w:t>AUTORITE CONTRACTANTE :</w:t>
      </w:r>
    </w:p>
    <w:p>
      <w:pPr>
        <w:spacing w:after="120"/>
        <w:jc w:val="both"/>
      </w:pPr>
      <w:r>
        <w:rPr>
          <w:b w:val="off"/>
          <w:sz w:val="22"/>
        </w:rPr>
        <w:t>{{B01-AC-01}}</w:t>
      </w:r>
    </w:p>
    <w:p>
      <w:pPr>
        <w:spacing w:after="120"/>
        <w:jc w:val="both"/>
      </w:pPr>
      <w:r>
        <w:rPr>
          <w:b w:val="off"/>
          <w:sz w:val="22"/>
        </w:rPr>
        <w:t>MARCHÉ :</w:t>
      </w:r>
    </w:p>
    <w:p>
      <w:pPr>
        <w:spacing w:after="120"/>
        <w:jc w:val="both"/>
      </w:pPr>
      <w:r>
        <w:rPr>
          <w:b w:val="off"/>
          <w:sz w:val="22"/>
        </w:rPr>
        <w:t>{{B02-OB-01}}</w:t>
      </w:r>
    </w:p>
    <w:p>
      <w:pPr>
        <w:spacing w:after="120"/>
        <w:jc w:val="both"/>
      </w:pPr>
      <w:r>
        <w:rPr>
          <w:b w:val="off"/>
          <w:sz w:val="22"/>
        </w:rPr>
        <w:t>Marché passé selon la procédure spécifique</w:t>
      </w:r>
    </w:p>
    <w:p>
      <w:pPr>
        <w:spacing w:after="120"/>
        <w:jc w:val="both"/>
      </w:pPr>
      <w:r>
        <w:rPr>
          <w:b w:val="off"/>
          <w:sz w:val="22"/>
        </w:rPr>
        <w:t>Aux prestations intellectuelles régie par l'article 26 du Code des Marchés Publics</w:t>
      </w:r>
    </w:p>
    <w:p>
      <w:pPr>
        <w:spacing w:after="120"/>
        <w:jc w:val="both"/>
      </w:pPr>
      <w:r>
        <w:rPr>
          <w:b w:val="off"/>
          <w:sz w:val="22"/>
        </w:rPr>
        <w:t>Imputation budgétaire : {{B01-AC-17}}</w:t>
      </w:r>
    </w:p>
    <w:p>
      <w:pPr>
        <w:spacing w:after="120"/>
        <w:jc w:val="both"/>
      </w:pPr>
      <w:r>
        <w:rPr>
          <w:b w:val="off"/>
          <w:sz w:val="22"/>
        </w:rPr>
        <w:t>PERSONNE RESPONSABLE DES MARCHES PUBLICS (PRMP) ou son Délégué :</w:t>
      </w:r>
    </w:p>
    <w:p>
      <w:pPr>
        <w:spacing w:after="120"/>
        <w:jc w:val="both"/>
      </w:pPr>
      <w:r>
        <w:rPr>
          <w:b w:val="off"/>
          <w:sz w:val="22"/>
        </w:rPr>
        <w:t>{{B02-CL-02}}</w:t>
      </w:r>
    </w:p>
    <w:tbl>
      <w:tblPr>
        <w:tblW w:w="5000" w:type="pct"/>
        <w:tblBorders>
          <w:top w:val="single"/>
          <w:left w:val="single"/>
          <w:bottom w:val="single"/>
          <w:right w:val="single"/>
          <w:insideH w:val="single"/>
          <w:insideV w:val="single"/>
        </w:tblBorders>
      </w:tblPr>
      <w:tr>
        <w:tc>
          <w:tcPr>
            <w:tcW w:type="pct" w:w="2500"/>
          </w:tcPr>
          <w:p>
            <w:r>
              <w:rPr>
                <w:sz w:val="20"/>
              </w:rPr>
              <w:t>Date du Marché:</w:t>
            </w:r>
          </w:p>
          <w:p>
            <w:r>
              <w:rPr>
                <w:sz w:val="20"/>
              </w:rPr>
              <w:t>&lt;date de notification à compléter</w:t>
            </w:r>
          </w:p>
          <w:p>
            <w:r>
              <w:rPr>
                <w:sz w:val="20"/>
              </w:rPr>
              <w:t>lors de la notification&gt;</w:t>
            </w:r>
          </w:p>
        </w:tc>
        <w:tc>
          <w:tcPr>
            <w:tcW w:type="pct" w:w="2500"/>
          </w:tcPr>
          <w:p>
            <w:r>
              <w:rPr>
                <w:sz w:val="20"/>
              </w:rPr>
              <w:t>&lt;cadre réservé à la mention "exemplaire unique" lors de la notification&gt;</w:t>
            </w:r>
          </w:p>
        </w:tc>
      </w:tr>
    </w:tbl>
    <w:p/>
    <w:p>
      <w:pPr>
        <w:spacing w:after="160"/>
        <w:jc w:val="left"/>
      </w:pPr>
      <w:r>
        <w:rPr>
          <w:b w:val="on"/>
          <w:sz w:val="22"/>
        </w:rPr>
        <w:t>A. - ENGAGEMENT DU CANDIDAT</w:t>
      </w:r>
    </w:p>
    <w:p>
      <w:pPr>
        <w:spacing w:after="160"/>
        <w:jc w:val="left"/>
      </w:pPr>
      <w:r>
        <w:rPr>
          <w:b w:val="on"/>
          <w:sz w:val="22"/>
        </w:rPr>
        <w:t>ARTICLE 1 - CONTRACTANT(S)</w:t>
      </w:r>
    </w:p>
    <w:p>
      <w:pPr>
        <w:spacing w:after="120"/>
        <w:jc w:val="both"/>
      </w:pPr>
      <w:r>
        <w:rPr>
          <w:b w:val="off"/>
          <w:sz w:val="22"/>
        </w:rPr>
        <w:t>Engagement à remplir par le CANDIDAT INDIVIDUEL</w:t>
      </w:r>
    </w:p>
    <w:p>
      <w:pPr>
        <w:spacing w:after="120"/>
        <w:jc w:val="both"/>
      </w:pPr>
      <w:r>
        <w:rPr>
          <w:b w:val="off"/>
          <w:sz w:val="22"/>
        </w:rPr>
        <w:t>Je soussigné :</w:t>
      </w:r>
    </w:p>
    <w:p>
      <w:pPr>
        <w:spacing w:after="120"/>
        <w:jc w:val="both"/>
      </w:pPr>
      <w:r>
        <w:rPr>
          <w:b w:val="off"/>
          <w:sz w:val="22"/>
        </w:rPr>
        <w:t>- Nom :</w:t>
      </w:r>
    </w:p>
    <w:p>
      <w:pPr>
        <w:spacing w:after="120"/>
        <w:jc w:val="both"/>
      </w:pPr>
      <w:r>
        <w:rPr>
          <w:b w:val="off"/>
          <w:sz w:val="22"/>
        </w:rPr>
        <w:t>- Prénom :</w:t>
      </w:r>
    </w:p>
    <w:p>
      <w:pPr>
        <w:spacing w:after="120"/>
        <w:jc w:val="both"/>
      </w:pPr>
      <w:r>
        <w:rPr>
          <w:b w:val="off"/>
          <w:sz w:val="22"/>
        </w:rPr>
        <w:t>Agissant pour mon propre compte :</w:t>
      </w:r>
    </w:p>
    <w:p>
      <w:pPr>
        <w:spacing w:after="120"/>
        <w:jc w:val="both"/>
      </w:pPr>
      <w:r>
        <w:rPr>
          <w:b w:val="off"/>
          <w:sz w:val="22"/>
        </w:rPr>
        <w:t>domicilié à</w:t>
      </w:r>
    </w:p>
    <w:p>
      <w:pPr>
        <w:spacing w:after="120"/>
        <w:jc w:val="both"/>
      </w:pPr>
      <w:r>
        <w:rPr>
          <w:b w:val="off"/>
          <w:sz w:val="22"/>
        </w:rPr>
        <w:t>N° de Registre de Commerce</w:t>
      </w:r>
    </w:p>
    <w:p>
      <w:pPr>
        <w:spacing w:after="120"/>
        <w:jc w:val="both"/>
      </w:pPr>
      <w:r>
        <w:rPr>
          <w:b w:val="off"/>
          <w:sz w:val="22"/>
        </w:rPr>
        <w:t>N° statistique:</w:t>
      </w:r>
    </w:p>
    <w:p>
      <w:pPr>
        <w:spacing w:after="120"/>
        <w:jc w:val="both"/>
      </w:pPr>
      <w:r>
        <w:rPr>
          <w:b w:val="off"/>
          <w:sz w:val="22"/>
        </w:rPr>
        <w:t>Identification fiscale</w:t>
      </w:r>
    </w:p>
    <w:p>
      <w:pPr>
        <w:spacing w:after="120"/>
        <w:jc w:val="both"/>
      </w:pPr>
      <w:r>
        <w:rPr>
          <w:b w:val="off"/>
          <w:sz w:val="22"/>
        </w:rPr>
        <w:t>Télécopieur :</w:t>
      </w:r>
    </w:p>
    <w:p>
      <w:pPr>
        <w:spacing w:after="120"/>
        <w:jc w:val="both"/>
      </w:pPr>
      <w:r>
        <w:rPr>
          <w:b w:val="off"/>
          <w:sz w:val="22"/>
        </w:rPr>
        <w:t>Adresse e-Mail :</w:t>
      </w:r>
    </w:p>
    <w:p>
      <w:pPr>
        <w:spacing w:after="120"/>
        <w:jc w:val="both"/>
      </w:pPr>
      <w:r>
        <w:rPr>
          <w:b w:val="off"/>
          <w:sz w:val="22"/>
        </w:rPr>
        <w:t>OU :</w:t>
      </w:r>
    </w:p>
    <w:p>
      <w:pPr>
        <w:spacing w:after="120"/>
        <w:jc w:val="both"/>
      </w:pPr>
      <w:r>
        <w:rPr>
          <w:b w:val="off"/>
          <w:sz w:val="22"/>
        </w:rPr>
        <w:t>Agissant pour le compte de la personne morale dont les coordonnées sont données ci-après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Atteste sur l'honneur, sous peine de résiliation de plein droit du marché ou de sa mise en régie, à mes torts exclusifs ou, selon le cas, aux torts exclusifs de la personne morale que je représente, que je ne tombe pas ou, selon le cas, que ladite personne morale ne tombe pas sous le coup d'un cas d'exclusion visé par l'article 9 du Code des Marchés Publics reproduit ci-après.</w:t>
      </w:r>
    </w:p>
    <w:p>
      <w:pPr>
        <w:spacing w:after="120"/>
        <w:jc w:val="both"/>
      </w:pPr>
      <w:r>
        <w:rPr>
          <w:b w:val="off"/>
          <w:sz w:val="22"/>
        </w:rPr>
        <w:t>"Art. 9 - Exclusion des marchés publics:</w:t>
      </w:r>
    </w:p>
    <w:p>
      <w:pPr>
        <w:spacing w:after="120"/>
        <w:jc w:val="both"/>
      </w:pPr>
      <w:r>
        <w:rPr>
          <w:b w:val="off"/>
          <w:sz w:val="22"/>
        </w:rPr>
        <w:t>Ne sont pas admis à concourir aux marchés publics :</w:t>
      </w:r>
    </w:p>
    <w:p>
      <w:pPr>
        <w:spacing w:after="120"/>
        <w:jc w:val="both"/>
      </w:pPr>
      <w:r>
        <w:rPr>
          <w:b w:val="off"/>
          <w:sz w:val="22"/>
        </w:rPr>
        <w:t>Les personnes physiques ou morales en état de liquidation judiciaire et les personnes physiques dont la faillite personnelle a été prononcée ;</w:t>
      </w:r>
    </w:p>
    <w:p>
      <w:pPr>
        <w:spacing w:after="120"/>
        <w:jc w:val="both"/>
      </w:pPr>
      <w:r>
        <w:rPr>
          <w:b w:val="off"/>
          <w:sz w:val="22"/>
        </w:rPr>
        <w:t>Les personnes physiques ou morales admises en règlement judiciaire qui ne peuvent justifier qu'elles ont été habilitées à poursuivre leur activité.</w:t>
      </w:r>
    </w:p>
    <w:p>
      <w:pPr>
        <w:spacing w:after="120"/>
        <w:jc w:val="both"/>
      </w:pPr>
      <w:r>
        <w:rPr>
          <w:b w:val="off"/>
          <w:sz w:val="22"/>
        </w:rPr>
        <w:t>Les personnes physiques ou morales qui n’ont pas souscrit à leurs obligations fiscales ou para fiscales à la date limite fixée pour le dépôt des offres.</w:t>
      </w:r>
    </w:p>
    <w:p>
      <w:pPr>
        <w:spacing w:after="120"/>
        <w:jc w:val="both"/>
      </w:pPr>
      <w:r>
        <w:rPr>
          <w:b w:val="off"/>
          <w:sz w:val="22"/>
        </w:rPr>
        <w:t>Les entreprises dans lesquelles la Personne Responsable des Marchés Publics ou les membres de la Commission d’Appel Offres possèdent des intérêts financiers ou personnels directs de quelque nature que ce soit.</w:t>
      </w:r>
    </w:p>
    <w:p>
      <w:pPr>
        <w:spacing w:after="120"/>
        <w:jc w:val="both"/>
      </w:pPr>
      <w:r>
        <w:rPr>
          <w:b w:val="off"/>
          <w:sz w:val="22"/>
        </w:rPr>
        <w:t>Les entreprises affiliées aux prestataires de service ayant contribué à préparer tout ou partie des Dossiers d’Appel d’Offres ou de consultation.</w:t>
      </w:r>
    </w:p>
    <w:p>
      <w:pPr>
        <w:spacing w:after="120"/>
        <w:jc w:val="both"/>
      </w:pPr>
      <w:r>
        <w:rPr>
          <w:b w:val="off"/>
          <w:sz w:val="22"/>
        </w:rPr>
        <w:t>les personnes physiques ou morales qui ont fait l’objet d’exclusion temporaire ou définitive résultant d’une infraction au Code Pénal ou prononcée par l’Autorité de Régulation des Marchés Publics pour atteinte à la réglementation des marchés publics."</w:t>
      </w:r>
    </w:p>
    <w:p>
      <w:pPr>
        <w:spacing w:after="120"/>
        <w:jc w:val="both"/>
      </w:pPr>
      <w:r>
        <w:rPr>
          <w:b w:val="off"/>
          <w:sz w:val="22"/>
        </w:rPr>
        <w:t>M'engage en mon nom ou en mon nom et au nom du candidat que je représente, selon le cas, à m'abstenir de toute pratique consistant dans l'octroi ou la promesse d'octroyer un avantage indu, pécuniaire ou autre, directement ou par des intermédiaires, en vue d'obtenir le marché objet du présent Acte d'Engagement, et en général à respecter les dispositions du Code d'Ethique des Marchés Publics adopté par décret n°2006-343 du 30 mai 2006.</w:t>
      </w:r>
    </w:p>
    <w:p>
      <w:pPr>
        <w:spacing w:after="120"/>
        <w:jc w:val="both"/>
      </w:pPr>
      <w:r>
        <w:rPr>
          <w:b w:val="off"/>
          <w:sz w:val="22"/>
        </w:rPr>
        <w:t>M'engage sans réserve, conformément aux stipulations des documents visés ci-dessus, à exécuter le marché portant sur les Prestations définies dans les Termes de Références, dans les conditions précisées par le CCAP, par le CCAG applicable et par le présent Acte d'Engagement.</w:t>
      </w:r>
    </w:p>
    <w:p>
      <w:pPr>
        <w:spacing w:after="120"/>
        <w:jc w:val="both"/>
      </w:pPr>
      <w:r>
        <w:rPr>
          <w:b w:val="off"/>
          <w:sz w:val="22"/>
        </w:rPr>
        <w:t>La proposition technique et la proposition financière présentées en Annexes reflètent l'accord des parties après évaluation et négociation des propositions soumises conformément à l'Invitation à soumettre une proposition datée du &lt;date&gt; et constituent un engagement qui nous lie conformément à la durée de validité des Propositions fixée dans les Données Particulières des Instructions aux Candidats.</w:t>
      </w:r>
    </w:p>
    <w:p>
      <w:pPr>
        <w:spacing w:after="120"/>
        <w:jc w:val="both"/>
      </w:pPr>
      <w:r>
        <w:rPr>
          <w:b w:val="off"/>
          <w:sz w:val="22"/>
        </w:rPr>
        <w:t>{{SI:GROUPEMENT}}</w:t>
      </w:r>
    </w:p>
    <w:p>
      <w:pPr>
        <w:spacing w:after="120"/>
        <w:jc w:val="both"/>
      </w:pPr>
      <w:r>
        <w:rPr>
          <w:b w:val="off"/>
          <w:sz w:val="22"/>
        </w:rPr>
        <w:t>Engagement à remplir par les MEMBRES D'UN :</w:t>
      </w:r>
    </w:p>
    <w:p>
      <w:pPr>
        <w:spacing w:after="120"/>
        <w:jc w:val="both"/>
      </w:pPr>
      <w:r>
        <w:rPr>
          <w:b w:val="off"/>
          <w:sz w:val="22"/>
        </w:rPr>
        <w:t>GROUPEMENT D'ENTREPRISES CONJOINTES</w:t>
      </w:r>
    </w:p>
    <w:p>
      <w:pPr>
        <w:spacing w:after="120"/>
        <w:jc w:val="both"/>
      </w:pPr>
      <w:r>
        <w:rPr>
          <w:b w:val="off"/>
          <w:sz w:val="22"/>
        </w:rPr>
        <w:t>OU :</w:t>
      </w:r>
    </w:p>
    <w:p>
      <w:pPr>
        <w:spacing w:after="120"/>
        <w:jc w:val="both"/>
      </w:pPr>
      <w:r>
        <w:rPr>
          <w:b w:val="off"/>
          <w:sz w:val="22"/>
        </w:rPr>
        <w:t>GROUPEMENTS D'ENTREPRISES SOLIDAIRES</w:t>
      </w:r>
    </w:p>
    <w:p>
      <w:pPr>
        <w:spacing w:after="120"/>
        <w:jc w:val="both"/>
      </w:pPr>
      <w:r>
        <w:rPr>
          <w:b w:val="off"/>
          <w:sz w:val="22"/>
        </w:rPr>
        <w:t>(cocher la case correspondante)</w:t>
      </w:r>
    </w:p>
    <w:p>
      <w:pPr>
        <w:spacing w:after="160"/>
        <w:jc w:val="left"/>
      </w:pPr>
      <w:r>
        <w:rPr>
          <w:b w:val="on"/>
          <w:sz w:val="22"/>
        </w:rPr>
        <w:t>ARTICLE 1. - CONTRACTANTS :</w:t>
      </w:r>
    </w:p>
    <w:p>
      <w:pPr>
        <w:spacing w:after="120"/>
        <w:jc w:val="both"/>
      </w:pPr>
      <w:r>
        <w:rPr>
          <w:b w:val="off"/>
          <w:sz w:val="22"/>
        </w:rPr>
        <w:t>Nous :</w:t>
      </w:r>
    </w:p>
    <w:p>
      <w:pPr>
        <w:spacing w:after="120"/>
        <w:jc w:val="both"/>
      </w:pPr>
      <w:r>
        <w:rPr>
          <w:b w:val="off"/>
          <w:sz w:val="22"/>
        </w:rPr>
        <w:t>1.</w:t>
      </w:r>
    </w:p>
    <w:p>
      <w:pPr>
        <w:spacing w:after="120"/>
        <w:jc w:val="both"/>
      </w:pPr>
      <w:r>
        <w:rPr>
          <w:b w:val="off"/>
          <w:sz w:val="22"/>
        </w:rPr>
        <w:t>Nom :</w:t>
      </w:r>
    </w:p>
    <w:p>
      <w:pPr>
        <w:spacing w:after="120"/>
        <w:jc w:val="both"/>
      </w:pPr>
      <w:r>
        <w:rPr>
          <w:b w:val="off"/>
          <w:sz w:val="22"/>
        </w:rPr>
        <w:t>Prénoms :</w:t>
      </w:r>
    </w:p>
    <w:p>
      <w:pPr>
        <w:spacing w:after="120"/>
        <w:jc w:val="both"/>
      </w:pPr>
      <w:r>
        <w:rPr>
          <w:b w:val="off"/>
          <w:sz w:val="22"/>
        </w:rPr>
        <w:t>Agissant pour mon compte / pour le compte de la personne morale ci-après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2.</w:t>
      </w:r>
    </w:p>
    <w:p>
      <w:pPr>
        <w:spacing w:after="120"/>
        <w:jc w:val="both"/>
      </w:pPr>
      <w:r>
        <w:rPr>
          <w:b w:val="off"/>
          <w:sz w:val="22"/>
        </w:rPr>
        <w:t>Nom :</w:t>
      </w:r>
    </w:p>
    <w:p>
      <w:pPr>
        <w:spacing w:after="120"/>
        <w:jc w:val="both"/>
      </w:pPr>
      <w:r>
        <w:rPr>
          <w:b w:val="off"/>
          <w:sz w:val="22"/>
        </w:rPr>
        <w:t>Prénoms :</w:t>
      </w:r>
    </w:p>
    <w:p>
      <w:pPr>
        <w:spacing w:after="120"/>
        <w:jc w:val="both"/>
      </w:pPr>
      <w:r>
        <w:rPr>
          <w:b w:val="off"/>
          <w:sz w:val="22"/>
        </w:rPr>
        <w:t>Agissant pour mon compte / pour le compte de la personne morale ci-après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(Compléter pour chacun des membres du groupement en ajoutant autant de pages que nécessaire)</w:t>
      </w:r>
    </w:p>
    <w:p>
      <w:pPr>
        <w:spacing w:after="120"/>
        <w:jc w:val="both"/>
      </w:pPr>
      <w:r>
        <w:rPr>
          <w:b w:val="off"/>
          <w:sz w:val="22"/>
        </w:rPr>
        <w:t>Représentés par (en cas de pouvoir donné à un mandataire)</w:t>
      </w:r>
    </w:p>
    <w:p>
      <w:pPr>
        <w:spacing w:after="120"/>
        <w:jc w:val="both"/>
      </w:pPr>
      <w:r>
        <w:rPr>
          <w:b w:val="off"/>
          <w:sz w:val="22"/>
        </w:rPr>
        <w:t>Nom :</w:t>
      </w:r>
    </w:p>
    <w:p>
      <w:pPr>
        <w:spacing w:after="120"/>
        <w:jc w:val="both"/>
      </w:pPr>
      <w:r>
        <w:rPr>
          <w:b w:val="off"/>
          <w:sz w:val="22"/>
        </w:rPr>
        <w:t>Prénoms :</w:t>
      </w:r>
    </w:p>
    <w:p>
      <w:pPr>
        <w:spacing w:after="120"/>
        <w:jc w:val="both"/>
      </w:pPr>
      <w:r>
        <w:rPr>
          <w:b w:val="off"/>
          <w:sz w:val="22"/>
        </w:rPr>
        <w:t>Agissant pour le compte de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Attestons sur l'honneur, sous peine de résiliation de plein droit du marché ou de sa mise en régie, à nos torts exclusifs ou, selon le cas, aux torts exclusifs des personnes morales que nous représentons, que nous ne tombons pas ou, selon le cas, que lesdites personnes morales ne tombent pas sous le coup d'un cas d'exclusion visé par l'article 9 du Code des Marchés Publics reproduit ci-après.</w:t>
      </w:r>
    </w:p>
    <w:p>
      <w:pPr>
        <w:spacing w:after="120"/>
        <w:jc w:val="both"/>
      </w:pPr>
      <w:r>
        <w:rPr>
          <w:b w:val="off"/>
          <w:sz w:val="22"/>
        </w:rPr>
        <w:t>"Art. 9 - Exclusion des marchés publics:</w:t>
      </w:r>
    </w:p>
    <w:p>
      <w:pPr>
        <w:spacing w:after="120"/>
        <w:jc w:val="both"/>
      </w:pPr>
      <w:r>
        <w:rPr>
          <w:b w:val="off"/>
          <w:sz w:val="22"/>
        </w:rPr>
        <w:t>Ne sont pas admis à concourir aux marchés publics :</w:t>
      </w:r>
    </w:p>
    <w:p>
      <w:pPr>
        <w:spacing w:after="120"/>
        <w:jc w:val="both"/>
      </w:pPr>
      <w:r>
        <w:rPr>
          <w:b w:val="off"/>
          <w:sz w:val="22"/>
        </w:rPr>
        <w:t>Les personnes physiques ou morales en état de liquidation judiciaire et les personnes physiques dont la faillite personnelle a été prononcée ;</w:t>
      </w:r>
    </w:p>
    <w:p>
      <w:pPr>
        <w:spacing w:after="120"/>
        <w:jc w:val="both"/>
      </w:pPr>
      <w:r>
        <w:rPr>
          <w:b w:val="off"/>
          <w:sz w:val="22"/>
        </w:rPr>
        <w:t>Les personnes physiques ou morales admises en règlement judiciaire qui ne peuvent justifier qu'elles ont été habilitées à poursuivre leur activité.</w:t>
      </w:r>
    </w:p>
    <w:p>
      <w:pPr>
        <w:spacing w:after="120"/>
        <w:jc w:val="both"/>
      </w:pPr>
      <w:r>
        <w:rPr>
          <w:b w:val="off"/>
          <w:sz w:val="22"/>
        </w:rPr>
        <w:t>Les personnes physiques ou morales qui n’ont pas souscrit à leurs obligations fiscales ou para fiscales à la date limite fixée pour le dépôt des offres.</w:t>
      </w:r>
    </w:p>
    <w:p>
      <w:pPr>
        <w:spacing w:after="120"/>
        <w:jc w:val="both"/>
      </w:pPr>
      <w:r>
        <w:rPr>
          <w:b w:val="off"/>
          <w:sz w:val="22"/>
        </w:rPr>
        <w:t>Les entreprises dans lesquelles la Personne Responsable des Marchés Publics ou les membres de la Commission d’Appel Offres possèdent des intérêts financiers ou personnels directs de quelque nature que ce soit.</w:t>
      </w:r>
    </w:p>
    <w:p>
      <w:pPr>
        <w:spacing w:after="120"/>
        <w:jc w:val="both"/>
      </w:pPr>
      <w:r>
        <w:rPr>
          <w:b w:val="off"/>
          <w:sz w:val="22"/>
        </w:rPr>
        <w:t>Les entreprises affiliées aux prestataires de service ayant contribué à préparer tout ou partie des Dossiers d’Appel d’Offres ou de consultation.</w:t>
      </w:r>
    </w:p>
    <w:p>
      <w:pPr>
        <w:spacing w:after="120"/>
        <w:jc w:val="both"/>
      </w:pPr>
      <w:r>
        <w:rPr>
          <w:b w:val="off"/>
          <w:sz w:val="22"/>
        </w:rPr>
        <w:t>les personnes physiques ou morales qui ont fait l’objet d’exclusion temporaire ou définitive résultant d’une infraction au Code Pénal ou prononcée par l’Autorité de Régulation des Marchés Publics pour atteinte à la réglementation des marchés publics."</w:t>
      </w:r>
    </w:p>
    <w:p>
      <w:pPr>
        <w:spacing w:after="120"/>
        <w:jc w:val="both"/>
      </w:pPr>
      <w:r>
        <w:rPr>
          <w:b w:val="off"/>
          <w:sz w:val="22"/>
        </w:rPr>
        <w:t>Nous engageons en notre nom, au nom du candidat que nous représentons, à nous abstenir de toute pratique consistant dans l'octroi ou la promesse d'octroyer un avantage indu, pécuniaire ou autre, directement ou par des intermédiaires, en vue d'obtenir le marché objet du présent Acte d'Engagement, et en général à respecter les dispositions du Code d'Ethique des Marchés Publics adopté par décret n° 2006-343 du 30 mai 2006.</w:t>
      </w:r>
    </w:p>
    <w:p>
      <w:pPr>
        <w:spacing w:after="120"/>
        <w:jc w:val="both"/>
      </w:pPr>
      <w:r>
        <w:rPr>
          <w:b w:val="off"/>
          <w:sz w:val="22"/>
        </w:rPr>
        <w:t>Nous engageons sans réserve, conformément aux stipulations des documents visés ci-dessus, à exécuter le marché portant sur les Prestations définies dans les Termes de Référence, dans les conditions précisées par le CCAP, le CCAG applicable et par le présent Acte d'Engagement.</w:t>
      </w:r>
    </w:p>
    <w:p>
      <w:pPr>
        <w:spacing w:after="120"/>
        <w:jc w:val="both"/>
      </w:pPr>
      <w:r>
        <w:rPr>
          <w:b w:val="off"/>
          <w:sz w:val="22"/>
        </w:rPr>
        <w:t>La proposition technique et la proposition financière présentées en Annexes reflètent l'accord des parties après évaluation et négociation des propositions soumises conformément à l'Invitation à soumettre une proposition datée du &lt;date&gt; et constituent un engagement qui nous lie conformément à la durée de validité des offres fixée dans les Données Particulières des Instructions aux Candidats.</w:t>
      </w:r>
    </w:p>
    <w:p>
      <w:pPr>
        <w:spacing w:after="120"/>
        <w:jc w:val="both"/>
      </w:pPr>
      <w:r>
        <w:rPr>
          <w:b w:val="off"/>
          <w:sz w:val="22"/>
        </w:rPr>
        <w:t>{{FINSI:GROUPEMENT}}</w:t>
      </w:r>
    </w:p>
    <w:p>
      <w:pPr>
        <w:spacing w:after="160"/>
        <w:jc w:val="left"/>
      </w:pPr>
      <w:r>
        <w:rPr>
          <w:b w:val="on"/>
          <w:sz w:val="22"/>
        </w:rPr>
        <w:t>ARTICLE 2 - PRIX</w:t>
      </w:r>
    </w:p>
    <w:p>
      <w:pPr>
        <w:spacing w:after="120"/>
        <w:jc w:val="both"/>
      </w:pPr>
      <w:r>
        <w:rPr>
          <w:b w:val="off"/>
          <w:sz w:val="22"/>
        </w:rPr>
        <w:t>Les conditions d'établissement des prix sont celles existant le quinzième jour précédant la date limite fixée pour la remise des Propositions.</w:t>
      </w:r>
    </w:p>
    <w:p>
      <w:pPr>
        <w:spacing w:after="120"/>
        <w:jc w:val="both"/>
      </w:pPr>
      <w:r>
        <w:rPr>
          <w:b w:val="off"/>
          <w:sz w:val="22"/>
        </w:rPr>
        <w:t>Tous les paiements à réaliser en monnaie différente de l'Ariary seront effectués sur la base du cours publié par la Banque Centrale de Madagascar en vigueur le quinzième jour précédant la date limite fixée pour le remise des Propositions.</w:t>
      </w:r>
    </w:p>
    <w:p>
      <w:pPr>
        <w:spacing w:after="120"/>
        <w:jc w:val="both"/>
      </w:pPr>
      <w:r>
        <w:rPr>
          <w:b w:val="off"/>
          <w:sz w:val="22"/>
        </w:rPr>
        <w:t>{{SI:REVISABLE}}</w:t>
      </w:r>
    </w:p>
    <w:p>
      <w:pPr>
        <w:spacing w:after="120"/>
        <w:jc w:val="both"/>
      </w:pPr>
      <w:r>
        <w:rPr>
          <w:b w:val="off"/>
          <w:sz w:val="22"/>
        </w:rPr>
        <w:t>Les modalités de variation des prix sont fixées en Annexe au Cahier des Clauses Administratives Particulières du CPS. Les valeurs de pondération des paramètres variables de la formule de révision sont donnés en Annexe au présent Acte d'Engagement.</w:t>
      </w:r>
    </w:p>
    <w:p>
      <w:pPr>
        <w:spacing w:after="120"/>
        <w:jc w:val="both"/>
      </w:pPr>
      <w:r>
        <w:rPr>
          <w:b w:val="off"/>
          <w:sz w:val="22"/>
        </w:rPr>
        <w:t>{{FINSI:REVISABLE}}</w:t>
      </w:r>
    </w:p>
    <w:p>
      <w:pPr>
        <w:spacing w:after="120"/>
        <w:jc w:val="both"/>
      </w:pPr>
      <w:r>
        <w:rPr>
          <w:b w:val="off"/>
          <w:sz w:val="22"/>
        </w:rPr>
        <w:t>{{SI:TEMPS-PASSE}}</w:t>
      </w:r>
    </w:p>
    <w:p>
      <w:pPr>
        <w:spacing w:after="120"/>
        <w:jc w:val="both"/>
      </w:pPr>
      <w:r>
        <w:rPr>
          <w:b w:val="off"/>
          <w:sz w:val="22"/>
        </w:rPr>
        <w:t>Les Prestations, objet du présent marché, sont rémunérées, par application des taux mentionnés dans la ventilation de la rémunération au temps passé figurant en Annexe &lt;N° de l'Annexe&gt; au présent Acte d'Engagement, aux temps requis par l'exécution du marché.</w:t>
      </w:r>
    </w:p>
    <w:p>
      <w:pPr>
        <w:spacing w:after="120"/>
        <w:jc w:val="both"/>
      </w:pPr>
      <w:r>
        <w:rPr>
          <w:b w:val="off"/>
          <w:sz w:val="22"/>
        </w:rPr>
        <w:t>Le montant total estimé du Marché est de :</w:t>
      </w:r>
    </w:p>
    <w:p>
      <w:pPr>
        <w:spacing w:after="120"/>
        <w:jc w:val="both"/>
      </w:pPr>
      <w:r>
        <w:rPr>
          <w:b w:val="off"/>
          <w:sz w:val="22"/>
        </w:rPr>
        <w:t>montant hors taxes :</w:t>
      </w:r>
    </w:p>
    <w:p>
      <w:pPr>
        <w:spacing w:after="120"/>
        <w:jc w:val="both"/>
      </w:pPr>
      <w:r>
        <w:rPr>
          <w:b w:val="off"/>
          <w:sz w:val="22"/>
        </w:rPr>
        <w:t>TVA :</w:t>
      </w:r>
    </w:p>
    <w:p>
      <w:pPr>
        <w:spacing w:after="120"/>
        <w:jc w:val="both"/>
      </w:pPr>
      <w:r>
        <w:rPr>
          <w:b w:val="off"/>
          <w:sz w:val="22"/>
        </w:rPr>
        <w:t>Soit un montant total TTC de (en chiffre et en lettres) :</w:t>
      </w:r>
    </w:p>
    <w:p>
      <w:pPr>
        <w:spacing w:after="120"/>
        <w:jc w:val="both"/>
      </w:pPr>
      <w:r>
        <w:rPr>
          <w:b w:val="off"/>
          <w:sz w:val="22"/>
        </w:rPr>
        <w:t>La décomposition de ce montant figure en annexe au présent Acte d'Engagement</w:t>
      </w:r>
    </w:p>
    <w:p>
      <w:pPr>
        <w:spacing w:after="120"/>
        <w:jc w:val="both"/>
      </w:pPr>
      <w:r>
        <w:rPr>
          <w:b w:val="off"/>
          <w:sz w:val="22"/>
        </w:rPr>
        <w:t>{{FINSI:TEMPS-PASSE}}</w:t>
      </w:r>
    </w:p>
    <w:p>
      <w:pPr>
        <w:spacing w:after="120"/>
        <w:jc w:val="both"/>
      </w:pPr>
      <w:r>
        <w:rPr>
          <w:b w:val="off"/>
          <w:sz w:val="22"/>
        </w:rPr>
        <w:t>{{SI:FORFAIT}}</w:t>
      </w:r>
    </w:p>
    <w:p>
      <w:pPr>
        <w:spacing w:after="120"/>
        <w:jc w:val="both"/>
      </w:pPr>
      <w:r>
        <w:rPr>
          <w:b w:val="off"/>
          <w:sz w:val="22"/>
        </w:rPr>
        <w:t>Les Prestations, objet du présent marché, sont rémunérées par application du prix global forfaitaire résultant de l'Etat récapitulatif figurant en Annexe &lt;N° de l'Annexe&gt; au présent Acte d'Engagement. Le montant global de la Proposition est fixé à:</w:t>
      </w:r>
    </w:p>
    <w:p>
      <w:pPr>
        <w:spacing w:after="120"/>
        <w:jc w:val="both"/>
      </w:pPr>
      <w:r>
        <w:rPr>
          <w:b w:val="off"/>
          <w:sz w:val="22"/>
        </w:rPr>
        <w:t>montant hors taxes :</w:t>
      </w:r>
    </w:p>
    <w:p>
      <w:pPr>
        <w:spacing w:after="120"/>
        <w:jc w:val="both"/>
      </w:pPr>
      <w:r>
        <w:rPr>
          <w:b w:val="off"/>
          <w:sz w:val="22"/>
        </w:rPr>
        <w:t>TVA :</w:t>
      </w:r>
    </w:p>
    <w:p>
      <w:pPr>
        <w:spacing w:after="120"/>
        <w:jc w:val="both"/>
      </w:pPr>
      <w:r>
        <w:rPr>
          <w:b w:val="off"/>
          <w:sz w:val="22"/>
        </w:rPr>
        <w:t>Soit un montant total TTC de (en chiffre et en lettres) :</w:t>
      </w:r>
    </w:p>
    <w:p>
      <w:pPr>
        <w:spacing w:after="120"/>
        <w:jc w:val="both"/>
      </w:pPr>
      <w:r>
        <w:rPr>
          <w:b w:val="off"/>
          <w:sz w:val="22"/>
        </w:rPr>
        <w:t>La décomposition de ce montant figure dans les annexes au présent Acte d'Engagement</w:t>
      </w:r>
    </w:p>
    <w:p>
      <w:pPr>
        <w:spacing w:after="120"/>
        <w:jc w:val="both"/>
      </w:pPr>
      <w:r>
        <w:rPr>
          <w:b w:val="off"/>
          <w:sz w:val="22"/>
        </w:rPr>
        <w:t>{{FINSI:FORFAIT}}</w:t>
      </w:r>
    </w:p>
    <w:p>
      <w:pPr>
        <w:spacing w:after="120"/>
        <w:jc w:val="both"/>
      </w:pPr>
      <w:r>
        <w:rPr>
          <w:b w:val="off"/>
          <w:sz w:val="22"/>
        </w:rPr>
        <w:t>{{SI:RESULTAT}}</w:t>
      </w:r>
    </w:p>
    <w:p>
      <w:pPr>
        <w:spacing w:after="120"/>
        <w:jc w:val="both"/>
      </w:pPr>
      <w:r>
        <w:rPr>
          <w:b w:val="off"/>
          <w:sz w:val="22"/>
        </w:rPr>
        <w:t>(le Consultant indique ici la rémunération de base forfaitaire et la rémunération conditionnelle:)</w:t>
      </w:r>
    </w:p>
    <w:p>
      <w:pPr>
        <w:spacing w:after="120"/>
        <w:jc w:val="both"/>
      </w:pPr>
      <w:r>
        <w:rPr>
          <w:b w:val="off"/>
          <w:sz w:val="22"/>
        </w:rPr>
        <w:t>Les Prestations, objet du présent marché, sont rémunérées:</w:t>
      </w:r>
    </w:p>
    <w:p>
      <w:pPr>
        <w:spacing w:after="120"/>
        <w:jc w:val="both"/>
      </w:pPr>
      <w:r>
        <w:rPr>
          <w:b w:val="off"/>
          <w:sz w:val="22"/>
        </w:rPr>
        <w:t>a) par un prix global forfaitaire résultant de l'Etat récapitulatif figurant en Annexe &lt;N° de l'Annexe&gt; au présent Acte d'Engagement fixée à:</w:t>
      </w:r>
    </w:p>
    <w:p>
      <w:pPr>
        <w:spacing w:after="120"/>
        <w:jc w:val="both"/>
      </w:pPr>
      <w:r>
        <w:rPr>
          <w:b w:val="off"/>
          <w:sz w:val="22"/>
        </w:rPr>
        <w:t>montant hors taxes :</w:t>
      </w:r>
    </w:p>
    <w:p>
      <w:pPr>
        <w:spacing w:after="120"/>
        <w:jc w:val="both"/>
      </w:pPr>
      <w:r>
        <w:rPr>
          <w:b w:val="off"/>
          <w:sz w:val="22"/>
        </w:rPr>
        <w:t>TVA :</w:t>
      </w:r>
    </w:p>
    <w:p>
      <w:pPr>
        <w:spacing w:after="120"/>
        <w:jc w:val="both"/>
      </w:pPr>
      <w:r>
        <w:rPr>
          <w:b w:val="off"/>
          <w:sz w:val="22"/>
        </w:rPr>
        <w:t>Soit un montant total TTC de (en chiffre et en lettres) :</w:t>
      </w:r>
    </w:p>
    <w:p>
      <w:pPr>
        <w:spacing w:after="120"/>
        <w:jc w:val="both"/>
      </w:pPr>
      <w:r>
        <w:rPr>
          <w:b w:val="off"/>
          <w:sz w:val="22"/>
        </w:rPr>
        <w:t>La décomposition de ce montant figure dans les annexes au présent Acte d'Engagement</w:t>
      </w:r>
    </w:p>
    <w:p>
      <w:pPr>
        <w:spacing w:after="120"/>
        <w:jc w:val="both"/>
      </w:pPr>
      <w:r>
        <w:rPr>
          <w:b w:val="off"/>
          <w:sz w:val="22"/>
        </w:rPr>
        <w:t>b) en cas de réalisation de l'événement décrit à la clause 6.2.1 des DPIC par une rémunération égale à (préciser le mode de calcul de la rémunération conditionnelle)</w:t>
      </w:r>
    </w:p>
    <w:p>
      <w:pPr>
        <w:spacing w:after="120"/>
        <w:jc w:val="both"/>
      </w:pPr>
      <w:r>
        <w:rPr>
          <w:b w:val="off"/>
          <w:sz w:val="22"/>
        </w:rPr>
        <w:t>{{FINSI:RESULTAT}}</w:t>
      </w:r>
    </w:p>
    <w:p>
      <w:pPr>
        <w:spacing w:after="120"/>
        <w:jc w:val="both"/>
      </w:pPr>
      <w:r>
        <w:rPr>
          <w:b w:val="off"/>
          <w:sz w:val="22"/>
        </w:rPr>
        <w:t>{{SI:POURCENTAGE-PROFESSION}}</w:t>
      </w:r>
    </w:p>
    <w:p>
      <w:pPr>
        <w:spacing w:after="120"/>
        <w:jc w:val="both"/>
      </w:pPr>
      <w:r>
        <w:rPr>
          <w:b w:val="off"/>
          <w:sz w:val="22"/>
        </w:rPr>
        <w:t>(le Consultant indique ici la rémunération proportionnelle estimée sur la base du barème en usage dans la profession)</w:t>
      </w:r>
    </w:p>
    <w:p>
      <w:pPr>
        <w:spacing w:after="120"/>
        <w:jc w:val="both"/>
      </w:pPr>
      <w:r>
        <w:rPr>
          <w:b w:val="off"/>
          <w:sz w:val="22"/>
        </w:rPr>
        <w:t>{{FINSI:POURCENTAGE-PROFESSION}}</w:t>
      </w:r>
    </w:p>
    <w:p>
      <w:pPr>
        <w:spacing w:after="120"/>
        <w:jc w:val="both"/>
      </w:pPr>
      <w:r>
        <w:rPr>
          <w:b w:val="off"/>
          <w:sz w:val="22"/>
        </w:rPr>
        <w:t>{{SI:POURCENTAGE-DPIC}}</w:t>
      </w:r>
    </w:p>
    <w:p>
      <w:pPr>
        <w:spacing w:after="120"/>
        <w:jc w:val="both"/>
      </w:pPr>
      <w:r>
        <w:rPr>
          <w:b w:val="off"/>
          <w:sz w:val="22"/>
        </w:rPr>
        <w:t>(le Consultant indique ici la rémunération proportionnelle estimée sur la base du barème indiqué à la clause 6.2.1 des DPIC)</w:t>
      </w:r>
    </w:p>
    <w:p>
      <w:pPr>
        <w:spacing w:after="120"/>
        <w:jc w:val="both"/>
      </w:pPr>
      <w:r>
        <w:rPr>
          <w:b w:val="off"/>
          <w:sz w:val="22"/>
        </w:rPr>
        <w:t>{{FINSI:POURCENTAGE-DPIC}}</w:t>
      </w:r>
    </w:p>
    <w:p>
      <w:pPr>
        <w:spacing w:after="160"/>
        <w:jc w:val="left"/>
      </w:pPr>
      <w:r>
        <w:rPr>
          <w:b w:val="on"/>
          <w:sz w:val="22"/>
        </w:rPr>
        <w:t>ARTICLE 3 - SOUS-TRAITANCE</w:t>
      </w:r>
    </w:p>
    <w:p>
      <w:pPr>
        <w:spacing w:after="120"/>
        <w:jc w:val="both"/>
      </w:pPr>
      <w:r>
        <w:rPr>
          <w:b w:val="off"/>
          <w:sz w:val="22"/>
        </w:rPr>
        <w:t>{{SI:SANS-SOUS-TRAITANCE}}</w:t>
      </w:r>
    </w:p>
    <w:p>
      <w:pPr>
        <w:spacing w:after="120"/>
        <w:jc w:val="both"/>
      </w:pPr>
      <w:r>
        <w:rPr>
          <w:b w:val="off"/>
          <w:sz w:val="22"/>
        </w:rPr>
        <w:t>Il n'est pas envisagé de sous-traiter l'exécution de prestations objet du marché.</w:t>
      </w:r>
    </w:p>
    <w:p>
      <w:pPr>
        <w:spacing w:after="120"/>
        <w:jc w:val="both"/>
      </w:pPr>
      <w:r>
        <w:rPr>
          <w:b w:val="off"/>
          <w:sz w:val="22"/>
        </w:rPr>
        <w:t>{{FINSI:SANS-SOUS-TRAITANCE}}</w:t>
      </w:r>
    </w:p>
    <w:p>
      <w:pPr>
        <w:spacing w:after="120"/>
        <w:jc w:val="both"/>
      </w:pPr>
      <w:r>
        <w:rPr>
          <w:b w:val="off"/>
          <w:sz w:val="22"/>
        </w:rPr>
        <w:t>{{SI:SOUS-TRAITANCE}}</w:t>
      </w:r>
    </w:p>
    <w:p>
      <w:pPr>
        <w:spacing w:after="120"/>
        <w:jc w:val="both"/>
      </w:pPr>
      <w:r>
        <w:rPr>
          <w:b w:val="off"/>
          <w:sz w:val="22"/>
        </w:rPr>
        <w:t>l’Annexe n° {{B03-SP-02}} au présent acte d'engagement indique la nature et le montant des prestations qu'il est envisagé de faire exécuter par des sous-traitants payés directement, les noms de ces sous-traitants et les conditions de paiement des contrats de sous-traitance.</w:t>
      </w:r>
    </w:p>
    <w:p>
      <w:pPr>
        <w:spacing w:after="120"/>
        <w:jc w:val="both"/>
      </w:pPr>
      <w:r>
        <w:rPr>
          <w:b w:val="off"/>
          <w:sz w:val="22"/>
        </w:rPr>
        <w:t>Le montant des prestations sous-traitées indiqué dans l’annexe constitue le montant maximal de la créance que le(s) sous-traitant(s) concerné(s) pourra(ont) céder ou présenter en nantissement. Le montant total des prestations qu'il est envisagé de sous-traiter conformément à cette annexe est de (montant en chiffres et en lettres) TVA incluse.</w:t>
      </w:r>
    </w:p>
    <w:p>
      <w:pPr>
        <w:spacing w:after="120"/>
        <w:jc w:val="both"/>
      </w:pPr>
      <w:r>
        <w:rPr>
          <w:b w:val="off"/>
          <w:sz w:val="22"/>
        </w:rPr>
        <w:t>L’Annexe n° {{B03-SP-04}} constitue une demande d'acceptation des sous-traitants concernés et d'agrément des conditions de paiement du contrat de sous-traitance qui est réputée prendre effet à la date de notification du marché. Cette notification sera réputée emporter acceptation du sous-traitant et agrément des conditions de paiement du contrat de sous-traitance.</w:t>
      </w:r>
    </w:p>
    <w:p>
      <w:pPr>
        <w:spacing w:after="120"/>
        <w:jc w:val="both"/>
      </w:pPr>
      <w:r>
        <w:rPr>
          <w:b w:val="off"/>
          <w:sz w:val="22"/>
        </w:rPr>
        <w:t>{{FINSI:SOUS-TRAITANCE}}</w:t>
      </w:r>
    </w:p>
    <w:p>
      <w:pPr>
        <w:spacing w:after="160"/>
        <w:jc w:val="left"/>
      </w:pPr>
      <w:r>
        <w:rPr>
          <w:b w:val="on"/>
          <w:sz w:val="22"/>
        </w:rPr>
        <w:t>ARTICLE 4 - NANTISSEMENT</w:t>
      </w:r>
    </w:p>
    <w:p>
      <w:pPr>
        <w:spacing w:after="120"/>
        <w:jc w:val="both"/>
      </w:pPr>
      <w:r>
        <w:rPr>
          <w:b w:val="off"/>
          <w:sz w:val="22"/>
        </w:rPr>
        <w:t>Le montant maximal de la créance qui pourra être nantie par notre entreprise en tant que titulaire du marché est de :</w:t>
      </w:r>
    </w:p>
    <w:p>
      <w:pPr>
        <w:spacing w:after="120"/>
        <w:jc w:val="both"/>
      </w:pPr>
      <w:r>
        <w:rPr>
          <w:b w:val="off"/>
          <w:sz w:val="22"/>
        </w:rPr>
        <w:t>(en lettres et en chiffres, montant maximum du marché diminué du montant de la sous-traitance envisagée) :</w:t>
      </w:r>
    </w:p>
    <w:p>
      <w:pPr>
        <w:spacing w:after="160"/>
        <w:jc w:val="left"/>
      </w:pPr>
      <w:r>
        <w:rPr>
          <w:b w:val="on"/>
          <w:sz w:val="22"/>
        </w:rPr>
        <w:t>ARTICLE 5 - DURÉE - DELAIS</w:t>
      </w:r>
    </w:p>
    <w:p>
      <w:pPr>
        <w:spacing w:after="160"/>
        <w:jc w:val="left"/>
      </w:pPr>
      <w:r>
        <w:rPr>
          <w:b w:val="on"/>
          <w:sz w:val="22"/>
        </w:rPr>
        <w:t>5.1 Date d'effet</w:t>
      </w:r>
    </w:p>
    <w:p>
      <w:pPr>
        <w:spacing w:after="120"/>
        <w:jc w:val="both"/>
      </w:pPr>
      <w:r>
        <w:rPr>
          <w:b w:val="off"/>
          <w:sz w:val="22"/>
        </w:rPr>
        <w:t>Le marché prend effet à compter de sa notification au titulaire.</w:t>
      </w:r>
    </w:p>
    <w:p>
      <w:pPr>
        <w:spacing w:after="120"/>
        <w:jc w:val="both"/>
      </w:pPr>
      <w:r>
        <w:rPr>
          <w:b w:val="off"/>
          <w:sz w:val="22"/>
        </w:rPr>
        <w:t>{{SI:DEPART-OS}}</w:t>
      </w:r>
    </w:p>
    <w:p>
      <w:pPr>
        <w:spacing w:after="120"/>
        <w:jc w:val="both"/>
      </w:pPr>
      <w:r>
        <w:rPr>
          <w:b w:val="off"/>
          <w:sz w:val="22"/>
        </w:rPr>
        <w:t>Le délai de réalisation des Prestations prend effet à compter du lendemain de la notification de l'ordre de service de commencer les prestations qui intervient après la notification du marché approuvé:</w:t>
      </w:r>
    </w:p>
    <w:p>
      <w:pPr>
        <w:spacing w:after="120"/>
        <w:jc w:val="both"/>
      </w:pPr>
      <w:r>
        <w:rPr>
          <w:b w:val="off"/>
          <w:sz w:val="22"/>
        </w:rPr>
        <w:t>{{FINSI:DEPART-OS}}</w:t>
      </w:r>
    </w:p>
    <w:p>
      <w:pPr>
        <w:spacing w:after="160"/>
        <w:jc w:val="left"/>
      </w:pPr>
      <w:r>
        <w:rPr>
          <w:b w:val="on"/>
          <w:sz w:val="22"/>
        </w:rPr>
        <w:t>5.2. Délai d'exécution</w:t>
      </w:r>
    </w:p>
    <w:p>
      <w:pPr>
        <w:spacing w:after="120"/>
        <w:jc w:val="both"/>
      </w:pPr>
      <w:r>
        <w:rPr>
          <w:b w:val="off"/>
          <w:sz w:val="22"/>
        </w:rPr>
        <w:t>{{SI:DUREE-MOIS}}</w:t>
      </w:r>
    </w:p>
    <w:p>
      <w:pPr>
        <w:spacing w:after="120"/>
        <w:jc w:val="both"/>
      </w:pPr>
      <w:r>
        <w:rPr>
          <w:b w:val="off"/>
          <w:sz w:val="22"/>
        </w:rPr>
        <w:t>La durée globale du marché est de {{B09-DP-04}} mois.</w:t>
      </w:r>
    </w:p>
    <w:p>
      <w:pPr>
        <w:spacing w:after="120"/>
        <w:jc w:val="both"/>
      </w:pPr>
      <w:r>
        <w:rPr>
          <w:b w:val="off"/>
          <w:sz w:val="22"/>
        </w:rPr>
        <w:t>{{FINSI:DUREE-MOIS}}</w:t>
      </w:r>
    </w:p>
    <w:p>
      <w:pPr>
        <w:spacing w:after="120"/>
        <w:jc w:val="both"/>
      </w:pPr>
      <w:r>
        <w:rPr>
          <w:b w:val="off"/>
          <w:sz w:val="22"/>
        </w:rPr>
        <w:t>{{SI:DUREE-DATE}}</w:t>
      </w:r>
    </w:p>
    <w:p>
      <w:pPr>
        <w:spacing w:after="120"/>
        <w:jc w:val="both"/>
      </w:pPr>
      <w:r>
        <w:rPr>
          <w:b w:val="off"/>
          <w:sz w:val="22"/>
        </w:rPr>
        <w:t>Le marché prendra fin {{B09-DP-04}}.</w:t>
      </w:r>
    </w:p>
    <w:p>
      <w:pPr>
        <w:spacing w:after="120"/>
        <w:jc w:val="both"/>
      </w:pPr>
      <w:r>
        <w:rPr>
          <w:b w:val="off"/>
          <w:sz w:val="22"/>
        </w:rPr>
        <w:t>{{FINSI:DUREE-DATE}}</w:t>
      </w:r>
    </w:p>
    <w:p>
      <w:pPr>
        <w:spacing w:after="120"/>
        <w:jc w:val="both"/>
      </w:pPr>
      <w:r>
        <w:rPr>
          <w:b w:val="off"/>
          <w:sz w:val="22"/>
        </w:rPr>
        <w:t>Le calendrier de réalisation des Prestations est donné en annexe à la proposition technique jointe au présent Acte d'Engagement.</w:t>
      </w:r>
    </w:p>
    <w:p>
      <w:pPr>
        <w:spacing w:after="160"/>
        <w:jc w:val="left"/>
      </w:pPr>
      <w:r>
        <w:rPr>
          <w:b w:val="on"/>
          <w:sz w:val="22"/>
        </w:rPr>
        <w:t>ARTICLE 6 - PAIEMENTS</w:t>
      </w:r>
    </w:p>
    <w:p>
      <w:pPr>
        <w:spacing w:after="160"/>
        <w:jc w:val="left"/>
      </w:pPr>
      <w:r>
        <w:rPr>
          <w:b w:val="on"/>
          <w:sz w:val="22"/>
        </w:rPr>
        <w:t>6.1. Domiciliation bancaire</w:t>
      </w:r>
    </w:p>
    <w:p>
      <w:pPr>
        <w:spacing w:after="120"/>
        <w:jc w:val="both"/>
      </w:pPr>
      <w:r>
        <w:rPr>
          <w:b w:val="off"/>
          <w:sz w:val="22"/>
        </w:rPr>
        <w:t>Dans le cas d'un Consultant unique</w:t>
      </w:r>
    </w:p>
    <w:p>
      <w:pPr>
        <w:spacing w:after="120"/>
        <w:jc w:val="both"/>
      </w:pPr>
      <w:r>
        <w:rPr>
          <w:b w:val="off"/>
          <w:sz w:val="22"/>
        </w:rPr>
        <w:t>Le Client se libérera des sommes dues au titre du présent marché en en faisant porter le montant au crédit du compte bancaire suivant:</w:t>
      </w:r>
    </w:p>
    <w:p>
      <w:pPr>
        <w:spacing w:after="120"/>
        <w:jc w:val="both"/>
      </w:pPr>
      <w:r>
        <w:rPr>
          <w:b w:val="off"/>
          <w:sz w:val="22"/>
        </w:rPr>
        <w:t>- titulaire du compte:</w:t>
      </w:r>
    </w:p>
    <w:p>
      <w:pPr>
        <w:spacing w:after="120"/>
        <w:jc w:val="both"/>
      </w:pPr>
      <w:r>
        <w:rPr>
          <w:b w:val="off"/>
          <w:sz w:val="22"/>
        </w:rPr>
        <w:t>- établissement bancaire:</w:t>
      </w:r>
    </w:p>
    <w:p>
      <w:pPr>
        <w:spacing w:after="120"/>
        <w:jc w:val="both"/>
      </w:pPr>
      <w:r>
        <w:rPr>
          <w:b w:val="off"/>
          <w:sz w:val="22"/>
        </w:rPr>
        <w:t>- agence :</w:t>
      </w:r>
    </w:p>
    <w:p>
      <w:pPr>
        <w:spacing w:after="120"/>
        <w:jc w:val="both"/>
      </w:pPr>
      <w:r>
        <w:rPr>
          <w:b w:val="off"/>
          <w:sz w:val="22"/>
        </w:rPr>
        <w:t>- numéro de compte :</w:t>
      </w:r>
    </w:p>
    <w:p>
      <w:pPr>
        <w:spacing w:after="120"/>
        <w:jc w:val="both"/>
      </w:pPr>
      <w:r>
        <w:rPr>
          <w:b w:val="off"/>
          <w:sz w:val="22"/>
        </w:rPr>
        <w:t>- code :</w:t>
      </w:r>
    </w:p>
    <w:p>
      <w:pPr>
        <w:spacing w:after="120"/>
        <w:jc w:val="both"/>
      </w:pPr>
      <w:r>
        <w:rPr>
          <w:b w:val="off"/>
          <w:sz w:val="22"/>
        </w:rPr>
        <w:t>Toutefois, le Client se libérera des sommes dues aux sous-traitants payés directement en en faisant porter les montants au crédit des comptes desdits sous-traitants.</w:t>
      </w:r>
    </w:p>
    <w:p>
      <w:pPr>
        <w:spacing w:after="120"/>
        <w:jc w:val="both"/>
      </w:pPr>
      <w:r>
        <w:rPr>
          <w:b w:val="off"/>
          <w:sz w:val="22"/>
        </w:rPr>
        <w:t>{{SI:GROUPEMENT}}</w:t>
      </w:r>
    </w:p>
    <w:p>
      <w:pPr>
        <w:spacing w:after="120"/>
        <w:jc w:val="both"/>
      </w:pPr>
      <w:r>
        <w:rPr>
          <w:b w:val="off"/>
          <w:sz w:val="22"/>
        </w:rPr>
        <w:t>Dans le cas d'un groupement de Consultants solidaires</w:t>
      </w:r>
    </w:p>
    <w:p>
      <w:pPr>
        <w:spacing w:after="120"/>
        <w:jc w:val="both"/>
      </w:pPr>
      <w:r>
        <w:rPr>
          <w:b w:val="off"/>
          <w:sz w:val="22"/>
        </w:rPr>
        <w:t>Le Client se libérera des sommes dues au titre du présent marché en en faisant porter le montant au crédit du compte bancaire suivant, ouvert au nom du mandataire qui a reçu pouvoir au nom des membres du groupement à l'effet de percevoir pour le compte des membres du groupement les sommes qui leurs sont dues en exécution du marché.</w:t>
      </w:r>
    </w:p>
    <w:p>
      <w:pPr>
        <w:spacing w:after="120"/>
        <w:jc w:val="both"/>
      </w:pPr>
      <w:r>
        <w:rPr>
          <w:b w:val="off"/>
          <w:sz w:val="22"/>
        </w:rPr>
        <w:t>- titulaire du compte:</w:t>
      </w:r>
    </w:p>
    <w:p>
      <w:pPr>
        <w:spacing w:after="120"/>
        <w:jc w:val="both"/>
      </w:pPr>
      <w:r>
        <w:rPr>
          <w:b w:val="off"/>
          <w:sz w:val="22"/>
        </w:rPr>
        <w:t>- établissement bancaire:</w:t>
      </w:r>
    </w:p>
    <w:p>
      <w:pPr>
        <w:spacing w:after="120"/>
        <w:jc w:val="both"/>
      </w:pPr>
      <w:r>
        <w:rPr>
          <w:b w:val="off"/>
          <w:sz w:val="22"/>
        </w:rPr>
        <w:t>- agence :</w:t>
      </w:r>
    </w:p>
    <w:p>
      <w:pPr>
        <w:spacing w:after="120"/>
        <w:jc w:val="both"/>
      </w:pPr>
      <w:r>
        <w:rPr>
          <w:b w:val="off"/>
          <w:sz w:val="22"/>
        </w:rPr>
        <w:t>- numéro de compte :</w:t>
      </w:r>
    </w:p>
    <w:p>
      <w:pPr>
        <w:spacing w:after="120"/>
        <w:jc w:val="both"/>
      </w:pPr>
      <w:r>
        <w:rPr>
          <w:b w:val="off"/>
          <w:sz w:val="22"/>
        </w:rPr>
        <w:t>- code :</w:t>
      </w:r>
    </w:p>
    <w:p>
      <w:pPr>
        <w:spacing w:after="120"/>
        <w:jc w:val="both"/>
      </w:pPr>
      <w:r>
        <w:rPr>
          <w:b w:val="off"/>
          <w:sz w:val="22"/>
        </w:rPr>
        <w:t>Ces paiements seront libératoires vis-à-vis des consultants groupés solidaires. Toutefois, le Client se libérera des sommes dues aux sous-traitants payés directement en en faisant porter les montants au crédit des comptes desdits sous-traitants.</w:t>
      </w:r>
    </w:p>
    <w:p>
      <w:pPr>
        <w:spacing w:after="120"/>
        <w:jc w:val="both"/>
      </w:pPr>
      <w:r>
        <w:rPr>
          <w:b w:val="off"/>
          <w:sz w:val="22"/>
        </w:rPr>
        <w:t>{{FINSI:GROUPEMENT}}</w:t>
      </w:r>
    </w:p>
    <w:p>
      <w:pPr>
        <w:spacing w:after="120"/>
        <w:jc w:val="both"/>
      </w:pPr>
      <w:r>
        <w:rPr>
          <w:b w:val="off"/>
          <w:sz w:val="22"/>
        </w:rPr>
        <w:t>{{SI:GROUPEMENT-CONJOINT}}</w:t>
      </w:r>
    </w:p>
    <w:p>
      <w:pPr>
        <w:spacing w:after="120"/>
        <w:jc w:val="both"/>
      </w:pPr>
      <w:r>
        <w:rPr>
          <w:b w:val="off"/>
          <w:sz w:val="22"/>
        </w:rPr>
        <w:t>Dans le cas d'un groupement de Consultants conjoints</w:t>
      </w:r>
    </w:p>
    <w:p>
      <w:pPr>
        <w:spacing w:after="120"/>
        <w:jc w:val="both"/>
      </w:pPr>
      <w:r>
        <w:rPr>
          <w:b w:val="off"/>
          <w:sz w:val="22"/>
        </w:rPr>
        <w:t>Le Client se libérera des sommes dues au titre du présent marché en en faisant porter le montant au crédit des comptes bancaires suivants, ouvert aux de chacun des membres du groupement:</w:t>
      </w:r>
    </w:p>
    <w:p>
      <w:pPr>
        <w:spacing w:after="120"/>
        <w:jc w:val="both"/>
      </w:pPr>
      <w:r>
        <w:rPr>
          <w:b w:val="off"/>
          <w:sz w:val="22"/>
        </w:rPr>
        <w:t>- titulaire du compte:</w:t>
      </w:r>
    </w:p>
    <w:p>
      <w:pPr>
        <w:spacing w:after="120"/>
        <w:jc w:val="both"/>
      </w:pPr>
      <w:r>
        <w:rPr>
          <w:b w:val="off"/>
          <w:sz w:val="22"/>
        </w:rPr>
        <w:t>- établissement bancaire:</w:t>
      </w:r>
    </w:p>
    <w:p>
      <w:pPr>
        <w:spacing w:after="120"/>
        <w:jc w:val="both"/>
      </w:pPr>
      <w:r>
        <w:rPr>
          <w:b w:val="off"/>
          <w:sz w:val="22"/>
        </w:rPr>
        <w:t>- agence :</w:t>
      </w:r>
    </w:p>
    <w:p>
      <w:pPr>
        <w:spacing w:after="120"/>
        <w:jc w:val="both"/>
      </w:pPr>
      <w:r>
        <w:rPr>
          <w:b w:val="off"/>
          <w:sz w:val="22"/>
        </w:rPr>
        <w:t>- numéro de compte :</w:t>
      </w:r>
    </w:p>
    <w:p>
      <w:pPr>
        <w:spacing w:after="120"/>
        <w:jc w:val="both"/>
      </w:pPr>
      <w:r>
        <w:rPr>
          <w:b w:val="off"/>
          <w:sz w:val="22"/>
        </w:rPr>
        <w:t>(indiquer les comptes de chacun des membres)</w:t>
      </w:r>
    </w:p>
    <w:p>
      <w:pPr>
        <w:spacing w:after="120"/>
        <w:jc w:val="both"/>
      </w:pPr>
      <w:r>
        <w:rPr>
          <w:b w:val="off"/>
          <w:sz w:val="22"/>
        </w:rPr>
        <w:t>{{FINSI:GROUPEMENT-CONJOINT}}</w:t>
      </w:r>
    </w:p>
    <w:p>
      <w:pPr>
        <w:spacing w:after="160"/>
        <w:jc w:val="left"/>
      </w:pPr>
      <w:r>
        <w:rPr>
          <w:b w:val="on"/>
          <w:sz w:val="22"/>
        </w:rPr>
        <w:t>6.2 Avance forfaitaire</w:t>
      </w:r>
    </w:p>
    <w:p>
      <w:pPr>
        <w:spacing w:after="120"/>
        <w:jc w:val="both"/>
      </w:pPr>
      <w:r>
        <w:rPr>
          <w:b w:val="off"/>
          <w:sz w:val="22"/>
        </w:rPr>
        <w:t>{{SI:SANS-AVANCE}}</w:t>
      </w:r>
    </w:p>
    <w:p>
      <w:pPr>
        <w:spacing w:after="120"/>
        <w:jc w:val="both"/>
      </w:pPr>
      <w:r>
        <w:rPr>
          <w:b w:val="off"/>
          <w:sz w:val="22"/>
        </w:rPr>
        <w:t>Le CCAP ne prévoit pas d'avance forfaitaire.</w:t>
      </w:r>
    </w:p>
    <w:p>
      <w:pPr>
        <w:spacing w:after="120"/>
        <w:jc w:val="both"/>
      </w:pPr>
      <w:r>
        <w:rPr>
          <w:b w:val="off"/>
          <w:sz w:val="22"/>
        </w:rPr>
        <w:t>{{FINSI:SANS-AVANCE}}</w:t>
      </w:r>
    </w:p>
    <w:p>
      <w:pPr>
        <w:spacing w:after="120"/>
        <w:jc w:val="both"/>
      </w:pPr>
      <w:r>
        <w:rPr>
          <w:b w:val="off"/>
          <w:sz w:val="22"/>
        </w:rPr>
        <w:t>{{SI:AVANCE}}</w:t>
      </w:r>
    </w:p>
    <w:p>
      <w:pPr>
        <w:spacing w:after="120"/>
        <w:jc w:val="both"/>
      </w:pPr>
      <w:r>
        <w:rPr>
          <w:b w:val="off"/>
          <w:sz w:val="22"/>
        </w:rPr>
        <w:t>Le Consultant désigné ci-avant :</w:t>
      </w:r>
    </w:p>
    <w:p>
      <w:pPr>
        <w:spacing w:after="120"/>
        <w:jc w:val="both"/>
      </w:pPr>
      <w:r>
        <w:rPr>
          <w:b w:val="off"/>
          <w:sz w:val="22"/>
        </w:rPr>
        <w:t>refuse de percevoir l'avance forfaitaire prévue par le Cahier des Clauses Administratives Particulières du CPS.</w:t>
      </w:r>
    </w:p>
    <w:p>
      <w:pPr>
        <w:spacing w:after="120"/>
        <w:jc w:val="both"/>
      </w:pPr>
      <w:r>
        <w:rPr>
          <w:b w:val="off"/>
          <w:sz w:val="22"/>
        </w:rPr>
        <w:t>Ou</w:t>
      </w:r>
    </w:p>
    <w:p>
      <w:pPr>
        <w:spacing w:after="120"/>
        <w:jc w:val="both"/>
      </w:pPr>
      <w:r>
        <w:rPr>
          <w:b w:val="off"/>
          <w:sz w:val="22"/>
        </w:rPr>
        <w:t>ne refuse pas de percevoir l'avance forfaitaire prévue par le CCAP.</w:t>
      </w:r>
    </w:p>
    <w:p>
      <w:pPr>
        <w:spacing w:after="120"/>
        <w:jc w:val="both"/>
      </w:pPr>
      <w:r>
        <w:rPr>
          <w:b w:val="off"/>
          <w:sz w:val="22"/>
        </w:rPr>
        <w:t>En cas de groupement :</w:t>
      </w:r>
    </w:p>
    <w:p>
      <w:pPr>
        <w:spacing w:after="120"/>
        <w:jc w:val="both"/>
      </w:pPr>
      <w:r>
        <w:rPr>
          <w:b w:val="off"/>
          <w:sz w:val="22"/>
        </w:rPr>
        <w:t>Les Consultants groupés désignés ci- avant :</w:t>
      </w:r>
    </w:p>
    <w:p>
      <w:pPr>
        <w:spacing w:after="120"/>
        <w:jc w:val="both"/>
      </w:pPr>
      <w:r>
        <w:rPr>
          <w:b w:val="off"/>
          <w:sz w:val="22"/>
        </w:rPr>
        <w:t>refusent de percevoir l'avance forfaitaire prévue par le Cahier des Clauses Administratives Pariculières du CPS</w:t>
      </w:r>
    </w:p>
    <w:p>
      <w:pPr>
        <w:spacing w:after="120"/>
        <w:jc w:val="both"/>
      </w:pPr>
      <w:r>
        <w:rPr>
          <w:b w:val="off"/>
          <w:sz w:val="22"/>
        </w:rPr>
        <w:t>Ou</w:t>
      </w:r>
    </w:p>
    <w:p>
      <w:pPr>
        <w:spacing w:after="120"/>
        <w:jc w:val="both"/>
      </w:pPr>
      <w:r>
        <w:rPr>
          <w:b w:val="off"/>
          <w:sz w:val="22"/>
        </w:rPr>
        <w:t>ne refusent pas de percevoir l'avance forfaitaire prévue par le CCAP</w:t>
      </w:r>
    </w:p>
    <w:p>
      <w:pPr>
        <w:spacing w:after="120"/>
        <w:jc w:val="both"/>
      </w:pPr>
      <w:r>
        <w:rPr>
          <w:b w:val="off"/>
          <w:sz w:val="22"/>
        </w:rPr>
        <w:t>{{FINSI:AVANCE}}</w:t>
      </w:r>
    </w:p>
    <w:p>
      <w:pPr>
        <w:spacing w:after="120"/>
        <w:jc w:val="both"/>
      </w:pPr>
      <w:r>
        <w:rPr>
          <w:b w:val="off"/>
          <w:sz w:val="22"/>
        </w:rPr>
        <w:t>Fait en un seul original</w:t>
      </w:r>
    </w:p>
    <w:p>
      <w:pPr>
        <w:spacing w:after="120"/>
        <w:jc w:val="both"/>
      </w:pPr>
      <w:r>
        <w:rPr>
          <w:b w:val="off"/>
          <w:sz w:val="22"/>
        </w:rPr>
        <w:t>à : le :</w:t>
      </w:r>
    </w:p>
    <w:p>
      <w:pPr>
        <w:spacing w:after="120"/>
        <w:jc w:val="both"/>
      </w:pPr>
      <w:r>
        <w:rPr>
          <w:b w:val="off"/>
          <w:sz w:val="22"/>
        </w:rPr>
        <w:t>Signature(s) du/des candidats ou du mandataire du groupement précédée(s) de la mention(s) manuscrite(s) "lu et approuvé"</w:t>
      </w:r>
    </w:p>
    <w:p>
      <w:pPr>
        <w:spacing w:after="120"/>
        <w:jc w:val="both"/>
      </w:pPr>
      <w:r>
        <w:rPr>
          <w:b w:val="off"/>
          <w:sz w:val="22"/>
        </w:rPr>
        <w:t>Le présent acte d'engagement comporte les annexes énumérées ci-après :</w:t>
      </w:r>
    </w:p>
    <w:p>
      <w:pPr>
        <w:spacing w:after="120"/>
        <w:jc w:val="both"/>
      </w:pPr>
      <w:r>
        <w:rPr>
          <w:b w:val="off"/>
          <w:sz w:val="22"/>
        </w:rPr>
        <w:t>{{SI:ANNEXE-FORFAIT}}</w:t>
      </w:r>
    </w:p>
    <w:p>
      <w:pPr>
        <w:spacing w:after="120"/>
        <w:jc w:val="both"/>
      </w:pPr>
      <w:r>
        <w:rPr>
          <w:b w:val="off"/>
          <w:sz w:val="22"/>
        </w:rPr>
        <w:t>Annexe n° 1 : rémunération globale et ventilation par étape ou phases de réalisation.</w:t>
      </w:r>
    </w:p>
    <w:p>
      <w:pPr>
        <w:spacing w:after="120"/>
        <w:jc w:val="both"/>
      </w:pPr>
      <w:r>
        <w:rPr>
          <w:b w:val="off"/>
          <w:sz w:val="22"/>
        </w:rPr>
        <w:t>{{FINSI:ANNEXE-FORFAIT}}</w:t>
      </w:r>
    </w:p>
    <w:p>
      <w:pPr>
        <w:spacing w:after="120"/>
        <w:jc w:val="both"/>
      </w:pPr>
      <w:r>
        <w:rPr>
          <w:b w:val="off"/>
          <w:sz w:val="22"/>
        </w:rPr>
        <w:t>{{SI:ANNEXE-TEMPS}}</w:t>
      </w:r>
    </w:p>
    <w:p>
      <w:pPr>
        <w:spacing w:after="120"/>
        <w:jc w:val="both"/>
      </w:pPr>
      <w:r>
        <w:rPr>
          <w:b w:val="off"/>
          <w:sz w:val="22"/>
        </w:rPr>
        <w:t>Annexe n° 1 : ventilation de la rémunération au temps passé.</w:t>
      </w:r>
    </w:p>
    <w:p>
      <w:pPr>
        <w:spacing w:after="120"/>
        <w:jc w:val="both"/>
      </w:pPr>
      <w:r>
        <w:rPr>
          <w:b w:val="off"/>
          <w:sz w:val="22"/>
        </w:rPr>
        <w:t>{{FINSI:ANNEXE-TEMPS}}</w:t>
      </w:r>
    </w:p>
    <w:p>
      <w:pPr>
        <w:spacing w:after="120"/>
        <w:jc w:val="both"/>
      </w:pPr>
      <w:r>
        <w:rPr>
          <w:b w:val="off"/>
          <w:sz w:val="22"/>
        </w:rPr>
        <w:t>Annexe n° &lt; &gt; : ventilation des frais remboursables ;</w:t>
      </w:r>
    </w:p>
    <w:p>
      <w:pPr>
        <w:spacing w:after="120"/>
        <w:jc w:val="both"/>
      </w:pPr>
      <w:r>
        <w:rPr>
          <w:b w:val="off"/>
          <w:sz w:val="22"/>
        </w:rPr>
        <w:t>Annexe n° &lt; &gt; : ventilation des frais divers</w:t>
      </w:r>
    </w:p>
    <w:p>
      <w:pPr>
        <w:spacing w:after="120"/>
        <w:jc w:val="both"/>
      </w:pPr>
      <w:r>
        <w:rPr>
          <w:b w:val="off"/>
          <w:sz w:val="22"/>
        </w:rPr>
        <w:t>Annexe n° &lt; &gt; : proposition technique ;</w:t>
      </w:r>
    </w:p>
    <w:p>
      <w:pPr>
        <w:spacing w:after="120"/>
        <w:jc w:val="both"/>
      </w:pPr>
      <w:r>
        <w:rPr>
          <w:b w:val="off"/>
          <w:sz w:val="22"/>
        </w:rPr>
        <w:t>Annexe n° &lt; &gt; : &lt;en cas de prix révisables&gt;: formule de révision des prix</w:t>
      </w:r>
    </w:p>
    <w:p>
      <w:pPr>
        <w:spacing w:after="120"/>
        <w:jc w:val="both"/>
      </w:pPr>
      <w:r>
        <w:rPr>
          <w:b w:val="off"/>
          <w:sz w:val="22"/>
        </w:rPr>
        <w:t>{{SI:REVISABLE}}</w:t>
      </w:r>
    </w:p>
    <w:p>
      <w:pPr>
        <w:spacing w:after="120"/>
        <w:jc w:val="both"/>
      </w:pPr>
      <w:r>
        <w:rPr>
          <w:b w:val="off"/>
          <w:sz w:val="22"/>
        </w:rPr>
        <w:t>Annexe n° &lt; &gt; : formule de révision des prix</w:t>
      </w:r>
    </w:p>
    <w:p>
      <w:pPr>
        <w:spacing w:after="120"/>
        <w:jc w:val="both"/>
      </w:pPr>
      <w:r>
        <w:rPr>
          <w:b w:val="off"/>
          <w:sz w:val="22"/>
        </w:rPr>
        <w:t>{{FINSI:REVISABLE}}</w:t>
      </w:r>
    </w:p>
    <w:p>
      <w:pPr>
        <w:spacing w:after="120"/>
        <w:jc w:val="both"/>
      </w:pPr>
      <w:r>
        <w:rPr>
          <w:b w:val="off"/>
          <w:sz w:val="22"/>
        </w:rPr>
        <w:t>{{SI:SOUS-TRAITANCE}}</w:t>
      </w:r>
    </w:p>
    <w:p>
      <w:pPr>
        <w:spacing w:after="120"/>
        <w:jc w:val="both"/>
      </w:pPr>
      <w:r>
        <w:rPr>
          <w:b w:val="off"/>
          <w:sz w:val="22"/>
        </w:rPr>
        <w:t>Annexe n° &lt; &gt; : demande d'acceptation des sous-traitants;</w:t>
      </w:r>
    </w:p>
    <w:p>
      <w:pPr>
        <w:spacing w:after="120"/>
        <w:jc w:val="both"/>
      </w:pPr>
      <w:r>
        <w:rPr>
          <w:b w:val="off"/>
          <w:sz w:val="22"/>
        </w:rPr>
        <w:t>{{FINSI:SOUS-TRAITANCE}}</w:t>
      </w:r>
    </w:p>
    <w:p>
      <w:pPr>
        <w:spacing w:after="120"/>
        <w:jc w:val="both"/>
      </w:pPr>
      <w:r>
        <w:rPr>
          <w:b w:val="off"/>
          <w:sz w:val="22"/>
        </w:rPr>
        <w:t>Annexe n° &lt; &gt; : état des sommes versées à des tiers ;</w:t>
      </w:r>
    </w:p>
    <w:p>
      <w:pPr>
        <w:spacing w:after="120"/>
        <w:jc w:val="both"/>
      </w:pPr>
      <w:r>
        <w:rPr>
          <w:b w:val="off"/>
          <w:sz w:val="22"/>
        </w:rPr>
        <w:t>Autres pièces contractuelles : {{B09-DK-01}}</w:t>
      </w:r>
    </w:p>
    <w:p>
      <w:pPr>
        <w:spacing w:after="120"/>
        <w:jc w:val="both"/>
      </w:pPr>
      <w:r>
        <w:rPr>
          <w:b w:val="off"/>
          <w:sz w:val="22"/>
        </w:rPr>
        <w:t>En sus de l'Acte d'Engagement et de ses Annexes, les documents contractuels constitutifs du marché comprennent :</w:t>
      </w:r>
    </w:p>
    <w:p>
      <w:pPr>
        <w:spacing w:after="120"/>
        <w:jc w:val="both"/>
      </w:pPr>
      <w:r>
        <w:rPr>
          <w:b w:val="off"/>
          <w:sz w:val="22"/>
        </w:rPr>
        <w:t>Le Cahier des clauses administratives particulières ;</w:t>
      </w:r>
    </w:p>
    <w:p>
      <w:pPr>
        <w:spacing w:after="120"/>
        <w:jc w:val="both"/>
      </w:pPr>
      <w:r>
        <w:rPr>
          <w:b w:val="off"/>
          <w:sz w:val="22"/>
        </w:rPr>
        <w:t>Les Termes de Références et méthodologie du consultant dans sa proposition ;</w:t>
      </w:r>
    </w:p>
    <w:p>
      <w:pPr>
        <w:spacing w:after="120"/>
        <w:jc w:val="both"/>
      </w:pPr>
      <w:r>
        <w:rPr>
          <w:b w:val="off"/>
          <w:sz w:val="22"/>
        </w:rPr>
        <w:t>Le Cahier des clauses administratives générales applicables aux marchés de prestations intellectuelles.</w:t>
      </w:r>
    </w:p>
    <w:p>
      <w:pPr>
        <w:spacing w:after="160"/>
        <w:jc w:val="left"/>
      </w:pPr>
      <w:r>
        <w:rPr>
          <w:b w:val="on"/>
          <w:sz w:val="22"/>
        </w:rPr>
        <w:t>B. - ACCEPTATION ET NOTIFICATION PAR L'AUTORITE CONTRACTANTE</w:t>
      </w:r>
    </w:p>
    <w:p>
      <w:pPr>
        <w:spacing w:after="120"/>
        <w:jc w:val="both"/>
      </w:pPr>
      <w:r>
        <w:rPr>
          <w:b w:val="off"/>
          <w:sz w:val="22"/>
        </w:rPr>
        <w:t>Acceptation de la Proposition</w:t>
      </w:r>
    </w:p>
    <w:p>
      <w:pPr>
        <w:spacing w:after="120"/>
        <w:jc w:val="both"/>
      </w:pPr>
      <w:r>
        <w:rPr>
          <w:b w:val="off"/>
          <w:sz w:val="22"/>
        </w:rPr>
        <w:t>Est acceptée la présente Proposition pour valoir acte d'engagement.</w:t>
      </w:r>
    </w:p>
    <w:p>
      <w:pPr>
        <w:spacing w:after="120"/>
        <w:jc w:val="both"/>
      </w:pPr>
      <w:r>
        <w:rPr>
          <w:b w:val="off"/>
          <w:sz w:val="22"/>
        </w:rPr>
        <w:t>Pour l'autorité contractante, la Personne Responsable des marchés publics ou son délégué :</w:t>
      </w:r>
    </w:p>
    <w:p>
      <w:pPr>
        <w:spacing w:after="120"/>
        <w:jc w:val="both"/>
      </w:pPr>
      <w:r>
        <w:rPr>
          <w:b w:val="off"/>
          <w:sz w:val="22"/>
        </w:rPr>
        <w:t>à : le :</w:t>
      </w:r>
    </w:p>
    <w:tbl>
      <w:tblPr>
        <w:tblW w:w="5000" w:type="pct"/>
        <w:tblBorders>
          <w:top w:val="single"/>
          <w:left w:val="single"/>
          <w:bottom w:val="single"/>
          <w:right w:val="single"/>
          <w:insideH w:val="single"/>
          <w:insideV w:val="single"/>
        </w:tblBorders>
      </w:tblPr>
      <w:tr>
        <w:tc>
          <w:tcPr>
            <w:tcW w:type="pct" w:w="2500"/>
          </w:tcPr>
          <w:p>
            <w:r>
              <w:rPr>
                <w:sz w:val="20"/>
              </w:rPr>
              <w:t>Approbation par l'autorité compétente</w:t>
            </w:r>
          </w:p>
        </w:tc>
        <w:tc>
          <w:tcPr>
            <w:tcW w:type="pct" w:w="2500"/>
          </w:tcPr>
          <w:p>
            <w:r>
              <w:rPr>
                <w:sz w:val="20"/>
              </w:rPr>
              <w:t>Visa de l'autorité de contrôle financier</w:t>
            </w:r>
          </w:p>
        </w:tc>
      </w:tr>
      <w:tr>
        <w:tc>
          <w:tcPr>
            <w:tcW w:type="pct" w:w="2500"/>
          </w:tcPr>
          <w:p>
            <w:r>
              <w:rPr>
                <w:sz w:val="20"/>
              </w:rPr>
              <w:t>à :</w:t>
            </w:r>
          </w:p>
          <w:p>
            <w:r>
              <w:rPr>
                <w:sz w:val="20"/>
              </w:rPr>
              <w:t>le :</w:t>
            </w:r>
          </w:p>
        </w:tc>
        <w:tc>
          <w:tcPr>
            <w:tcW w:type="pct" w:w="2500"/>
          </w:tcPr>
          <w:p>
            <w:r>
              <w:rPr>
                <w:sz w:val="20"/>
              </w:rPr>
              <w:t>à :</w:t>
            </w:r>
          </w:p>
          <w:p>
            <w:r>
              <w:rPr>
                <w:sz w:val="20"/>
              </w:rPr>
              <w:t>le :</w:t>
            </w:r>
          </w:p>
        </w:tc>
      </w:tr>
    </w:tbl>
    <w:p/>
    <w:p>
      <w:pPr>
        <w:spacing w:after="120"/>
        <w:jc w:val="both"/>
      </w:pPr>
      <w:r>
        <w:rPr>
          <w:b w:val="off"/>
          <w:sz w:val="22"/>
        </w:rPr>
        <w:t>Notification</w:t>
      </w:r>
    </w:p>
    <w:p>
      <w:pPr>
        <w:spacing w:after="120"/>
        <w:jc w:val="both"/>
      </w:pPr>
      <w:r>
        <w:rPr>
          <w:b w:val="off"/>
          <w:sz w:val="22"/>
        </w:rPr>
        <w:t>Reçu notification du marché le :</w:t>
      </w:r>
    </w:p>
    <w:p>
      <w:pPr>
        <w:spacing w:after="120"/>
        <w:jc w:val="both"/>
      </w:pPr>
      <w:r>
        <w:rPr>
          <w:b w:val="off"/>
          <w:sz w:val="22"/>
        </w:rPr>
        <w:t>Le Consultant / Le Mandataire du groupement :</w:t>
      </w:r>
    </w:p>
    <w:p>
      <w:pPr>
        <w:spacing w:after="120"/>
        <w:jc w:val="both"/>
      </w:pPr>
      <w:r>
        <w:rPr>
          <w:b w:val="off"/>
          <w:sz w:val="22"/>
        </w:rPr>
        <w:t>Reçu l'avis de réception de la notification du marché le :</w:t>
      </w:r>
    </w:p>
    <w:p>
      <w:pPr>
        <w:spacing w:after="120"/>
        <w:jc w:val="both"/>
      </w:pPr>
      <w:r>
        <w:rPr>
          <w:b w:val="off"/>
          <w:sz w:val="22"/>
        </w:rPr>
        <w:t>par le Consultant / mandataire du groupement.</w:t>
      </w:r>
    </w:p>
    <w:p>
      <w:pPr>
        <w:spacing w:after="120"/>
        <w:jc w:val="both"/>
      </w:pPr>
      <w:r>
        <w:rPr>
          <w:b w:val="off"/>
          <w:sz w:val="22"/>
        </w:rPr>
        <w:t>La Personne Responsable des Marchés Publics.</w:t>
      </w:r>
    </w:p>
    <w:p>
      <w:pPr>
        <w:spacing w:after="120"/>
        <w:jc w:val="both"/>
      </w:pPr>
      <w:r>
        <w:rPr>
          <w:b w:val="off"/>
          <w:sz w:val="22"/>
        </w:rPr>
        <w:t>à : le :</w:t>
      </w:r>
    </w:p>
    <w:p>
      <w:pPr>
        <w:spacing w:after="120"/>
        <w:jc w:val="both"/>
      </w:pPr>
      <w:r>
        <w:rPr>
          <w:b w:val="off"/>
          <w:sz w:val="22"/>
        </w:rPr>
        <w:t>{{SI:ANNEXE-FORFAIT}}</w:t>
      </w:r>
    </w:p>
    <w:p>
      <w:pPr>
        <w:spacing w:after="120"/>
        <w:jc w:val="both"/>
      </w:pPr>
      <w:r>
        <w:rPr>
          <w:b w:val="off"/>
          <w:sz w:val="22"/>
        </w:rPr>
        <w:t>ANNEXE</w:t>
      </w:r>
    </w:p>
    <w:p>
      <w:pPr>
        <w:spacing w:after="120"/>
        <w:jc w:val="both"/>
      </w:pPr>
      <w:r>
        <w:rPr>
          <w:b w:val="off"/>
          <w:sz w:val="22"/>
        </w:rPr>
        <w:t>REMUNERATION GLOBALE</w:t>
      </w:r>
    </w:p>
    <w:p>
      <w:pPr>
        <w:spacing w:after="120"/>
        <w:jc w:val="both"/>
      </w:pPr>
      <w:r>
        <w:rPr>
          <w:b w:val="off"/>
          <w:sz w:val="22"/>
        </w:rPr>
        <w:t>VENTILATION PAR ETAPE OU PHASES DE REALISATION</w:t>
      </w:r>
    </w:p>
    <w:p>
      <w:pPr>
        <w:spacing w:after="120"/>
        <w:jc w:val="both"/>
      </w:pPr>
      <w:r>
        <w:rPr>
          <w:b w:val="off"/>
          <w:sz w:val="22"/>
        </w:rPr>
        <w:t>Dépenses remboursables :</w:t>
      </w:r>
    </w:p>
    <w:p>
      <w:pPr>
        <w:spacing w:after="120"/>
        <w:jc w:val="both"/>
      </w:pPr>
      <w:r>
        <w:rPr>
          <w:b w:val="off"/>
          <w:sz w:val="22"/>
        </w:rPr>
        <w:t>Au vu des pièces justificatives dûment acquittées</w:t>
      </w:r>
    </w:p>
    <w:p>
      <w:pPr>
        <w:spacing w:after="120"/>
        <w:jc w:val="both"/>
      </w:pPr>
      <w:r>
        <w:rPr>
          <w:b w:val="off"/>
          <w:sz w:val="22"/>
        </w:rPr>
        <w:t>{{FINSI:ANNEXE-FORFAIT}}</w:t>
      </w:r>
    </w:p>
    <w:p>
      <w:pPr>
        <w:spacing w:after="120"/>
        <w:jc w:val="both"/>
      </w:pPr>
      <w:r>
        <w:rPr>
          <w:b w:val="off"/>
          <w:sz w:val="22"/>
        </w:rPr>
        <w:t>{{SI:ANNEXE-TEMPS}}</w:t>
      </w:r>
    </w:p>
    <w:p>
      <w:pPr>
        <w:spacing w:after="120"/>
        <w:jc w:val="both"/>
      </w:pPr>
      <w:r>
        <w:rPr>
          <w:b w:val="off"/>
          <w:sz w:val="22"/>
        </w:rPr>
        <w:t>ANNEXE</w:t>
      </w:r>
    </w:p>
    <w:p>
      <w:pPr>
        <w:spacing w:after="120"/>
        <w:jc w:val="both"/>
      </w:pPr>
      <w:r>
        <w:rPr>
          <w:b w:val="off"/>
          <w:sz w:val="22"/>
        </w:rPr>
        <w:t>VENTILATION DE LA REMUNERATION AU TEMPS PASSE</w:t>
      </w:r>
    </w:p>
    <w:p>
      <w:pPr>
        <w:spacing w:after="120"/>
        <w:jc w:val="both"/>
      </w:pPr>
      <w:r>
        <w:rPr>
          <w:b w:val="off"/>
          <w:sz w:val="22"/>
        </w:rPr>
        <w:t>Dépenses remboursables :</w:t>
      </w:r>
    </w:p>
    <w:p>
      <w:pPr>
        <w:spacing w:after="120"/>
        <w:jc w:val="both"/>
      </w:pPr>
      <w:r>
        <w:rPr>
          <w:b w:val="off"/>
          <w:sz w:val="22"/>
        </w:rPr>
        <w:t>Au vu des pièces justificatives dûment acquittées</w:t>
      </w:r>
    </w:p>
    <w:p>
      <w:pPr>
        <w:spacing w:after="120"/>
        <w:jc w:val="both"/>
      </w:pPr>
      <w:r>
        <w:rPr>
          <w:b w:val="off"/>
          <w:sz w:val="22"/>
        </w:rPr>
        <w:t>{{FINSI:ANNEXE-TEMPS}}</w:t>
      </w:r>
    </w:p>
    <w:p>
      <w:pPr>
        <w:spacing w:after="120"/>
        <w:jc w:val="both"/>
      </w:pPr>
      <w:r>
        <w:rPr>
          <w:b w:val="off"/>
          <w:sz w:val="22"/>
        </w:rPr>
        <w:t>ANNEXE</w:t>
      </w:r>
    </w:p>
    <w:p>
      <w:pPr>
        <w:spacing w:after="120"/>
        <w:jc w:val="both"/>
      </w:pPr>
      <w:r>
        <w:rPr>
          <w:b w:val="off"/>
          <w:sz w:val="22"/>
        </w:rPr>
        <w:t>VENTILATION DES FRAIS REMBOURSABLES</w:t>
      </w:r>
    </w:p>
    <w:p>
      <w:pPr>
        <w:spacing w:after="120"/>
        <w:jc w:val="both"/>
      </w:pPr>
      <w:r>
        <w:rPr>
          <w:b w:val="off"/>
          <w:sz w:val="22"/>
        </w:rPr>
        <w:t>ANNEXE</w:t>
      </w:r>
    </w:p>
    <w:p>
      <w:pPr>
        <w:spacing w:after="120"/>
        <w:jc w:val="both"/>
      </w:pPr>
      <w:r>
        <w:rPr>
          <w:b w:val="off"/>
          <w:sz w:val="22"/>
        </w:rPr>
        <w:t>VENTILATION DES FRAIS DIVERS</w:t>
      </w:r>
    </w:p>
    <w:p>
      <w:pPr>
        <w:spacing w:after="120"/>
        <w:jc w:val="both"/>
      </w:pPr>
      <w:r>
        <w:rPr>
          <w:b w:val="off"/>
          <w:sz w:val="22"/>
        </w:rPr>
        <w:t>ANNEXE</w:t>
      </w:r>
    </w:p>
    <w:p>
      <w:pPr>
        <w:spacing w:after="120"/>
        <w:jc w:val="both"/>
      </w:pPr>
      <w:r>
        <w:rPr>
          <w:b w:val="off"/>
          <w:sz w:val="22"/>
        </w:rPr>
        <w:t>PROPOSITION TECHNIQUE</w:t>
      </w:r>
    </w:p>
    <w:p>
      <w:pPr>
        <w:spacing w:after="120"/>
        <w:jc w:val="both"/>
      </w:pPr>
      <w:r>
        <w:rPr>
          <w:b w:val="off"/>
          <w:sz w:val="22"/>
        </w:rPr>
        <w:t>{{SI:REVISABLE}}</w:t>
      </w:r>
    </w:p>
    <w:p>
      <w:pPr>
        <w:spacing w:after="120"/>
        <w:jc w:val="both"/>
      </w:pPr>
      <w:r>
        <w:rPr>
          <w:b w:val="off"/>
          <w:sz w:val="22"/>
        </w:rPr>
        <w:t>ANNEXE</w:t>
      </w:r>
    </w:p>
    <w:p>
      <w:pPr>
        <w:spacing w:after="120"/>
        <w:jc w:val="both"/>
      </w:pPr>
      <w:r>
        <w:rPr>
          <w:b w:val="off"/>
          <w:sz w:val="22"/>
        </w:rPr>
        <w:t>FORMULE DE REVISION DES PRIX</w:t>
      </w:r>
    </w:p>
    <w:p>
      <w:pPr>
        <w:spacing w:after="120"/>
        <w:jc w:val="both"/>
      </w:pPr>
      <w:r>
        <w:rPr>
          <w:b w:val="off"/>
          <w:sz w:val="22"/>
        </w:rPr>
        <w:t>{{FINSI:REVISABLE}}</w:t>
      </w:r>
    </w:p>
    <w:p>
      <w:pPr>
        <w:spacing w:after="120"/>
        <w:jc w:val="both"/>
      </w:pPr>
      <w:r>
        <w:rPr>
          <w:b w:val="off"/>
          <w:sz w:val="22"/>
        </w:rPr>
        <w:t>{{SI:SOUS-TRAITANCE}}</w:t>
      </w:r>
    </w:p>
    <w:p>
      <w:pPr>
        <w:spacing w:after="120"/>
        <w:jc w:val="both"/>
      </w:pPr>
      <w:r>
        <w:rPr>
          <w:b w:val="off"/>
          <w:sz w:val="22"/>
        </w:rPr>
        <w:t>ANNEXE</w:t>
      </w:r>
    </w:p>
    <w:p>
      <w:pPr>
        <w:spacing w:after="120"/>
        <w:jc w:val="both"/>
      </w:pPr>
      <w:r>
        <w:rPr>
          <w:b w:val="off"/>
          <w:sz w:val="22"/>
        </w:rPr>
        <w:t>DEMANDE D'ACCEPTATION DU OU DES SOUS-TRAITANTS ET</w:t>
      </w:r>
    </w:p>
    <w:p>
      <w:pPr>
        <w:spacing w:after="120"/>
        <w:jc w:val="both"/>
      </w:pPr>
      <w:r>
        <w:rPr>
          <w:b w:val="off"/>
          <w:sz w:val="22"/>
        </w:rPr>
        <w:t>D'AGRÉMENT DES CONDITIONS DE PAIEMENT DU OU</w:t>
      </w:r>
    </w:p>
    <w:p>
      <w:pPr>
        <w:spacing w:after="120"/>
        <w:jc w:val="both"/>
      </w:pPr>
      <w:r>
        <w:rPr>
          <w:b w:val="off"/>
          <w:sz w:val="22"/>
        </w:rPr>
        <w:t>DES CONTRAT(S) DE SOUS-TRAITANCE</w:t>
      </w:r>
    </w:p>
    <w:p>
      <w:pPr>
        <w:spacing w:after="120"/>
        <w:jc w:val="both"/>
      </w:pPr>
      <w:r>
        <w:rPr>
          <w:b w:val="off"/>
          <w:sz w:val="22"/>
        </w:rPr>
        <w:t>(A compléter par le Candidat)</w:t>
      </w:r>
    </w:p>
    <w:p>
      <w:pPr>
        <w:spacing w:after="120"/>
        <w:jc w:val="both"/>
      </w:pPr>
      <w:r>
        <w:rPr>
          <w:b w:val="off"/>
          <w:sz w:val="22"/>
        </w:rPr>
        <w:t>{{FINSI:SOUS-TRAITANCE}}</w:t>
      </w:r>
    </w:p>
    <w:p>
      <w:pPr>
        <w:spacing w:after="120"/>
        <w:jc w:val="both"/>
      </w:pPr>
      <w:r>
        <w:rPr>
          <w:b w:val="off"/>
          <w:sz w:val="22"/>
        </w:rPr>
        <w:t>ANNEXE</w:t>
      </w:r>
    </w:p>
    <w:p>
      <w:pPr>
        <w:spacing w:after="120"/>
        <w:jc w:val="both"/>
      </w:pPr>
      <w:r>
        <w:rPr>
          <w:b w:val="off"/>
          <w:sz w:val="22"/>
        </w:rPr>
        <w:t>ETAT DES SOMMES VERSEES AUX TIERS</w:t>
      </w:r>
    </w:p>
    <w:p>
      <w:pPr>
        <w:spacing w:after="120"/>
        <w:jc w:val="both"/>
      </w:pPr>
      <w:r>
        <w:rPr>
          <w:b w:val="off"/>
          <w:sz w:val="22"/>
        </w:rPr>
        <w:t>(article 19 du Code d'éthique des marchés publics)</w:t>
      </w:r>
    </w:p>
    <w:p>
      <w:pPr>
        <w:spacing w:after="120"/>
        <w:jc w:val="both"/>
      </w:pPr>
      <w:r>
        <w:rPr>
          <w:b w:val="off"/>
          <w:sz w:val="22"/>
        </w:rPr>
        <w:t>Les rémunérations commissions que nous avons versées ou que nous comptons verser, le cas échéant, en relation avec la préparation ou la présentation de cette Proposition ou avec l’exécution du Marché, si nous en sommes attributaires, figurent ci-après :</w:t>
      </w:r>
    </w:p>
    <w:tbl>
      <w:tblPr>
        <w:tblW w:w="5000" w:type="pct"/>
        <w:tblBorders>
          <w:top w:val="single"/>
          <w:left w:val="single"/>
          <w:bottom w:val="single"/>
          <w:right w:val="single"/>
          <w:insideH w:val="single"/>
          <w:insideV w:val="single"/>
        </w:tblBorders>
      </w:tblPr>
      <w:tr>
        <w:tc>
          <w:tcPr>
            <w:tcW w:type="pct" w:w="1666"/>
          </w:tcPr>
          <w:p>
            <w:r>
              <w:rPr>
                <w:sz w:val="20"/>
              </w:rPr>
              <w:t>Nom et</w:t>
            </w:r>
          </w:p>
          <w:p>
            <w:r>
              <w:rPr>
                <w:sz w:val="20"/>
              </w:rPr>
              <w:t>adresse du bénéficiaire</w:t>
            </w:r>
          </w:p>
        </w:tc>
        <w:tc>
          <w:tcPr>
            <w:tcW w:type="pct" w:w="1666"/>
          </w:tcPr>
          <w:p>
            <w:r>
              <w:rPr>
                <w:sz w:val="20"/>
              </w:rPr>
              <w:t>Montant et</w:t>
            </w:r>
          </w:p>
          <w:p>
            <w:r>
              <w:rPr>
                <w:sz w:val="20"/>
              </w:rPr>
              <w:t>monnaie</w:t>
            </w:r>
          </w:p>
        </w:tc>
        <w:tc>
          <w:tcPr>
            <w:tcW w:type="pct" w:w="1666"/>
          </w:tcPr>
          <w:p>
            <w:r>
              <w:rPr>
                <w:sz w:val="20"/>
              </w:rPr>
              <w:t>Objet de la</w:t>
            </w:r>
          </w:p>
          <w:p>
            <w:r>
              <w:rPr>
                <w:sz w:val="20"/>
              </w:rPr>
              <w:t>rémunération</w:t>
            </w:r>
          </w:p>
        </w:tc>
      </w:tr>
      <w:tr>
        <w:tc>
          <w:tcPr>
            <w:tcW w:type="pct" w:w="1666"/>
          </w:tcPr>
          <w:p>
            <w:r>
              <w:rPr>
                <w:sz w:val="20"/>
              </w:rPr>
              <w:t>----------------------</w:t>
            </w:r>
          </w:p>
        </w:tc>
        <w:tc>
          <w:tcPr>
            <w:tcW w:type="pct" w:w="1666"/>
          </w:tcPr>
          <w:p>
            <w:r>
              <w:rPr>
                <w:sz w:val="20"/>
              </w:rPr>
              <w:t>--------------------------</w:t>
            </w:r>
          </w:p>
        </w:tc>
        <w:tc>
          <w:tcPr>
            <w:tcW w:type="pct" w:w="1666"/>
          </w:tcPr>
          <w:p>
            <w:r>
              <w:rPr>
                <w:sz w:val="20"/>
              </w:rPr>
              <w:t>----------------------------</w:t>
            </w:r>
          </w:p>
        </w:tc>
      </w:tr>
    </w:tbl>
    <w:p/>
    <w:p>
      <w:pPr>
        <w:spacing w:after="120"/>
        <w:jc w:val="both"/>
      </w:pPr>
      <w:r>
        <w:rPr>
          <w:b w:val="off"/>
          <w:sz w:val="22"/>
        </w:rPr>
        <w:t>(si aucune rémunération n’a été ou ne doit être versée, indiquer “aucune”.)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2026-09-29T11:17:14Z</dcterms:created>
  <dc:creator>Apache POI</dc:creator>
</cp:coreProperties>
</file>