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Bài thực hành 01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Tạo dự án PHP đầu tiên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36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Mục tiêu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Biết tạo thư mục dự án, file php và khai báo mã PHP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Khai báo biến và kiểu dữ liệu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Biết cách sử dụng echo, print_r() và var_dump()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Sử dụng mã PHP trong tài liệu HTML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Bài thực hành Step by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Bài 1: Tạo dự án PHP đầu tiên và chạy dự án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Khởi động xampp, start dịch vụ apache, truy cập vào thư mục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xampp/htdocs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và ạo thư mục mới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Trong thư mục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xampp/htdocs/phpdemo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tạo file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demo.php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và soạn nội dung code như sau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Mã PHP đặt trong cặp dấu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&lt;?php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php code 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'Hello world, welcome to PHP programing'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Khai báo biến ( có thể chia nhỏ các đoạn php )</w:t>
      </w:r>
    </w:p>
    <w:p w:rsidR="00000000" w:rsidDel="00000000" w:rsidP="00000000" w:rsidRDefault="00000000" w:rsidRPr="00000000" w14:paraId="0000001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$name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"Nguyễn Hoàng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$color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'blue'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$image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'https://9mobi.vn/cf/images/2015/03/nkk/anh-dep-1.jpg'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sử dụng từ khóa echo để in giá trị tại bất cứ đâu bạn muốn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$name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1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&lt;!-- In tại thẻ html &amp; thuộc tính của thẻ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"color: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$color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?&gt;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$name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&lt;!-- In tại value của input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$name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?&gt;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&lt;!-- In tại thuộc tính src của img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$image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?&gt;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"160"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cc99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Chạy dự án PHP bằng cách truy cập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9900"/>
          <w:sz w:val="24"/>
          <w:szCs w:val="24"/>
          <w:u w:val="single"/>
          <w:shd w:fill="auto" w:val="clear"/>
          <w:vertAlign w:val="baseline"/>
          <w:rtl w:val="0"/>
        </w:rPr>
        <w:t xml:space="preserve">http://localhost /phpdemo/demo.php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c99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Chú ý: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Nếu cổng của dịch vụ apache đã cấu hình khác 80, ví dụ 88 thì truy cập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cc99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http://localhost:</w:t>
        </w:r>
      </w:hyperlink>
      <w:hyperlink r:id="rId8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cc99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88</w:t>
        </w:r>
      </w:hyperlink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cc99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/phpdemo/demo.php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36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Bài tập tự làm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8" w:before="12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Bài 1: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Khai báo các biến: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$name, $age, $email, $phone, $address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Sua đó in các biến tại các vị trí thích hợp củ</w:t>
      </w:r>
      <w:r w:rsidDel="00000000" w:rsidR="00000000" w:rsidRPr="00000000">
        <w:rPr/>
        <w:drawing>
          <wp:inline distB="0" distT="0" distL="0" distR="0">
            <wp:extent cx="4922947" cy="2987299"/>
            <wp:effectExtent b="0" l="0" r="0" t="0"/>
            <wp:docPr id="6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987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bảng html có cấu trúc sau</w:t>
      </w:r>
    </w:p>
    <w:p w:rsidR="00000000" w:rsidDel="00000000" w:rsidP="00000000" w:rsidRDefault="00000000" w:rsidRPr="00000000" w14:paraId="00000027">
      <w:pPr>
        <w:spacing w:after="8" w:before="12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Bài 2: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Khai báo 2 biến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$first_name và $last_name,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sử dụng dấu . để nối giá trị 2 biến để in ra tên đầy đủ </w:t>
      </w:r>
    </w:p>
    <w:p w:rsidR="00000000" w:rsidDel="00000000" w:rsidP="00000000" w:rsidRDefault="00000000" w:rsidRPr="00000000" w14:paraId="00000028">
      <w:pPr>
        <w:spacing w:after="8" w:before="12" w:line="36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8" w:before="12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Bài 3: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Khai báo các biến: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$name, $age, $email, $phone, $gender, $address, $avatar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Sau đó in các biến tại các vị trí thích hợp của bảng html và form có cấu trúc sau</w:t>
      </w:r>
    </w:p>
    <w:p w:rsidR="00000000" w:rsidDel="00000000" w:rsidP="00000000" w:rsidRDefault="00000000" w:rsidRPr="00000000" w14:paraId="0000002A">
      <w:pPr>
        <w:spacing w:after="8" w:before="12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Chú ý: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Tại form có biến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$gender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có giá trị 0 hoặc 1, nếu thay đổi giá trị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gender = 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thì nút radio sẽ checked tại giá trị Nữ, nếu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$gender = 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hì nút radio checked tại giá trị Nam </w:t>
      </w:r>
    </w:p>
    <w:p w:rsidR="00000000" w:rsidDel="00000000" w:rsidP="00000000" w:rsidRDefault="00000000" w:rsidRPr="00000000" w14:paraId="0000002B">
      <w:pPr>
        <w:spacing w:after="8" w:before="12" w:line="360" w:lineRule="auto"/>
        <w:ind w:left="0" w:firstLine="72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066046" cy="5555461"/>
            <wp:effectExtent b="0" l="0" r="0" t="0"/>
            <wp:docPr id="6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5555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8" w:before="12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8" w:before="12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Bài tập 3: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Khai báo các biến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$color = ‘blue’, $background=’red’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sau đó in các biến tại thuộc tính style của thẻ div để có kết quả sau</w:t>
      </w:r>
    </w:p>
    <w:p w:rsidR="00000000" w:rsidDel="00000000" w:rsidP="00000000" w:rsidRDefault="00000000" w:rsidRPr="00000000" w14:paraId="0000002E">
      <w:pPr>
        <w:spacing w:after="8" w:before="12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120765" cy="981075"/>
            <wp:effectExtent b="0" l="0" r="0" t="0"/>
            <wp:docPr id="6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8" w:before="12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Up</w:t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40" w:w="11907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Consola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36" w:lineRule="auto"/>
      <w:ind w:left="714" w:right="0" w:hanging="357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36" w:lineRule="auto"/>
      <w:ind w:left="714" w:right="0" w:hanging="357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color="000000" w:space="0" w:sz="4" w:val="dotted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center" w:pos="4536"/>
        <w:tab w:val="right" w:pos="8788"/>
      </w:tabs>
      <w:spacing w:after="120" w:before="120" w:line="33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70c0"/>
        <w:sz w:val="20"/>
        <w:szCs w:val="20"/>
        <w:u w:val="none"/>
        <w:shd w:fill="auto" w:val="clear"/>
        <w:vertAlign w:val="baseline"/>
        <w:rtl w:val="0"/>
      </w:rPr>
      <w:t xml:space="preserve">IT Research Department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@BKAP 2020</w:t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|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-740409</wp:posOffset>
          </wp:positionH>
          <wp:positionV relativeFrom="paragraph">
            <wp:posOffset>370840</wp:posOffset>
          </wp:positionV>
          <wp:extent cx="7600950" cy="457835"/>
          <wp:effectExtent b="0" l="0" r="0" t="0"/>
          <wp:wrapNone/>
          <wp:docPr id="63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00950" cy="4578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36" w:lineRule="auto"/>
      <w:ind w:left="714" w:right="0" w:hanging="357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bottom w:color="000000" w:space="1" w:sz="24" w:val="single"/>
      </w:pBdr>
      <w:tabs>
        <w:tab w:val="right" w:pos="8789"/>
      </w:tabs>
      <w:spacing w:after="60" w:before="120" w:line="312" w:lineRule="auto"/>
      <w:ind w:left="0" w:firstLine="2160"/>
      <w:jc w:val="right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Tài liệu thực hành PHP &amp; MySQL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-737674</wp:posOffset>
          </wp:positionH>
          <wp:positionV relativeFrom="paragraph">
            <wp:posOffset>-451337</wp:posOffset>
          </wp:positionV>
          <wp:extent cx="7691956" cy="694653"/>
          <wp:effectExtent b="0" l="0" r="0" t="0"/>
          <wp:wrapNone/>
          <wp:docPr id="6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91956" cy="69465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-626744</wp:posOffset>
          </wp:positionH>
          <wp:positionV relativeFrom="paragraph">
            <wp:posOffset>-283844</wp:posOffset>
          </wp:positionV>
          <wp:extent cx="2028825" cy="319405"/>
          <wp:effectExtent b="0" l="0" r="0" t="0"/>
          <wp:wrapNone/>
          <wp:docPr id="6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28825" cy="3194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36" w:lineRule="auto"/>
      <w:ind w:left="714" w:right="0" w:hanging="357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36" w:lineRule="auto"/>
      <w:ind w:left="714" w:right="0" w:hanging="357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36" w:lineRule="auto"/>
      <w:ind w:left="714" w:right="0" w:hanging="357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>
        <w:b w:val="1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6"/>
        <w:szCs w:val="26"/>
        <w:lang w:val="en-US"/>
      </w:rPr>
    </w:rPrDefault>
    <w:pPrDefault>
      <w:pPr>
        <w:spacing w:after="200" w:line="336" w:lineRule="auto"/>
        <w:ind w:left="714" w:hanging="35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d34817" w:space="0" w:sz="24" w:val="single"/>
        <w:left w:color="d34817" w:space="0" w:sz="24" w:val="single"/>
        <w:bottom w:color="d34817" w:space="0" w:sz="24" w:val="single"/>
        <w:right w:color="d34817" w:space="0" w:sz="24" w:val="single"/>
      </w:pBdr>
      <w:shd w:fill="d34817" w:val="clear"/>
      <w:spacing w:after="0" w:before="200" w:line="276" w:lineRule="auto"/>
    </w:pPr>
    <w:rPr>
      <w:rFonts w:ascii="Cambria" w:cs="Cambria" w:eastAsia="Cambria" w:hAnsi="Cambria"/>
      <w:b w:val="1"/>
      <w:smallCaps w:val="1"/>
      <w:color w:val="ffffff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f9d8cd" w:space="1" w:sz="12" w:val="single"/>
        <w:left w:color="f9d8cd" w:space="4" w:sz="12" w:val="single"/>
        <w:bottom w:color="f9d8cd" w:space="1" w:sz="12" w:val="single"/>
        <w:right w:color="f9d8cd" w:space="4" w:sz="12" w:val="single"/>
      </w:pBdr>
      <w:shd w:fill="f4b29b" w:val="clear"/>
      <w:spacing w:after="0" w:before="200" w:lineRule="auto"/>
    </w:pPr>
    <w:rPr>
      <w:rFonts w:ascii="Cambria" w:cs="Cambria" w:eastAsia="Cambria" w:hAnsi="Cambria"/>
      <w:b w:val="1"/>
      <w:color w:val="d3481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00037"/>
    <w:pPr>
      <w:spacing w:line="336" w:lineRule="auto"/>
      <w:ind w:left="714" w:hanging="357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794881"/>
    <w:pPr>
      <w:pBdr>
        <w:top w:color="d34817" w:space="0" w:sz="24" w:themeColor="accent1" w:val="single"/>
        <w:left w:color="d34817" w:space="0" w:sz="24" w:themeColor="accent1" w:val="single"/>
        <w:bottom w:color="d34817" w:space="0" w:sz="24" w:themeColor="accent1" w:val="single"/>
        <w:right w:color="d34817" w:space="0" w:sz="24" w:themeColor="accent1" w:val="single"/>
      </w:pBdr>
      <w:shd w:color="auto" w:fill="d34817" w:themeFill="accent1" w:val="clear"/>
      <w:spacing w:after="0" w:before="200" w:line="276" w:lineRule="auto"/>
      <w:outlineLvl w:val="0"/>
    </w:pPr>
    <w:rPr>
      <w:rFonts w:asciiTheme="majorHAnsi" w:eastAsiaTheme="minorEastAsia" w:hAnsiTheme="majorHAnsi"/>
      <w:b w:val="1"/>
      <w:bCs w:val="1"/>
      <w:caps w:val="1"/>
      <w:color w:val="ffffff" w:themeColor="background1"/>
      <w:spacing w:val="15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9488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794881"/>
    <w:pPr>
      <w:keepNext w:val="1"/>
      <w:keepLines w:val="1"/>
      <w:pBdr>
        <w:top w:color="f9d8cd" w:shadow="1" w:space="1" w:sz="12" w:themeColor="accent1" w:themeTint="000033" w:val="single"/>
        <w:left w:color="f9d8cd" w:shadow="1" w:space="4" w:sz="12" w:themeColor="accent1" w:themeTint="000033" w:val="single"/>
        <w:bottom w:color="f9d8cd" w:shadow="1" w:space="1" w:sz="12" w:themeColor="accent1" w:themeTint="000033" w:val="single"/>
        <w:right w:color="f9d8cd" w:shadow="1" w:space="4" w:sz="12" w:themeColor="accent1" w:themeTint="000033" w:val="single"/>
      </w:pBdr>
      <w:shd w:color="auto" w:fill="f4b29b" w:themeFill="accent1" w:themeFillTint="000066" w:val="clear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d34817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94881"/>
    <w:rPr>
      <w:rFonts w:asciiTheme="majorHAnsi" w:eastAsiaTheme="minorEastAsia" w:hAnsiTheme="majorHAnsi"/>
      <w:b w:val="1"/>
      <w:bCs w:val="1"/>
      <w:caps w:val="1"/>
      <w:color w:val="ffffff" w:themeColor="background1"/>
      <w:spacing w:val="15"/>
      <w:shd w:color="auto" w:fill="d34817" w:themeFill="accent1" w:val="clear"/>
      <w:lang w:bidi="en-US"/>
    </w:rPr>
  </w:style>
  <w:style w:type="character" w:styleId="Heading2Char" w:customStyle="1">
    <w:name w:val="Heading 2 Char"/>
    <w:basedOn w:val="DefaultParagraphFont"/>
    <w:link w:val="Heading2"/>
    <w:uiPriority w:val="9"/>
    <w:rsid w:val="00794881"/>
    <w:rPr>
      <w:rFonts w:asciiTheme="majorHAnsi" w:cstheme="majorBidi" w:eastAsiaTheme="majorEastAsia" w:hAnsiTheme="majorHAnsi"/>
      <w:b w:val="1"/>
      <w:bCs w:val="1"/>
      <w:color w:val="000000" w:themeColor="tex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94881"/>
    <w:rPr>
      <w:rFonts w:asciiTheme="majorHAnsi" w:cstheme="majorBidi" w:eastAsiaTheme="majorEastAsia" w:hAnsiTheme="majorHAnsi"/>
      <w:b w:val="1"/>
      <w:bCs w:val="1"/>
      <w:color w:val="d34817" w:themeColor="accent1"/>
      <w:shd w:color="auto" w:fill="f4b29b" w:themeFill="accent1" w:themeFillTint="000066" w:val="clear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94881"/>
    <w:pPr>
      <w:numPr>
        <w:ilvl w:val="1"/>
      </w:numPr>
      <w:pBdr>
        <w:top w:color="f9d8cd" w:space="1" w:sz="12" w:themeColor="accent1" w:themeTint="000033" w:val="single"/>
        <w:left w:color="f9d8cd" w:space="4" w:sz="12" w:themeColor="accent1" w:themeTint="000033" w:val="single"/>
        <w:bottom w:color="f9d8cd" w:space="1" w:sz="12" w:themeColor="accent1" w:themeTint="000033" w:val="single"/>
        <w:right w:color="f9d8cd" w:space="4" w:sz="12" w:themeColor="accent1" w:themeTint="000033" w:val="single"/>
      </w:pBdr>
      <w:shd w:color="auto" w:fill="99ffcc" w:val="clear"/>
      <w:ind w:left="714" w:hanging="357"/>
    </w:pPr>
    <w:rPr>
      <w:rFonts w:asciiTheme="majorHAnsi" w:cstheme="majorBidi" w:eastAsiaTheme="majorEastAsia" w:hAnsiTheme="majorHAnsi"/>
      <w:i w:val="1"/>
      <w:iCs w:val="1"/>
      <w:color w:val="000000" w:themeColor="tex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794881"/>
    <w:rPr>
      <w:rFonts w:asciiTheme="majorHAnsi" w:cstheme="majorBidi" w:eastAsiaTheme="majorEastAsia" w:hAnsiTheme="majorHAnsi"/>
      <w:i w:val="1"/>
      <w:iCs w:val="1"/>
      <w:color w:val="000000" w:themeColor="text1"/>
      <w:spacing w:val="15"/>
      <w:sz w:val="24"/>
      <w:szCs w:val="24"/>
      <w:shd w:color="auto" w:fill="99ffcc" w:val="clear"/>
    </w:rPr>
  </w:style>
  <w:style w:type="paragraph" w:styleId="ListParagraph">
    <w:name w:val="List Paragraph"/>
    <w:basedOn w:val="Normal"/>
    <w:uiPriority w:val="34"/>
    <w:qFormat w:val="1"/>
    <w:rsid w:val="00794881"/>
    <w:pPr>
      <w:ind w:left="720"/>
      <w:contextualSpacing w:val="1"/>
    </w:p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94881"/>
    <w:pPr>
      <w:pBdr>
        <w:bottom w:color="d34817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d34817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94881"/>
    <w:rPr>
      <w:b w:val="1"/>
      <w:bCs w:val="1"/>
      <w:i w:val="1"/>
      <w:iCs w:val="1"/>
      <w:color w:val="d34817" w:themeColor="accent1"/>
    </w:rPr>
  </w:style>
  <w:style w:type="paragraph" w:styleId="Header">
    <w:name w:val="header"/>
    <w:basedOn w:val="Normal"/>
    <w:link w:val="HeaderChar"/>
    <w:uiPriority w:val="99"/>
    <w:unhideWhenUsed w:val="1"/>
    <w:rsid w:val="00700037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700037"/>
  </w:style>
  <w:style w:type="paragraph" w:styleId="Footer">
    <w:name w:val="footer"/>
    <w:basedOn w:val="Normal"/>
    <w:link w:val="FooterChar"/>
    <w:uiPriority w:val="99"/>
    <w:unhideWhenUsed w:val="1"/>
    <w:rsid w:val="00700037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700037"/>
  </w:style>
  <w:style w:type="paragraph" w:styleId="NormalWeb">
    <w:name w:val="Normal (Web)"/>
    <w:basedOn w:val="Normal"/>
    <w:uiPriority w:val="99"/>
    <w:unhideWhenUsed w:val="1"/>
    <w:rsid w:val="00700037"/>
    <w:pPr>
      <w:spacing w:after="100" w:afterAutospacing="1" w:before="100" w:beforeAutospacing="1" w:line="240" w:lineRule="auto"/>
      <w:ind w:left="0" w:firstLine="0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E905BC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905B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pBdr>
        <w:top w:color="f9d8cd" w:space="1" w:sz="12" w:val="single"/>
        <w:left w:color="f9d8cd" w:space="4" w:sz="12" w:val="single"/>
        <w:bottom w:color="f9d8cd" w:space="1" w:sz="12" w:val="single"/>
        <w:right w:color="f9d8cd" w:space="4" w:sz="12" w:val="single"/>
      </w:pBdr>
      <w:shd w:fill="99ffcc" w:val="clear"/>
      <w:ind w:left="714" w:hanging="357"/>
    </w:pPr>
    <w:rPr>
      <w:rFonts w:ascii="Cambria" w:cs="Cambria" w:eastAsia="Cambria" w:hAnsi="Cambria"/>
      <w:i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8/phpdemo/demo.php" TargetMode="External"/><Relationship Id="rId15" Type="http://schemas.openxmlformats.org/officeDocument/2006/relationships/header" Target="header2.xml"/><Relationship Id="rId14" Type="http://schemas.openxmlformats.org/officeDocument/2006/relationships/header" Target="header3.xml"/><Relationship Id="rId17" Type="http://schemas.openxmlformats.org/officeDocument/2006/relationships/footer" Target="footer2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hyperlink" Target="http://localhost:88/phpdemo/demo.php" TargetMode="External"/><Relationship Id="rId8" Type="http://schemas.openxmlformats.org/officeDocument/2006/relationships/hyperlink" Target="http://localhost:88/phpdemo/demo.php" TargetMode="External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tzZvu6o32DS0Z6WR3aWyK7jUNw==">AMUW2mUDRk1m8C4SI5nUwAooEIoilI5gjelbF8SjKU75hdJ9q05UuX9hqPJ4PK2UxHe5blRKyxF74Dv9toVLtdHdcXWJXybx+lRBUaR9zyP5L943riIDONI=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2020-03-05T09:44:00Z</dcterms:created>
  <dc:creator>Lại Đức Chung</dc:creator>
</cp:coreProperties>
</file>