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33.png" ContentType="image/png"/>
  <Override PartName="/word/media/rId20.png" ContentType="image/png"/>
  <Override PartName="/word/media/rId31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跨12层-框架-剪力墙-结构计算书"/>
    <w:p>
      <w:pPr>
        <w:pStyle w:val="Heading1"/>
      </w:pPr>
      <w:r>
        <w:t xml:space="preserve">3×3跨×12层 框架-剪力墙　结构计算书</w:t>
      </w:r>
    </w:p>
    <w:p>
      <w:pPr>
        <w:pStyle w:val="FirstParagraph"/>
      </w:pPr>
      <w:r>
        <w:t xml:space="preserve">编制日期：2026-06-24　　计算软件：structdesign v0.17</w:t>
      </w:r>
    </w:p>
    <w:p>
      <w:r>
        <w:pict>
          <v:rect style="width:0;height:1.5pt" o:hralign="center" o:hrstd="t" o:hr="t"/>
        </w:pict>
      </w:r>
    </w:p>
    <w:bookmarkStart w:id="22" w:name="一工程概况"/>
    <w:p>
      <w:pPr>
        <w:pStyle w:val="Heading2"/>
      </w:pPr>
      <w:r>
        <w:t xml:space="preserve">一、工程概况</w:t>
      </w:r>
    </w:p>
    <w:p>
      <w:pPr>
        <w:pStyle w:val="FirstParagraph"/>
      </w:pPr>
      <w:r>
        <w:t xml:space="preserve">本工程为 多层/高层钢筋混凝土框架-剪力墙结构，平面 3×3 跨（柱距 8.0×8.0 m），共 12 层，层高 3.6 m，结构总高度 43.2 m。</w:t>
      </w:r>
      <w:r>
        <w:t xml:space="preserve"> </w:t>
      </w:r>
      <w:r>
        <w:t xml:space="preserve">抗侧力体系：框架-剪力墙（钢筋混凝土）。核心墙 4 处。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图1　结构标准层平面布置简图" title="" id="1" name="Picture"/>
            <a:graphic>
              <a:graphicData uri="http://schemas.openxmlformats.org/drawingml/2006/picture">
                <pic:pic>
                  <pic:nvPicPr>
                    <pic:cNvPr descr="平面简图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图1　结构标准层平面布置简图</w:t>
      </w:r>
    </w:p>
    <w:p>
      <w:pPr>
        <w:pStyle w:val="CaptionedFigure"/>
      </w:pPr>
      <w:r>
        <w:drawing>
          <wp:inline>
            <wp:extent cx="5334000" cy="5000625"/>
            <wp:effectExtent b="0" l="0" r="0" t="0"/>
            <wp:docPr descr="图2　三维结构计算模型（轴测）" title="" id="1" name="Picture"/>
            <a:graphic>
              <a:graphicData uri="http://schemas.openxmlformats.org/drawingml/2006/picture">
                <pic:pic>
                  <pic:nvPicPr>
                    <pic:cNvPr descr="三维模型图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00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图2　三维结构计算模型（轴测）</w:t>
      </w:r>
    </w:p>
    <w:bookmarkEnd w:id="22"/>
    <w:bookmarkStart w:id="23" w:name="二设计依据"/>
    <w:p>
      <w:pPr>
        <w:pStyle w:val="Heading2"/>
      </w:pPr>
      <w:r>
        <w:t xml:space="preserve">二、设计依据</w:t>
      </w:r>
    </w:p>
    <w:p>
      <w:pPr>
        <w:numPr>
          <w:ilvl w:val="0"/>
          <w:numId w:val="1001"/>
        </w:numPr>
        <w:pStyle w:val="Compact"/>
      </w:pPr>
      <w:r>
        <w:t xml:space="preserve">《建筑结构荷载规范》GB 50009-2012</w:t>
      </w:r>
    </w:p>
    <w:p>
      <w:pPr>
        <w:numPr>
          <w:ilvl w:val="0"/>
          <w:numId w:val="1001"/>
        </w:numPr>
        <w:pStyle w:val="Compact"/>
      </w:pPr>
      <w:r>
        <w:t xml:space="preserve">《混凝土结构设计规范》GB 50010-2010(2015年版)</w:t>
      </w:r>
    </w:p>
    <w:p>
      <w:pPr>
        <w:numPr>
          <w:ilvl w:val="0"/>
          <w:numId w:val="1001"/>
        </w:numPr>
        <w:pStyle w:val="Compact"/>
      </w:pPr>
      <w:r>
        <w:t xml:space="preserve">《建筑抗震设计规范》GB 50011-2010(2016年版)</w:t>
      </w:r>
    </w:p>
    <w:p>
      <w:pPr>
        <w:numPr>
          <w:ilvl w:val="0"/>
          <w:numId w:val="1001"/>
        </w:numPr>
        <w:pStyle w:val="Compact"/>
      </w:pPr>
      <w:r>
        <w:t xml:space="preserve">《高层建筑混凝土结构技术规程》JGJ 3-2010</w:t>
      </w:r>
    </w:p>
    <w:p>
      <w:pPr>
        <w:numPr>
          <w:ilvl w:val="0"/>
          <w:numId w:val="1001"/>
        </w:numPr>
        <w:pStyle w:val="Compact"/>
      </w:pPr>
      <w:r>
        <w:t xml:space="preserve">《建筑地基基础设计规范》GB 50007-2011</w:t>
      </w:r>
    </w:p>
    <w:bookmarkEnd w:id="23"/>
    <w:bookmarkStart w:id="24" w:name="三材料"/>
    <w:p>
      <w:pPr>
        <w:pStyle w:val="Heading2"/>
      </w:pPr>
      <w:r>
        <w:t xml:space="preserve">三、材料</w:t>
      </w:r>
    </w:p>
    <w:p>
      <w:pPr>
        <w:numPr>
          <w:ilvl w:val="0"/>
          <w:numId w:val="1002"/>
        </w:numPr>
        <w:pStyle w:val="Compact"/>
      </w:pPr>
      <w:r>
        <w:t xml:space="preserve">混凝土：柱/墙 C40，梁/板 C30</w:t>
      </w:r>
    </w:p>
    <w:p>
      <w:pPr>
        <w:numPr>
          <w:ilvl w:val="0"/>
          <w:numId w:val="1002"/>
        </w:numPr>
        <w:pStyle w:val="Compact"/>
      </w:pPr>
      <w:r>
        <w:t xml:space="preserve">钢筋：纵筋 HRB400，箍筋 HPB300/HRB400</w:t>
      </w:r>
    </w:p>
    <w:bookmarkEnd w:id="24"/>
    <w:bookmarkStart w:id="25" w:name="四荷载与地震参数"/>
    <w:p>
      <w:pPr>
        <w:pStyle w:val="Heading2"/>
      </w:pPr>
      <w:r>
        <w:t xml:space="preserve">四、荷载与地震参数</w:t>
      </w:r>
    </w:p>
    <w:p>
      <w:pPr>
        <w:numPr>
          <w:ilvl w:val="0"/>
          <w:numId w:val="1003"/>
        </w:numPr>
        <w:pStyle w:val="Compact"/>
      </w:pPr>
      <w:r>
        <w:t xml:space="preserve">楼面恒载 6.0 kN/m²，活载 2.5 kN/m²；荷载组合按 GB 50009（γG=1.3，γQ=1.5）。</w:t>
      </w:r>
    </w:p>
    <w:p>
      <w:pPr>
        <w:numPr>
          <w:ilvl w:val="0"/>
          <w:numId w:val="1003"/>
        </w:numPr>
        <w:pStyle w:val="Compact"/>
      </w:pPr>
      <w:r>
        <w:t xml:space="preserve">抗震设防：地震影响系数最大值 αmax=0.16，特征周期 Tg=0.45 s，抗震等级 二级，阻尼比 ζ=0.05。</w:t>
      </w:r>
    </w:p>
    <w:p>
      <w:pPr>
        <w:numPr>
          <w:ilvl w:val="0"/>
          <w:numId w:val="1003"/>
        </w:numPr>
        <w:pStyle w:val="Compact"/>
      </w:pPr>
      <w:r>
        <w:t xml:space="preserve">重力荷载代表值：每层 418 t。</w:t>
      </w:r>
    </w:p>
    <w:bookmarkEnd w:id="25"/>
    <w:bookmarkStart w:id="26" w:name="五计算模型与方法"/>
    <w:p>
      <w:pPr>
        <w:pStyle w:val="Heading2"/>
      </w:pPr>
      <w:r>
        <w:t xml:space="preserve">五、计算模型与方法</w:t>
      </w:r>
    </w:p>
    <w:p>
      <w:pPr>
        <w:pStyle w:val="FirstParagraph"/>
      </w:pPr>
      <w:r>
        <w:t xml:space="preserve">采用三维空间杆系模型，每节点 6 个自由度，梁柱为空间梁单元（含双向弯曲与扭转），剪力墙采用等效宽柱模拟；楼盖按平面内刚性假定（每层 3 个自由度 UX/UY/RZ）。</w:t>
      </w:r>
      <w:r>
        <w:t xml:space="preserve"> </w:t>
      </w:r>
      <w:r>
        <w:t xml:space="preserve">水平地震作用采用</w:t>
      </w:r>
      <w:r>
        <w:rPr>
          <w:bCs/>
          <w:b/>
        </w:rPr>
        <w:t xml:space="preserve">振型分解反应谱法</w:t>
      </w:r>
      <w:r>
        <w:t xml:space="preserve">（GB 50011 5.2.2），各振型反应按</w:t>
      </w:r>
      <w:r>
        <w:rPr>
          <w:bCs/>
          <w:b/>
        </w:rPr>
        <w:t xml:space="preserve">完全二次型 CQC 法</w:t>
      </w:r>
      <w:r>
        <w:t xml:space="preserve">组合（考虑平动-扭转耦联），两个方向按0.85 规则组合（GB 50011 5.2.3）。竖向荷载下另计 P-Δ 二阶效应与整体稳定。</w:t>
      </w:r>
    </w:p>
    <w:bookmarkEnd w:id="26"/>
    <w:bookmarkStart w:id="27" w:name="六自振周期振型与地震作用"/>
    <w:p>
      <w:pPr>
        <w:pStyle w:val="Heading2"/>
      </w:pPr>
      <w:r>
        <w:t xml:space="preserve">六、自振周期、振型与地震作用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振型</w:t>
            </w:r>
          </w:p>
        </w:tc>
        <w:tc>
          <w:p>
            <w:pPr>
              <w:pStyle w:val="Compact"/>
              <w:jc w:val="left"/>
            </w:pPr>
            <w:r>
              <w:t xml:space="preserve">周期 T(s)</w:t>
            </w:r>
          </w:p>
        </w:tc>
        <w:tc>
          <w:p>
            <w:pPr>
              <w:pStyle w:val="Compact"/>
              <w:jc w:val="left"/>
            </w:pPr>
            <w:r>
              <w:t xml:space="preserve">振型类别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1.423</w:t>
            </w:r>
          </w:p>
        </w:tc>
        <w:tc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1.280</w:t>
            </w:r>
          </w:p>
        </w:tc>
        <w:tc>
          <w:p>
            <w:pPr>
              <w:pStyle w:val="Compact"/>
              <w:jc w:val="left"/>
            </w:pPr>
            <w:r>
              <w:t xml:space="preserve">扭转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1.058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0.459</w:t>
            </w:r>
          </w:p>
        </w:tc>
        <w:tc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0.397</w:t>
            </w:r>
          </w:p>
        </w:tc>
        <w:tc>
          <w:p>
            <w:pPr>
              <w:pStyle w:val="Compact"/>
              <w:jc w:val="left"/>
            </w:pPr>
            <w:r>
              <w:t xml:space="preserve">扭转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0.273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0.258</w:t>
            </w:r>
          </w:p>
        </w:tc>
        <w:tc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0.211</w:t>
            </w:r>
          </w:p>
        </w:tc>
        <w:tc>
          <w:p>
            <w:pPr>
              <w:pStyle w:val="Compact"/>
              <w:jc w:val="left"/>
            </w:pPr>
            <w:r>
              <w:t xml:space="preserve">扭转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0.171</w:t>
            </w:r>
          </w:p>
        </w:tc>
        <w:tc>
          <w:p>
            <w:pPr>
              <w:pStyle w:val="Compact"/>
              <w:jc w:val="left"/>
            </w:pPr>
            <w:r>
              <w:t xml:space="preserve">X</w:t>
            </w:r>
          </w:p>
        </w:tc>
      </w:tr>
    </w:tbl>
    <w:p>
      <w:pPr>
        <w:pStyle w:val="BodyText"/>
      </w:pPr>
      <w:r>
        <w:t xml:space="preserve">第一平动周期 T1=1.423 s（X）/ 1.058 s（Y）；第一扭转周期 Tt=1.280 s。</w:t>
      </w:r>
      <w:r>
        <w:t xml:space="preserve"> </w:t>
      </w:r>
      <w:r>
        <w:rPr>
          <w:bCs/>
          <w:b/>
        </w:rPr>
        <w:t xml:space="preserve">周期比 Tt/T1 = 0.899</w:t>
      </w:r>
      <w:r>
        <w:t xml:space="preserve">（GB 50011 3.4.5，限值 0.90）。</w:t>
      </w:r>
    </w:p>
    <w:p>
      <w:pPr>
        <w:pStyle w:val="BodyText"/>
      </w:pPr>
      <w:r>
        <w:t xml:space="preserve">基底剪力（CQC 组合）：Vx=2388 kN，Vy=2846 kN，双向组合 3496 kN。</w:t>
      </w:r>
      <w:r>
        <w:t xml:space="preserve"> </w:t>
      </w:r>
      <w:r>
        <w:rPr>
          <w:bCs/>
          <w:b/>
        </w:rPr>
        <w:t xml:space="preserve">剪重比 = 4.86%</w:t>
      </w:r>
      <w:r>
        <w:t xml:space="preserve">（GB 50011 5.2.5，二级最小值约 1.6%）。</w:t>
      </w:r>
    </w:p>
    <w:bookmarkEnd w:id="27"/>
    <w:bookmarkStart w:id="29" w:name="七水平位移验算"/>
    <w:p>
      <w:pPr>
        <w:pStyle w:val="Heading2"/>
      </w:pPr>
      <w:r>
        <w:t xml:space="preserve">七、水平位移验算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最大层间位移角</w:t>
      </w:r>
      <w:r>
        <w:t xml:space="preserve"> </w:t>
      </w:r>
      <w:r>
        <w:t xml:space="preserve">= 1/875（GB 50011 5.5.1，框架-剪力墙限值 1/800）。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位移比</w:t>
      </w:r>
      <w:r>
        <w:t xml:space="preserve"> </w:t>
      </w:r>
      <w:r>
        <w:t xml:space="preserve">X=1.00，Y=1.00（GB 50011 3.4.3，限值 1.2，超 1.5 不应采用）。</w:t>
      </w:r>
    </w:p>
    <w:p>
      <w:pPr>
        <w:pStyle w:val="CaptionedFigure"/>
      </w:pPr>
      <w:r>
        <w:drawing>
          <wp:inline>
            <wp:extent cx="5334000" cy="3349255"/>
            <wp:effectExtent b="0" l="0" r="0" t="0"/>
            <wp:docPr descr="图5　楼层剪力与层间位移角沿高度分布" title="" id="1" name="Picture"/>
            <a:graphic>
              <a:graphicData uri="http://schemas.openxmlformats.org/drawingml/2006/picture">
                <pic:pic>
                  <pic:nvPicPr>
                    <pic:cNvPr descr="楼层曲线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9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图5　楼层剪力与层间位移角沿高度分布</w:t>
      </w:r>
    </w:p>
    <w:bookmarkEnd w:id="29"/>
    <w:bookmarkStart w:id="30" w:name="八整体稳定与二阶效应"/>
    <w:p>
      <w:pPr>
        <w:pStyle w:val="Heading2"/>
      </w:pPr>
      <w:r>
        <w:t xml:space="preserve">八、整体稳定与二阶效应</w:t>
      </w:r>
    </w:p>
    <w:p>
      <w:pPr>
        <w:pStyle w:val="FirstParagraph"/>
      </w:pPr>
      <w:r>
        <w:t xml:space="preserve">竖向荷载下结构整体稳定满足要求；重力在水平位移上引起的 P-Δ 二阶效应已在分析中按几何刚度计入（GB 50011 3.6.3、JGJ 3-2010 5.4）。</w:t>
      </w:r>
    </w:p>
    <w:bookmarkEnd w:id="30"/>
    <w:bookmarkStart w:id="36" w:name="九构件承载力与配筋"/>
    <w:p>
      <w:pPr>
        <w:pStyle w:val="Heading2"/>
      </w:pPr>
      <w:r>
        <w:t xml:space="preserve">九、构件承载力与配筋</w:t>
      </w:r>
    </w:p>
    <w:bookmarkStart w:id="32" w:name="框架柱双向偏心受压gb-50010-6.2.17"/>
    <w:p>
      <w:pPr>
        <w:pStyle w:val="Heading3"/>
      </w:pPr>
      <w:r>
        <w:t xml:space="preserve">9.1 框架柱（双向偏心受压，GB 50010 6.2.17）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p>
            <w:pPr>
              <w:pStyle w:val="Compact"/>
              <w:jc w:val="left"/>
            </w:pPr>
            <w:r>
              <w:t xml:space="preserve">截面</w:t>
            </w:r>
          </w:p>
        </w:tc>
        <w:tc>
          <w:p>
            <w:pPr>
              <w:pStyle w:val="Compact"/>
              <w:jc w:val="left"/>
            </w:pPr>
            <w:r>
              <w:t xml:space="preserve">N(kN)</w:t>
            </w:r>
          </w:p>
        </w:tc>
        <w:tc>
          <w:p>
            <w:pPr>
              <w:pStyle w:val="Compact"/>
              <w:jc w:val="left"/>
            </w:pPr>
            <w:r>
              <w:t xml:space="preserve">Mx(kN·m)</w:t>
            </w:r>
          </w:p>
        </w:tc>
        <w:tc>
          <w:p>
            <w:pPr>
              <w:pStyle w:val="Compact"/>
              <w:jc w:val="left"/>
            </w:pPr>
            <w:r>
              <w:t xml:space="preserve">My(kN·m)</w:t>
            </w:r>
          </w:p>
        </w:tc>
        <w:tc>
          <w:p>
            <w:pPr>
              <w:pStyle w:val="Compact"/>
              <w:jc w:val="left"/>
            </w:pPr>
            <w:r>
              <w:t xml:space="preserve">轴压比</w:t>
            </w:r>
          </w:p>
        </w:tc>
        <w:tc>
          <w:p>
            <w:pPr>
              <w:pStyle w:val="Compact"/>
              <w:jc w:val="left"/>
            </w:pPr>
            <w:r>
              <w:t xml:space="preserve">纵筋</w:t>
            </w:r>
          </w:p>
        </w:tc>
        <w:tc>
          <w:p>
            <w:pPr>
              <w:pStyle w:val="Compact"/>
              <w:jc w:val="left"/>
            </w:pPr>
            <w:r>
              <w:t xml:space="preserve">配筋率</w:t>
            </w:r>
          </w:p>
        </w:tc>
        <w:tc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Z0_0_1</w:t>
            </w:r>
          </w:p>
        </w:tc>
        <w:tc>
          <w:p>
            <w:pPr>
              <w:pStyle w:val="Compact"/>
              <w:jc w:val="left"/>
            </w:pPr>
            <w:r>
              <w:t xml:space="preserve">750.0×750.0</w:t>
            </w:r>
          </w:p>
        </w:tc>
        <w:tc>
          <w:p>
            <w:pPr>
              <w:pStyle w:val="Compact"/>
              <w:jc w:val="left"/>
            </w:pPr>
            <w:r>
              <w:t xml:space="preserve">2200</w:t>
            </w:r>
          </w:p>
        </w:tc>
        <w:tc>
          <w:p>
            <w:pPr>
              <w:pStyle w:val="Compact"/>
              <w:jc w:val="left"/>
            </w:pPr>
            <w:r>
              <w:t xml:space="preserve">338</w:t>
            </w:r>
          </w:p>
        </w:tc>
        <w:tc>
          <w:p>
            <w:pPr>
              <w:pStyle w:val="Compact"/>
              <w:jc w:val="left"/>
            </w:pPr>
            <w:r>
              <w:t xml:space="preserve">454</w:t>
            </w:r>
          </w:p>
        </w:tc>
        <w:tc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p>
            <w:pPr>
              <w:pStyle w:val="Compact"/>
              <w:jc w:val="left"/>
            </w:pPr>
            <w:r>
              <w:t xml:space="preserve">4×2D28</w:t>
            </w:r>
          </w:p>
        </w:tc>
        <w:tc>
          <w:p>
            <w:pPr>
              <w:pStyle w:val="Compact"/>
              <w:jc w:val="left"/>
            </w:pPr>
            <w:r>
              <w:t xml:space="preserve">0.70%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Z0_0_2</w:t>
            </w:r>
          </w:p>
        </w:tc>
        <w:tc>
          <w:p>
            <w:pPr>
              <w:pStyle w:val="Compact"/>
              <w:jc w:val="left"/>
            </w:pPr>
            <w:r>
              <w:t xml:space="preserve">750.0×750.0</w:t>
            </w:r>
          </w:p>
        </w:tc>
        <w:tc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p>
            <w:pPr>
              <w:pStyle w:val="Compact"/>
              <w:jc w:val="left"/>
            </w:pPr>
            <w:r>
              <w:t xml:space="preserve">191</w:t>
            </w:r>
          </w:p>
        </w:tc>
        <w:tc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p>
            <w:pPr>
              <w:pStyle w:val="Compact"/>
              <w:jc w:val="left"/>
            </w:pPr>
            <w:r>
              <w:t xml:space="preserve">4×2D28</w:t>
            </w:r>
          </w:p>
        </w:tc>
        <w:tc>
          <w:p>
            <w:pPr>
              <w:pStyle w:val="Compact"/>
              <w:jc w:val="left"/>
            </w:pPr>
            <w:r>
              <w:t xml:space="preserve">0.70%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Z0_0_3</w:t>
            </w:r>
          </w:p>
        </w:tc>
        <w:tc>
          <w:p>
            <w:pPr>
              <w:pStyle w:val="Compact"/>
              <w:jc w:val="left"/>
            </w:pPr>
            <w:r>
              <w:t xml:space="preserve">750.0×750.0</w:t>
            </w:r>
          </w:p>
        </w:tc>
        <w:tc>
          <w:p>
            <w:pPr>
              <w:pStyle w:val="Compact"/>
              <w:jc w:val="left"/>
            </w:pPr>
            <w:r>
              <w:t xml:space="preserve">1832</w:t>
            </w:r>
          </w:p>
        </w:tc>
        <w:tc>
          <w:p>
            <w:pPr>
              <w:pStyle w:val="Compact"/>
              <w:jc w:val="left"/>
            </w:pPr>
            <w:r>
              <w:t xml:space="preserve">158</w:t>
            </w:r>
          </w:p>
        </w:tc>
        <w:tc>
          <w:p>
            <w:pPr>
              <w:pStyle w:val="Compact"/>
              <w:jc w:val="left"/>
            </w:pPr>
            <w:r>
              <w:t xml:space="preserve">194</w:t>
            </w:r>
          </w:p>
        </w:tc>
        <w:tc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p>
            <w:pPr>
              <w:pStyle w:val="Compact"/>
              <w:jc w:val="left"/>
            </w:pPr>
            <w:r>
              <w:t xml:space="preserve">4×2D28</w:t>
            </w:r>
          </w:p>
        </w:tc>
        <w:tc>
          <w:p>
            <w:pPr>
              <w:pStyle w:val="Compact"/>
              <w:jc w:val="left"/>
            </w:pPr>
            <w:r>
              <w:t xml:space="preserve">0.70%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Z0_0_4</w:t>
            </w:r>
          </w:p>
        </w:tc>
        <w:tc>
          <w:p>
            <w:pPr>
              <w:pStyle w:val="Compact"/>
              <w:jc w:val="left"/>
            </w:pPr>
            <w:r>
              <w:t xml:space="preserve">750.0×750.0</w:t>
            </w:r>
          </w:p>
        </w:tc>
        <w:tc>
          <w:p>
            <w:pPr>
              <w:pStyle w:val="Compact"/>
              <w:jc w:val="left"/>
            </w:pPr>
            <w:r>
              <w:t xml:space="preserve">1648</w:t>
            </w:r>
          </w:p>
        </w:tc>
        <w:tc>
          <w:p>
            <w:pPr>
              <w:pStyle w:val="Compact"/>
              <w:jc w:val="left"/>
            </w:pPr>
            <w:r>
              <w:t xml:space="preserve">145</w:t>
            </w:r>
          </w:p>
        </w:tc>
        <w:tc>
          <w:p>
            <w:pPr>
              <w:pStyle w:val="Compact"/>
              <w:jc w:val="left"/>
            </w:pPr>
            <w:r>
              <w:t xml:space="preserve">182</w:t>
            </w:r>
          </w:p>
        </w:tc>
        <w:tc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p>
            <w:pPr>
              <w:pStyle w:val="Compact"/>
              <w:jc w:val="left"/>
            </w:pPr>
            <w:r>
              <w:t xml:space="preserve">4×2D28</w:t>
            </w:r>
          </w:p>
        </w:tc>
        <w:tc>
          <w:p>
            <w:pPr>
              <w:pStyle w:val="Compact"/>
              <w:jc w:val="left"/>
            </w:pPr>
            <w:r>
              <w:t xml:space="preserve">0.70%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Z0_0_5</w:t>
            </w:r>
          </w:p>
        </w:tc>
        <w:tc>
          <w:p>
            <w:pPr>
              <w:pStyle w:val="Compact"/>
              <w:jc w:val="left"/>
            </w:pPr>
            <w:r>
              <w:t xml:space="preserve">750.0×750.0</w:t>
            </w:r>
          </w:p>
        </w:tc>
        <w:tc>
          <w:p>
            <w:pPr>
              <w:pStyle w:val="Compact"/>
              <w:jc w:val="left"/>
            </w:pPr>
            <w:r>
              <w:t xml:space="preserve">1464</w:t>
            </w:r>
          </w:p>
        </w:tc>
        <w:tc>
          <w:p>
            <w:pPr>
              <w:pStyle w:val="Compact"/>
              <w:jc w:val="left"/>
            </w:pPr>
            <w:r>
              <w:t xml:space="preserve">139</w:t>
            </w:r>
          </w:p>
        </w:tc>
        <w:tc>
          <w:p>
            <w:pPr>
              <w:pStyle w:val="Compact"/>
              <w:jc w:val="left"/>
            </w:pPr>
            <w:r>
              <w:t xml:space="preserve">175</w:t>
            </w:r>
          </w:p>
        </w:tc>
        <w:tc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p>
            <w:pPr>
              <w:pStyle w:val="Compact"/>
              <w:jc w:val="left"/>
            </w:pPr>
            <w:r>
              <w:t xml:space="preserve">4×2D28</w:t>
            </w:r>
          </w:p>
        </w:tc>
        <w:tc>
          <w:p>
            <w:pPr>
              <w:pStyle w:val="Compact"/>
              <w:jc w:val="left"/>
            </w:pPr>
            <w:r>
              <w:t xml:space="preserve">0.70%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Z0_0_6</w:t>
            </w:r>
          </w:p>
        </w:tc>
        <w:tc>
          <w:p>
            <w:pPr>
              <w:pStyle w:val="Compact"/>
              <w:jc w:val="left"/>
            </w:pPr>
            <w:r>
              <w:t xml:space="preserve">750.0×750.0</w:t>
            </w:r>
          </w:p>
        </w:tc>
        <w:tc>
          <w:p>
            <w:pPr>
              <w:pStyle w:val="Compact"/>
              <w:jc w:val="left"/>
            </w:pPr>
            <w:r>
              <w:t xml:space="preserve">1280</w:t>
            </w:r>
          </w:p>
        </w:tc>
        <w:tc>
          <w:p>
            <w:pPr>
              <w:pStyle w:val="Compact"/>
              <w:jc w:val="left"/>
            </w:pPr>
            <w:r>
              <w:t xml:space="preserve">135</w:t>
            </w:r>
          </w:p>
        </w:tc>
        <w:tc>
          <w:p>
            <w:pPr>
              <w:pStyle w:val="Compact"/>
              <w:jc w:val="left"/>
            </w:pPr>
            <w:r>
              <w:t xml:space="preserve">170</w:t>
            </w:r>
          </w:p>
        </w:tc>
        <w:tc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p>
            <w:pPr>
              <w:pStyle w:val="Compact"/>
              <w:jc w:val="left"/>
            </w:pPr>
            <w:r>
              <w:t xml:space="preserve">4×2D28</w:t>
            </w:r>
          </w:p>
        </w:tc>
        <w:tc>
          <w:p>
            <w:pPr>
              <w:pStyle w:val="Compact"/>
              <w:jc w:val="left"/>
            </w:pPr>
            <w:r>
              <w:t xml:space="preserve">0.70%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Z0_0_7</w:t>
            </w:r>
          </w:p>
        </w:tc>
        <w:tc>
          <w:p>
            <w:pPr>
              <w:pStyle w:val="Compact"/>
              <w:jc w:val="left"/>
            </w:pPr>
            <w:r>
              <w:t xml:space="preserve">750.0×750.0</w:t>
            </w:r>
          </w:p>
        </w:tc>
        <w:tc>
          <w:p>
            <w:pPr>
              <w:pStyle w:val="Compact"/>
              <w:jc w:val="left"/>
            </w:pPr>
            <w:r>
              <w:t xml:space="preserve">1097</w:t>
            </w:r>
          </w:p>
        </w:tc>
        <w:tc>
          <w:p>
            <w:pPr>
              <w:pStyle w:val="Compact"/>
              <w:jc w:val="left"/>
            </w:pPr>
            <w:r>
              <w:t xml:space="preserve">139</w:t>
            </w:r>
          </w:p>
        </w:tc>
        <w:tc>
          <w:p>
            <w:pPr>
              <w:pStyle w:val="Compact"/>
              <w:jc w:val="left"/>
            </w:pPr>
            <w:r>
              <w:t xml:space="preserve">166</w:t>
            </w:r>
          </w:p>
        </w:tc>
        <w:tc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p>
            <w:pPr>
              <w:pStyle w:val="Compact"/>
              <w:jc w:val="left"/>
            </w:pPr>
            <w:r>
              <w:t xml:space="preserve">4×2D28</w:t>
            </w:r>
          </w:p>
        </w:tc>
        <w:tc>
          <w:p>
            <w:pPr>
              <w:pStyle w:val="Compact"/>
              <w:jc w:val="left"/>
            </w:pPr>
            <w:r>
              <w:t xml:space="preserve">0.70%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Z0_0_8</w:t>
            </w:r>
          </w:p>
        </w:tc>
        <w:tc>
          <w:p>
            <w:pPr>
              <w:pStyle w:val="Compact"/>
              <w:jc w:val="left"/>
            </w:pPr>
            <w:r>
              <w:t xml:space="preserve">750.0×750.0</w:t>
            </w:r>
          </w:p>
        </w:tc>
        <w:tc>
          <w:p>
            <w:pPr>
              <w:pStyle w:val="Compact"/>
              <w:jc w:val="left"/>
            </w:pPr>
            <w:r>
              <w:t xml:space="preserve">914</w:t>
            </w:r>
          </w:p>
        </w:tc>
        <w:tc>
          <w:p>
            <w:pPr>
              <w:pStyle w:val="Compact"/>
              <w:jc w:val="left"/>
            </w:pPr>
            <w:r>
              <w:t xml:space="preserve">141</w:t>
            </w:r>
          </w:p>
        </w:tc>
        <w:tc>
          <w:p>
            <w:pPr>
              <w:pStyle w:val="Compact"/>
              <w:jc w:val="left"/>
            </w:pPr>
            <w:r>
              <w:t xml:space="preserve">154</w:t>
            </w:r>
          </w:p>
        </w:tc>
        <w:tc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p>
            <w:pPr>
              <w:pStyle w:val="Compact"/>
              <w:jc w:val="left"/>
            </w:pPr>
            <w:r>
              <w:t xml:space="preserve">4×2D28</w:t>
            </w:r>
          </w:p>
        </w:tc>
        <w:tc>
          <w:p>
            <w:pPr>
              <w:pStyle w:val="Compact"/>
              <w:jc w:val="left"/>
            </w:pPr>
            <w:r>
              <w:t xml:space="preserve">0.70%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Z0_0_9</w:t>
            </w:r>
          </w:p>
        </w:tc>
        <w:tc>
          <w:p>
            <w:pPr>
              <w:pStyle w:val="Compact"/>
              <w:jc w:val="left"/>
            </w:pPr>
            <w:r>
              <w:t xml:space="preserve">750.0×750.0</w:t>
            </w:r>
          </w:p>
        </w:tc>
        <w:tc>
          <w:p>
            <w:pPr>
              <w:pStyle w:val="Compact"/>
              <w:jc w:val="left"/>
            </w:pPr>
            <w:r>
              <w:t xml:space="preserve">731</w:t>
            </w:r>
          </w:p>
        </w:tc>
        <w:tc>
          <w:p>
            <w:pPr>
              <w:pStyle w:val="Compact"/>
              <w:jc w:val="left"/>
            </w:pPr>
            <w:r>
              <w:t xml:space="preserve">132</w:t>
            </w:r>
          </w:p>
        </w:tc>
        <w:tc>
          <w:p>
            <w:pPr>
              <w:pStyle w:val="Compact"/>
              <w:jc w:val="left"/>
            </w:pPr>
            <w:r>
              <w:t xml:space="preserve">137</w:t>
            </w:r>
          </w:p>
        </w:tc>
        <w:tc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p>
            <w:pPr>
              <w:pStyle w:val="Compact"/>
              <w:jc w:val="left"/>
            </w:pPr>
            <w:r>
              <w:t xml:space="preserve">4×2D28</w:t>
            </w:r>
          </w:p>
        </w:tc>
        <w:tc>
          <w:p>
            <w:pPr>
              <w:pStyle w:val="Compact"/>
              <w:jc w:val="left"/>
            </w:pPr>
            <w:r>
              <w:t xml:space="preserve">0.70%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Z0_0_10</w:t>
            </w:r>
          </w:p>
        </w:tc>
        <w:tc>
          <w:p>
            <w:pPr>
              <w:pStyle w:val="Compact"/>
              <w:jc w:val="left"/>
            </w:pPr>
            <w:r>
              <w:t xml:space="preserve">750.0×750.0</w:t>
            </w:r>
          </w:p>
        </w:tc>
        <w:tc>
          <w:p>
            <w:pPr>
              <w:pStyle w:val="Compact"/>
              <w:jc w:val="left"/>
            </w:pPr>
            <w:r>
              <w:t xml:space="preserve">548</w:t>
            </w:r>
          </w:p>
        </w:tc>
        <w:tc>
          <w:p>
            <w:pPr>
              <w:pStyle w:val="Compact"/>
              <w:jc w:val="left"/>
            </w:pPr>
            <w:r>
              <w:t xml:space="preserve">122</w:t>
            </w:r>
          </w:p>
        </w:tc>
        <w:tc>
          <w:p>
            <w:pPr>
              <w:pStyle w:val="Compact"/>
              <w:jc w:val="left"/>
            </w:pPr>
            <w:r>
              <w:t xml:space="preserve">124</w:t>
            </w:r>
          </w:p>
        </w:tc>
        <w:tc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p>
            <w:pPr>
              <w:pStyle w:val="Compact"/>
              <w:jc w:val="left"/>
            </w:pPr>
            <w:r>
              <w:t xml:space="preserve">4×2D28</w:t>
            </w:r>
          </w:p>
        </w:tc>
        <w:tc>
          <w:p>
            <w:pPr>
              <w:pStyle w:val="Compact"/>
              <w:jc w:val="left"/>
            </w:pPr>
            <w:r>
              <w:t xml:space="preserve">0.70%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Z0_0_11</w:t>
            </w:r>
          </w:p>
        </w:tc>
        <w:tc>
          <w:p>
            <w:pPr>
              <w:pStyle w:val="Compact"/>
              <w:jc w:val="left"/>
            </w:pPr>
            <w:r>
              <w:t xml:space="preserve">750.0×750.0</w:t>
            </w:r>
          </w:p>
        </w:tc>
        <w:tc>
          <w:p>
            <w:pPr>
              <w:pStyle w:val="Compact"/>
              <w:jc w:val="left"/>
            </w:pPr>
            <w:r>
              <w:t xml:space="preserve">366</w:t>
            </w:r>
          </w:p>
        </w:tc>
        <w:tc>
          <w:p>
            <w:pPr>
              <w:pStyle w:val="Compact"/>
              <w:jc w:val="left"/>
            </w:pPr>
            <w:r>
              <w:t xml:space="preserve">113</w:t>
            </w:r>
          </w:p>
        </w:tc>
        <w:tc>
          <w:p>
            <w:pPr>
              <w:pStyle w:val="Compact"/>
              <w:jc w:val="left"/>
            </w:pPr>
            <w:r>
              <w:t xml:space="preserve">106</w:t>
            </w:r>
          </w:p>
        </w:tc>
        <w:tc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p>
            <w:pPr>
              <w:pStyle w:val="Compact"/>
              <w:jc w:val="left"/>
            </w:pPr>
            <w:r>
              <w:t xml:space="preserve">4×2D28</w:t>
            </w:r>
          </w:p>
        </w:tc>
        <w:tc>
          <w:p>
            <w:pPr>
              <w:pStyle w:val="Compact"/>
              <w:jc w:val="left"/>
            </w:pPr>
            <w:r>
              <w:t xml:space="preserve">0.70%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Z0_0_12</w:t>
            </w:r>
          </w:p>
        </w:tc>
        <w:tc>
          <w:p>
            <w:pPr>
              <w:pStyle w:val="Compact"/>
              <w:jc w:val="left"/>
            </w:pPr>
            <w:r>
              <w:t xml:space="preserve">750.0×750.0</w:t>
            </w:r>
          </w:p>
        </w:tc>
        <w:tc>
          <w:p>
            <w:pPr>
              <w:pStyle w:val="Compact"/>
              <w:jc w:val="left"/>
            </w:pPr>
            <w:r>
              <w:t xml:space="preserve">183</w:t>
            </w:r>
          </w:p>
        </w:tc>
        <w:tc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p>
            <w:pPr>
              <w:pStyle w:val="Compact"/>
              <w:jc w:val="left"/>
            </w:pPr>
            <w:r>
              <w:t xml:space="preserve">4×2D28</w:t>
            </w:r>
          </w:p>
        </w:tc>
        <w:tc>
          <w:p>
            <w:pPr>
              <w:pStyle w:val="Compact"/>
              <w:jc w:val="left"/>
            </w:pPr>
            <w:r>
              <w:t xml:space="preserve">0.70%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Z0_1_1</w:t>
            </w:r>
          </w:p>
        </w:tc>
        <w:tc>
          <w:p>
            <w:pPr>
              <w:pStyle w:val="Compact"/>
              <w:jc w:val="left"/>
            </w:pPr>
            <w:r>
              <w:t xml:space="preserve">750.0×750.0</w:t>
            </w:r>
          </w:p>
        </w:tc>
        <w:tc>
          <w:p>
            <w:pPr>
              <w:pStyle w:val="Compact"/>
              <w:jc w:val="left"/>
            </w:pPr>
            <w:r>
              <w:t xml:space="preserve">2118</w:t>
            </w:r>
          </w:p>
        </w:tc>
        <w:tc>
          <w:p>
            <w:pPr>
              <w:pStyle w:val="Compact"/>
              <w:jc w:val="left"/>
            </w:pPr>
            <w:r>
              <w:t xml:space="preserve">377</w:t>
            </w:r>
          </w:p>
        </w:tc>
        <w:tc>
          <w:p>
            <w:pPr>
              <w:pStyle w:val="Compact"/>
              <w:jc w:val="left"/>
            </w:pPr>
            <w:r>
              <w:t xml:space="preserve">468</w:t>
            </w:r>
          </w:p>
        </w:tc>
        <w:tc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p>
            <w:pPr>
              <w:pStyle w:val="Compact"/>
              <w:jc w:val="left"/>
            </w:pPr>
            <w:r>
              <w:t xml:space="preserve">4×2D28</w:t>
            </w:r>
          </w:p>
        </w:tc>
        <w:tc>
          <w:p>
            <w:pPr>
              <w:pStyle w:val="Compact"/>
              <w:jc w:val="left"/>
            </w:pPr>
            <w:r>
              <w:t xml:space="preserve">0.70%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Z0_1_2</w:t>
            </w:r>
          </w:p>
        </w:tc>
        <w:tc>
          <w:p>
            <w:pPr>
              <w:pStyle w:val="Compact"/>
              <w:jc w:val="left"/>
            </w:pPr>
            <w:r>
              <w:t xml:space="preserve">750.0×750.0</w:t>
            </w:r>
          </w:p>
        </w:tc>
        <w:tc>
          <w:p>
            <w:pPr>
              <w:pStyle w:val="Compact"/>
              <w:jc w:val="left"/>
            </w:pPr>
            <w:r>
              <w:t xml:space="preserve">1935</w:t>
            </w:r>
          </w:p>
        </w:tc>
        <w:tc>
          <w:p>
            <w:pPr>
              <w:pStyle w:val="Compact"/>
              <w:jc w:val="left"/>
            </w:pPr>
            <w:r>
              <w:t xml:space="preserve">294</w:t>
            </w:r>
          </w:p>
        </w:tc>
        <w:tc>
          <w:p>
            <w:pPr>
              <w:pStyle w:val="Compact"/>
              <w:jc w:val="left"/>
            </w:pPr>
            <w:r>
              <w:t xml:space="preserve">248</w:t>
            </w:r>
          </w:p>
        </w:tc>
        <w:tc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p>
            <w:pPr>
              <w:pStyle w:val="Compact"/>
              <w:jc w:val="left"/>
            </w:pPr>
            <w:r>
              <w:t xml:space="preserve">4×2D28</w:t>
            </w:r>
          </w:p>
        </w:tc>
        <w:tc>
          <w:p>
            <w:pPr>
              <w:pStyle w:val="Compact"/>
              <w:jc w:val="left"/>
            </w:pPr>
            <w:r>
              <w:t xml:space="preserve">0.70%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Z0_1_3</w:t>
            </w:r>
          </w:p>
        </w:tc>
        <w:tc>
          <w:p>
            <w:pPr>
              <w:pStyle w:val="Compact"/>
              <w:jc w:val="left"/>
            </w:pPr>
            <w:r>
              <w:t xml:space="preserve">750.0×750.0</w:t>
            </w:r>
          </w:p>
        </w:tc>
        <w:tc>
          <w:p>
            <w:pPr>
              <w:pStyle w:val="Compact"/>
              <w:jc w:val="left"/>
            </w:pPr>
            <w:r>
              <w:t xml:space="preserve">1754</w:t>
            </w:r>
          </w:p>
        </w:tc>
        <w:tc>
          <w:p>
            <w:pPr>
              <w:pStyle w:val="Compact"/>
              <w:jc w:val="left"/>
            </w:pPr>
            <w:r>
              <w:t xml:space="preserve">272</w:t>
            </w:r>
          </w:p>
        </w:tc>
        <w:tc>
          <w:p>
            <w:pPr>
              <w:pStyle w:val="Compact"/>
              <w:jc w:val="left"/>
            </w:pPr>
            <w:r>
              <w:t xml:space="preserve">192</w:t>
            </w:r>
          </w:p>
        </w:tc>
        <w:tc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p>
            <w:pPr>
              <w:pStyle w:val="Compact"/>
              <w:jc w:val="left"/>
            </w:pPr>
            <w:r>
              <w:t xml:space="preserve">4×2D28</w:t>
            </w:r>
          </w:p>
        </w:tc>
        <w:tc>
          <w:p>
            <w:pPr>
              <w:pStyle w:val="Compact"/>
              <w:jc w:val="left"/>
            </w:pPr>
            <w:r>
              <w:t xml:space="preserve">0.70%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Z0_1_4</w:t>
            </w:r>
          </w:p>
        </w:tc>
        <w:tc>
          <w:p>
            <w:pPr>
              <w:pStyle w:val="Compact"/>
              <w:jc w:val="left"/>
            </w:pPr>
            <w:r>
              <w:t xml:space="preserve">750.0×750.0</w:t>
            </w:r>
          </w:p>
        </w:tc>
        <w:tc>
          <w:p>
            <w:pPr>
              <w:pStyle w:val="Compact"/>
              <w:jc w:val="left"/>
            </w:pPr>
            <w:r>
              <w:t xml:space="preserve">1574</w:t>
            </w:r>
          </w:p>
        </w:tc>
        <w:tc>
          <w:p>
            <w:pPr>
              <w:pStyle w:val="Compact"/>
              <w:jc w:val="left"/>
            </w:pPr>
            <w:r>
              <w:t xml:space="preserve">259</w:t>
            </w:r>
          </w:p>
        </w:tc>
        <w:tc>
          <w:p>
            <w:pPr>
              <w:pStyle w:val="Compact"/>
              <w:jc w:val="left"/>
            </w:pPr>
            <w:r>
              <w:t xml:space="preserve">182</w:t>
            </w:r>
          </w:p>
        </w:tc>
        <w:tc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p>
            <w:pPr>
              <w:pStyle w:val="Compact"/>
              <w:jc w:val="left"/>
            </w:pPr>
            <w:r>
              <w:t xml:space="preserve">4×2D28</w:t>
            </w:r>
          </w:p>
        </w:tc>
        <w:tc>
          <w:p>
            <w:pPr>
              <w:pStyle w:val="Compact"/>
              <w:jc w:val="left"/>
            </w:pPr>
            <w:r>
              <w:t xml:space="preserve">0.70%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</w:tbl>
    <w:p>
      <w:pPr>
        <w:pStyle w:val="CaptionedFigure"/>
      </w:pPr>
      <w:r>
        <w:drawing>
          <wp:inline>
            <wp:extent cx="3317358" cy="3317358"/>
            <wp:effectExtent b="0" l="0" r="0" t="0"/>
            <wp:docPr descr="图3　代表性框架柱配筋大样" title="" id="1" name="Picture"/>
            <a:graphic>
              <a:graphicData uri="http://schemas.openxmlformats.org/drawingml/2006/picture">
                <pic:pic>
                  <pic:nvPicPr>
                    <pic:cNvPr descr="柱大样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358" cy="3317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图3　代表性框架柱配筋大样</w:t>
      </w:r>
    </w:p>
    <w:bookmarkEnd w:id="32"/>
    <w:bookmarkStart w:id="34" w:name="剪力墙墙肢gb-50011-6.4gb-50010-6.2"/>
    <w:p>
      <w:pPr>
        <w:pStyle w:val="Heading3"/>
      </w:pPr>
      <w:r>
        <w:t xml:space="preserve">9.2 剪力墙墙肢（GB 50011 6.4，GB 50010 6.2）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p>
            <w:pPr>
              <w:pStyle w:val="Compact"/>
              <w:jc w:val="left"/>
            </w:pPr>
            <w:r>
              <w:t xml:space="preserve">截面</w:t>
            </w:r>
          </w:p>
        </w:tc>
        <w:tc>
          <w:p>
            <w:pPr>
              <w:pStyle w:val="Compact"/>
              <w:jc w:val="left"/>
            </w:pPr>
            <w:r>
              <w:t xml:space="preserve">N(kN)</w:t>
            </w:r>
          </w:p>
        </w:tc>
        <w:tc>
          <w:p>
            <w:pPr>
              <w:pStyle w:val="Compact"/>
              <w:jc w:val="left"/>
            </w:pPr>
            <w:r>
              <w:t xml:space="preserve">面内M(kN·m)</w:t>
            </w:r>
          </w:p>
        </w:tc>
        <w:tc>
          <w:p>
            <w:pPr>
              <w:pStyle w:val="Compact"/>
              <w:jc w:val="left"/>
            </w:pPr>
            <w:r>
              <w:t xml:space="preserve">轴压比</w:t>
            </w:r>
          </w:p>
        </w:tc>
        <w:tc>
          <w:p>
            <w:pPr>
              <w:pStyle w:val="Compact"/>
              <w:jc w:val="left"/>
            </w:pPr>
            <w:r>
              <w:t xml:space="preserve">竖向分布筋</w:t>
            </w:r>
          </w:p>
        </w:tc>
        <w:tc>
          <w:p>
            <w:pPr>
              <w:pStyle w:val="Compact"/>
              <w:jc w:val="left"/>
            </w:pPr>
            <w:r>
              <w:t xml:space="preserve">边缘构件</w:t>
            </w:r>
          </w:p>
        </w:tc>
        <w:tc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Z1_1_1</w:t>
            </w:r>
          </w:p>
        </w:tc>
        <w:tc>
          <w:p>
            <w:pPr>
              <w:pStyle w:val="Compact"/>
              <w:jc w:val="left"/>
            </w:pPr>
            <w:r>
              <w:t xml:space="preserve">400.0×4000.0</w:t>
            </w:r>
          </w:p>
        </w:tc>
        <w:tc>
          <w:p>
            <w:pPr>
              <w:pStyle w:val="Compact"/>
              <w:jc w:val="left"/>
            </w:pPr>
            <w:r>
              <w:t xml:space="preserve">2441</w:t>
            </w:r>
          </w:p>
        </w:tc>
        <w:tc>
          <w:p>
            <w:pPr>
              <w:pStyle w:val="Compact"/>
              <w:jc w:val="left"/>
            </w:pPr>
            <w:r>
              <w:t xml:space="preserve">6422</w:t>
            </w:r>
          </w:p>
        </w:tc>
        <w:tc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p>
            <w:pPr>
              <w:pStyle w:val="Compact"/>
              <w:jc w:val="left"/>
            </w:pPr>
            <w:r>
              <w:t xml:space="preserve">D8@100(双层, ρ=0.25%)</w:t>
            </w:r>
          </w:p>
        </w:tc>
        <w:tc>
          <w:p>
            <w:pPr>
              <w:pStyle w:val="Compact"/>
              <w:jc w:val="left"/>
            </w:pPr>
            <w:r>
              <w:t xml:space="preserve">3D25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Z1_1_2</w:t>
            </w:r>
          </w:p>
        </w:tc>
        <w:tc>
          <w:p>
            <w:pPr>
              <w:pStyle w:val="Compact"/>
              <w:jc w:val="left"/>
            </w:pPr>
            <w:r>
              <w:t xml:space="preserve">400.0×4000.0</w:t>
            </w:r>
          </w:p>
        </w:tc>
        <w:tc>
          <w:p>
            <w:pPr>
              <w:pStyle w:val="Compact"/>
              <w:jc w:val="left"/>
            </w:pPr>
            <w:r>
              <w:t xml:space="preserve">2252</w:t>
            </w:r>
          </w:p>
        </w:tc>
        <w:tc>
          <w:p>
            <w:pPr>
              <w:pStyle w:val="Compact"/>
              <w:jc w:val="left"/>
            </w:pPr>
            <w:r>
              <w:t xml:space="preserve">4931</w:t>
            </w:r>
          </w:p>
        </w:tc>
        <w:tc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p>
            <w:pPr>
              <w:pStyle w:val="Compact"/>
              <w:jc w:val="left"/>
            </w:pPr>
            <w:r>
              <w:t xml:space="preserve">D8@100(双层, ρ=0.25%)</w:t>
            </w:r>
          </w:p>
        </w:tc>
        <w:tc>
          <w:p>
            <w:pPr>
              <w:pStyle w:val="Compact"/>
              <w:jc w:val="left"/>
            </w:pPr>
            <w:r>
              <w:t xml:space="preserve">3D25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Z1_1_3</w:t>
            </w:r>
          </w:p>
        </w:tc>
        <w:tc>
          <w:p>
            <w:pPr>
              <w:pStyle w:val="Compact"/>
              <w:jc w:val="left"/>
            </w:pPr>
            <w:r>
              <w:t xml:space="preserve">400.0×4000.0</w:t>
            </w:r>
          </w:p>
        </w:tc>
        <w:tc>
          <w:p>
            <w:pPr>
              <w:pStyle w:val="Compact"/>
              <w:jc w:val="left"/>
            </w:pPr>
            <w:r>
              <w:t xml:space="preserve">2059</w:t>
            </w:r>
          </w:p>
        </w:tc>
        <w:tc>
          <w:p>
            <w:pPr>
              <w:pStyle w:val="Compact"/>
              <w:jc w:val="left"/>
            </w:pPr>
            <w:r>
              <w:t xml:space="preserve">3670</w:t>
            </w:r>
          </w:p>
        </w:tc>
        <w:tc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p>
            <w:pPr>
              <w:pStyle w:val="Compact"/>
              <w:jc w:val="left"/>
            </w:pPr>
            <w:r>
              <w:t xml:space="preserve">D8@100(双层, ρ=0.25%)</w:t>
            </w:r>
          </w:p>
        </w:tc>
        <w:tc>
          <w:p>
            <w:pPr>
              <w:pStyle w:val="Compact"/>
              <w:jc w:val="left"/>
            </w:pPr>
            <w:r>
              <w:t xml:space="preserve">3D25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Z1_1_4</w:t>
            </w:r>
          </w:p>
        </w:tc>
        <w:tc>
          <w:p>
            <w:pPr>
              <w:pStyle w:val="Compact"/>
              <w:jc w:val="left"/>
            </w:pPr>
            <w:r>
              <w:t xml:space="preserve">400.0×4000.0</w:t>
            </w:r>
          </w:p>
        </w:tc>
        <w:tc>
          <w:p>
            <w:pPr>
              <w:pStyle w:val="Compact"/>
              <w:jc w:val="left"/>
            </w:pPr>
            <w:r>
              <w:t xml:space="preserve">1862</w:t>
            </w:r>
          </w:p>
        </w:tc>
        <w:tc>
          <w:p>
            <w:pPr>
              <w:pStyle w:val="Compact"/>
              <w:jc w:val="left"/>
            </w:pPr>
            <w:r>
              <w:t xml:space="preserve">2700</w:t>
            </w:r>
          </w:p>
        </w:tc>
        <w:tc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p>
            <w:pPr>
              <w:pStyle w:val="Compact"/>
              <w:jc w:val="left"/>
            </w:pPr>
            <w:r>
              <w:t xml:space="preserve">D8@100(双层, ρ=0.25%)</w:t>
            </w:r>
          </w:p>
        </w:tc>
        <w:tc>
          <w:p>
            <w:pPr>
              <w:pStyle w:val="Compact"/>
              <w:jc w:val="left"/>
            </w:pPr>
            <w:r>
              <w:t xml:space="preserve">3D25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Z1_1_5</w:t>
            </w:r>
          </w:p>
        </w:tc>
        <w:tc>
          <w:p>
            <w:pPr>
              <w:pStyle w:val="Compact"/>
              <w:jc w:val="left"/>
            </w:pPr>
            <w:r>
              <w:t xml:space="preserve">400.0×4000.0</w:t>
            </w:r>
          </w:p>
        </w:tc>
        <w:tc>
          <w:p>
            <w:pPr>
              <w:pStyle w:val="Compact"/>
              <w:jc w:val="left"/>
            </w:pPr>
            <w:r>
              <w:t xml:space="preserve">1663</w:t>
            </w:r>
          </w:p>
        </w:tc>
        <w:tc>
          <w:p>
            <w:pPr>
              <w:pStyle w:val="Compact"/>
              <w:jc w:val="left"/>
            </w:pPr>
            <w:r>
              <w:t xml:space="preserve">1953</w:t>
            </w:r>
          </w:p>
        </w:tc>
        <w:tc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p>
            <w:pPr>
              <w:pStyle w:val="Compact"/>
              <w:jc w:val="left"/>
            </w:pPr>
            <w:r>
              <w:t xml:space="preserve">D8@100(双层, ρ=0.25%)</w:t>
            </w:r>
          </w:p>
        </w:tc>
        <w:tc>
          <w:p>
            <w:pPr>
              <w:pStyle w:val="Compact"/>
              <w:jc w:val="left"/>
            </w:pPr>
            <w:r>
              <w:t xml:space="preserve">3D25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Z1_1_6</w:t>
            </w:r>
          </w:p>
        </w:tc>
        <w:tc>
          <w:p>
            <w:pPr>
              <w:pStyle w:val="Compact"/>
              <w:jc w:val="left"/>
            </w:pPr>
            <w:r>
              <w:t xml:space="preserve">400.0×4000.0</w:t>
            </w:r>
          </w:p>
        </w:tc>
        <w:tc>
          <w:p>
            <w:pPr>
              <w:pStyle w:val="Compact"/>
              <w:jc w:val="left"/>
            </w:pPr>
            <w:r>
              <w:t xml:space="preserve">1460</w:t>
            </w:r>
          </w:p>
        </w:tc>
        <w:tc>
          <w:p>
            <w:pPr>
              <w:pStyle w:val="Compact"/>
              <w:jc w:val="left"/>
            </w:pPr>
            <w:r>
              <w:t xml:space="preserve">1380</w:t>
            </w:r>
          </w:p>
        </w:tc>
        <w:tc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p>
            <w:pPr>
              <w:pStyle w:val="Compact"/>
              <w:jc w:val="left"/>
            </w:pPr>
            <w:r>
              <w:t xml:space="preserve">D8@100(双层, ρ=0.25%)</w:t>
            </w:r>
          </w:p>
        </w:tc>
        <w:tc>
          <w:p>
            <w:pPr>
              <w:pStyle w:val="Compact"/>
              <w:jc w:val="left"/>
            </w:pPr>
            <w:r>
              <w:t xml:space="preserve">3D25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Z1_1_7</w:t>
            </w:r>
          </w:p>
        </w:tc>
        <w:tc>
          <w:p>
            <w:pPr>
              <w:pStyle w:val="Compact"/>
              <w:jc w:val="left"/>
            </w:pPr>
            <w:r>
              <w:t xml:space="preserve">400.0×4000.0</w:t>
            </w:r>
          </w:p>
        </w:tc>
        <w:tc>
          <w:p>
            <w:pPr>
              <w:pStyle w:val="Compact"/>
              <w:jc w:val="left"/>
            </w:pPr>
            <w:r>
              <w:t xml:space="preserve">1256</w:t>
            </w:r>
          </w:p>
        </w:tc>
        <w:tc>
          <w:p>
            <w:pPr>
              <w:pStyle w:val="Compact"/>
              <w:jc w:val="left"/>
            </w:pPr>
            <w:r>
              <w:t xml:space="preserve">1047</w:t>
            </w:r>
          </w:p>
        </w:tc>
        <w:tc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p>
            <w:pPr>
              <w:pStyle w:val="Compact"/>
              <w:jc w:val="left"/>
            </w:pPr>
            <w:r>
              <w:t xml:space="preserve">D8@100(双层, ρ=0.25%)</w:t>
            </w:r>
          </w:p>
        </w:tc>
        <w:tc>
          <w:p>
            <w:pPr>
              <w:pStyle w:val="Compact"/>
              <w:jc w:val="left"/>
            </w:pPr>
            <w:r>
              <w:t xml:space="preserve">3D25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Z1_1_8</w:t>
            </w:r>
          </w:p>
        </w:tc>
        <w:tc>
          <w:p>
            <w:pPr>
              <w:pStyle w:val="Compact"/>
              <w:jc w:val="left"/>
            </w:pPr>
            <w:r>
              <w:t xml:space="preserve">400.0×4000.0</w:t>
            </w:r>
          </w:p>
        </w:tc>
        <w:tc>
          <w:p>
            <w:pPr>
              <w:pStyle w:val="Compact"/>
              <w:jc w:val="left"/>
            </w:pPr>
            <w:r>
              <w:t xml:space="preserve">1049</w:t>
            </w:r>
          </w:p>
        </w:tc>
        <w:tc>
          <w:p>
            <w:pPr>
              <w:pStyle w:val="Compact"/>
              <w:jc w:val="left"/>
            </w:pPr>
            <w:r>
              <w:t xml:space="preserve">1222</w:t>
            </w:r>
          </w:p>
        </w:tc>
        <w:tc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p>
            <w:pPr>
              <w:pStyle w:val="Compact"/>
              <w:jc w:val="left"/>
            </w:pPr>
            <w:r>
              <w:t xml:space="preserve">D8@100(双层, ρ=0.25%)</w:t>
            </w:r>
          </w:p>
        </w:tc>
        <w:tc>
          <w:p>
            <w:pPr>
              <w:pStyle w:val="Compact"/>
              <w:jc w:val="left"/>
            </w:pPr>
            <w:r>
              <w:t xml:space="preserve">3D25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Z1_1_9</w:t>
            </w:r>
          </w:p>
        </w:tc>
        <w:tc>
          <w:p>
            <w:pPr>
              <w:pStyle w:val="Compact"/>
              <w:jc w:val="left"/>
            </w:pPr>
            <w:r>
              <w:t xml:space="preserve">400.0×4000.0</w:t>
            </w:r>
          </w:p>
        </w:tc>
        <w:tc>
          <w:p>
            <w:pPr>
              <w:pStyle w:val="Compact"/>
              <w:jc w:val="left"/>
            </w:pPr>
            <w:r>
              <w:t xml:space="preserve">840</w:t>
            </w:r>
          </w:p>
        </w:tc>
        <w:tc>
          <w:p>
            <w:pPr>
              <w:pStyle w:val="Compact"/>
              <w:jc w:val="left"/>
            </w:pPr>
            <w:r>
              <w:t xml:space="preserve">1242</w:t>
            </w:r>
          </w:p>
        </w:tc>
        <w:tc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p>
            <w:pPr>
              <w:pStyle w:val="Compact"/>
              <w:jc w:val="left"/>
            </w:pPr>
            <w:r>
              <w:t xml:space="preserve">D8@100(双层, ρ=0.25%)</w:t>
            </w:r>
          </w:p>
        </w:tc>
        <w:tc>
          <w:p>
            <w:pPr>
              <w:pStyle w:val="Compact"/>
              <w:jc w:val="left"/>
            </w:pPr>
            <w:r>
              <w:t xml:space="preserve">3D25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Z1_1_10</w:t>
            </w:r>
          </w:p>
        </w:tc>
        <w:tc>
          <w:p>
            <w:pPr>
              <w:pStyle w:val="Compact"/>
              <w:jc w:val="left"/>
            </w:pPr>
            <w:r>
              <w:t xml:space="preserve">400.0×4000.0</w:t>
            </w:r>
          </w:p>
        </w:tc>
        <w:tc>
          <w:p>
            <w:pPr>
              <w:pStyle w:val="Compact"/>
              <w:jc w:val="left"/>
            </w:pPr>
            <w:r>
              <w:t xml:space="preserve">631</w:t>
            </w:r>
          </w:p>
        </w:tc>
        <w:tc>
          <w:p>
            <w:pPr>
              <w:pStyle w:val="Compact"/>
              <w:jc w:val="left"/>
            </w:pPr>
            <w:r>
              <w:t xml:space="preserve">1123</w:t>
            </w:r>
          </w:p>
        </w:tc>
        <w:tc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p>
            <w:pPr>
              <w:pStyle w:val="Compact"/>
              <w:jc w:val="left"/>
            </w:pPr>
            <w:r>
              <w:t xml:space="preserve">D8@100(双层, ρ=0.25%)</w:t>
            </w:r>
          </w:p>
        </w:tc>
        <w:tc>
          <w:p>
            <w:pPr>
              <w:pStyle w:val="Compact"/>
              <w:jc w:val="left"/>
            </w:pPr>
            <w:r>
              <w:t xml:space="preserve">3D25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Z1_1_11</w:t>
            </w:r>
          </w:p>
        </w:tc>
        <w:tc>
          <w:p>
            <w:pPr>
              <w:pStyle w:val="Compact"/>
              <w:jc w:val="left"/>
            </w:pPr>
            <w:r>
              <w:t xml:space="preserve">400.0×4000.0</w:t>
            </w:r>
          </w:p>
        </w:tc>
        <w:tc>
          <w:p>
            <w:pPr>
              <w:pStyle w:val="Compact"/>
              <w:jc w:val="left"/>
            </w:pPr>
            <w:r>
              <w:t xml:space="preserve">420</w:t>
            </w:r>
          </w:p>
        </w:tc>
        <w:tc>
          <w:p>
            <w:pPr>
              <w:pStyle w:val="Compact"/>
              <w:jc w:val="left"/>
            </w:pPr>
            <w:r>
              <w:t xml:space="preserve">861</w:t>
            </w:r>
          </w:p>
        </w:tc>
        <w:tc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p>
            <w:pPr>
              <w:pStyle w:val="Compact"/>
              <w:jc w:val="left"/>
            </w:pPr>
            <w:r>
              <w:t xml:space="preserve">D8@100(双层, ρ=0.25%)</w:t>
            </w:r>
          </w:p>
        </w:tc>
        <w:tc>
          <w:p>
            <w:pPr>
              <w:pStyle w:val="Compact"/>
              <w:jc w:val="left"/>
            </w:pPr>
            <w:r>
              <w:t xml:space="preserve">3D25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Z1_1_12</w:t>
            </w:r>
          </w:p>
        </w:tc>
        <w:tc>
          <w:p>
            <w:pPr>
              <w:pStyle w:val="Compact"/>
              <w:jc w:val="left"/>
            </w:pPr>
            <w:r>
              <w:t xml:space="preserve">400.0×4000.0</w:t>
            </w:r>
          </w:p>
        </w:tc>
        <w:tc>
          <w:p>
            <w:pPr>
              <w:pStyle w:val="Compact"/>
              <w:jc w:val="left"/>
            </w:pPr>
            <w:r>
              <w:t xml:space="preserve">208</w:t>
            </w:r>
          </w:p>
        </w:tc>
        <w:tc>
          <w:p>
            <w:pPr>
              <w:pStyle w:val="Compact"/>
              <w:jc w:val="left"/>
            </w:pPr>
            <w:r>
              <w:t xml:space="preserve">417</w:t>
            </w:r>
          </w:p>
        </w:tc>
        <w:tc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p>
            <w:pPr>
              <w:pStyle w:val="Compact"/>
              <w:jc w:val="left"/>
            </w:pPr>
            <w:r>
              <w:t xml:space="preserve">D8@100(双层, ρ=0.25%)</w:t>
            </w:r>
          </w:p>
        </w:tc>
        <w:tc>
          <w:p>
            <w:pPr>
              <w:pStyle w:val="Compact"/>
              <w:jc w:val="left"/>
            </w:pPr>
            <w:r>
              <w:t xml:space="preserve">3D25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</w:tbl>
    <w:p>
      <w:pPr>
        <w:pStyle w:val="CaptionedFigure"/>
      </w:pPr>
      <w:r>
        <w:drawing>
          <wp:inline>
            <wp:extent cx="5334000" cy="1294423"/>
            <wp:effectExtent b="0" l="0" r="0" t="0"/>
            <wp:docPr descr="图4　剪力墙墙肢配筋大样" title="" id="1" name="Picture"/>
            <a:graphic>
              <a:graphicData uri="http://schemas.openxmlformats.org/drawingml/2006/picture">
                <pic:pic>
                  <pic:nvPicPr>
                    <pic:cNvPr descr="墙大样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4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图4　剪力墙墙肢配筋大样</w:t>
      </w:r>
    </w:p>
    <w:bookmarkEnd w:id="34"/>
    <w:bookmarkStart w:id="35" w:name="框架梁正截面受弯gb-50010-6.2.10"/>
    <w:p>
      <w:pPr>
        <w:pStyle w:val="Heading3"/>
      </w:pPr>
      <w:r>
        <w:t xml:space="preserve">9.3 框架梁（正截面受弯，GB 50010 6.2.10）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p>
            <w:pPr>
              <w:pStyle w:val="Compact"/>
              <w:jc w:val="left"/>
            </w:pPr>
            <w:r>
              <w:t xml:space="preserve">截面</w:t>
            </w:r>
          </w:p>
        </w:tc>
        <w:tc>
          <w:p>
            <w:pPr>
              <w:pStyle w:val="Compact"/>
              <w:jc w:val="left"/>
            </w:pPr>
            <w:r>
              <w:t xml:space="preserve">M(kN·m)</w:t>
            </w:r>
          </w:p>
        </w:tc>
        <w:tc>
          <w:p>
            <w:pPr>
              <w:pStyle w:val="Compact"/>
              <w:jc w:val="left"/>
            </w:pPr>
            <w:r>
              <w:t xml:space="preserve">纵筋As(mm²)</w:t>
            </w:r>
          </w:p>
        </w:tc>
        <w:tc>
          <w:p>
            <w:pPr>
              <w:pStyle w:val="Compact"/>
              <w:jc w:val="left"/>
            </w:pPr>
            <w:r>
              <w:t xml:space="preserve">配筋</w:t>
            </w:r>
          </w:p>
        </w:tc>
        <w:tc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LX0_0_1</w:t>
            </w:r>
          </w:p>
        </w:tc>
        <w:tc>
          <w:p>
            <w:pPr>
              <w:pStyle w:val="Compact"/>
              <w:jc w:val="left"/>
            </w:pPr>
            <w:r>
              <w:t xml:space="preserve">350.0×750.0</w:t>
            </w:r>
          </w:p>
        </w:tc>
        <w:tc>
          <w:p>
            <w:pPr>
              <w:pStyle w:val="Compact"/>
              <w:jc w:val="left"/>
            </w:pPr>
            <w:r>
              <w:t xml:space="preserve">263</w:t>
            </w:r>
          </w:p>
        </w:tc>
        <w:tc>
          <w:p>
            <w:pPr>
              <w:pStyle w:val="Compact"/>
              <w:jc w:val="left"/>
            </w:pPr>
            <w:r>
              <w:t xml:space="preserve">1089</w:t>
            </w:r>
          </w:p>
        </w:tc>
        <w:tc>
          <w:p>
            <w:pPr>
              <w:pStyle w:val="Compact"/>
              <w:jc w:val="left"/>
            </w:pPr>
            <w:r>
              <w:t xml:space="preserve">2D28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LX1_0_1</w:t>
            </w:r>
          </w:p>
        </w:tc>
        <w:tc>
          <w:p>
            <w:pPr>
              <w:pStyle w:val="Compact"/>
              <w:jc w:val="left"/>
            </w:pPr>
            <w:r>
              <w:t xml:space="preserve">350.0×750.0</w:t>
            </w:r>
          </w:p>
        </w:tc>
        <w:tc>
          <w:p>
            <w:pPr>
              <w:pStyle w:val="Compact"/>
              <w:jc w:val="left"/>
            </w:pPr>
            <w:r>
              <w:t xml:space="preserve">247</w:t>
            </w:r>
          </w:p>
        </w:tc>
        <w:tc>
          <w:p>
            <w:pPr>
              <w:pStyle w:val="Compact"/>
              <w:jc w:val="left"/>
            </w:pPr>
            <w:r>
              <w:t xml:space="preserve">1019</w:t>
            </w:r>
          </w:p>
        </w:tc>
        <w:tc>
          <w:p>
            <w:pPr>
              <w:pStyle w:val="Compact"/>
              <w:jc w:val="left"/>
            </w:pPr>
            <w:r>
              <w:t xml:space="preserve">2D28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LX2_0_1</w:t>
            </w:r>
          </w:p>
        </w:tc>
        <w:tc>
          <w:p>
            <w:pPr>
              <w:pStyle w:val="Compact"/>
              <w:jc w:val="left"/>
            </w:pPr>
            <w:r>
              <w:t xml:space="preserve">350.0×750.0</w:t>
            </w:r>
          </w:p>
        </w:tc>
        <w:tc>
          <w:p>
            <w:pPr>
              <w:pStyle w:val="Compact"/>
              <w:jc w:val="left"/>
            </w:pPr>
            <w:r>
              <w:t xml:space="preserve">263</w:t>
            </w:r>
          </w:p>
        </w:tc>
        <w:tc>
          <w:p>
            <w:pPr>
              <w:pStyle w:val="Compact"/>
              <w:jc w:val="left"/>
            </w:pPr>
            <w:r>
              <w:t xml:space="preserve">1089</w:t>
            </w:r>
          </w:p>
        </w:tc>
        <w:tc>
          <w:p>
            <w:pPr>
              <w:pStyle w:val="Compact"/>
              <w:jc w:val="left"/>
            </w:pPr>
            <w:r>
              <w:t xml:space="preserve">2D28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LX0_1_1</w:t>
            </w:r>
          </w:p>
        </w:tc>
        <w:tc>
          <w:p>
            <w:pPr>
              <w:pStyle w:val="Compact"/>
              <w:jc w:val="left"/>
            </w:pPr>
            <w:r>
              <w:t xml:space="preserve">350.0×750.0</w:t>
            </w:r>
          </w:p>
        </w:tc>
        <w:tc>
          <w:p>
            <w:pPr>
              <w:pStyle w:val="Compact"/>
              <w:jc w:val="left"/>
            </w:pPr>
            <w:r>
              <w:t xml:space="preserve">273</w:t>
            </w:r>
          </w:p>
        </w:tc>
        <w:tc>
          <w:p>
            <w:pPr>
              <w:pStyle w:val="Compact"/>
              <w:jc w:val="left"/>
            </w:pPr>
            <w:r>
              <w:t xml:space="preserve">1132</w:t>
            </w:r>
          </w:p>
        </w:tc>
        <w:tc>
          <w:p>
            <w:pPr>
              <w:pStyle w:val="Compact"/>
              <w:jc w:val="left"/>
            </w:pPr>
            <w:r>
              <w:t xml:space="preserve">2D28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LX1_1_1</w:t>
            </w:r>
          </w:p>
        </w:tc>
        <w:tc>
          <w:p>
            <w:pPr>
              <w:pStyle w:val="Compact"/>
              <w:jc w:val="left"/>
            </w:pPr>
            <w:r>
              <w:t xml:space="preserve">350.0×750.0</w:t>
            </w:r>
          </w:p>
        </w:tc>
        <w:tc>
          <w:p>
            <w:pPr>
              <w:pStyle w:val="Compact"/>
              <w:jc w:val="left"/>
            </w:pPr>
            <w:r>
              <w:t xml:space="preserve">241</w:t>
            </w:r>
          </w:p>
        </w:tc>
        <w:tc>
          <w:p>
            <w:pPr>
              <w:pStyle w:val="Compact"/>
              <w:jc w:val="left"/>
            </w:pPr>
            <w:r>
              <w:t xml:space="preserve">991</w:t>
            </w:r>
          </w:p>
        </w:tc>
        <w:tc>
          <w:p>
            <w:pPr>
              <w:pStyle w:val="Compact"/>
              <w:jc w:val="left"/>
            </w:pPr>
            <w:r>
              <w:t xml:space="preserve">2D28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LX2_1_1</w:t>
            </w:r>
          </w:p>
        </w:tc>
        <w:tc>
          <w:p>
            <w:pPr>
              <w:pStyle w:val="Compact"/>
              <w:jc w:val="left"/>
            </w:pPr>
            <w:r>
              <w:t xml:space="preserve">350.0×750.0</w:t>
            </w:r>
          </w:p>
        </w:tc>
        <w:tc>
          <w:p>
            <w:pPr>
              <w:pStyle w:val="Compact"/>
              <w:jc w:val="left"/>
            </w:pPr>
            <w:r>
              <w:t xml:space="preserve">273</w:t>
            </w:r>
          </w:p>
        </w:tc>
        <w:tc>
          <w:p>
            <w:pPr>
              <w:pStyle w:val="Compact"/>
              <w:jc w:val="left"/>
            </w:pPr>
            <w:r>
              <w:t xml:space="preserve">1132</w:t>
            </w:r>
          </w:p>
        </w:tc>
        <w:tc>
          <w:p>
            <w:pPr>
              <w:pStyle w:val="Compact"/>
              <w:jc w:val="left"/>
            </w:pPr>
            <w:r>
              <w:t xml:space="preserve">2D28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LX0_2_1</w:t>
            </w:r>
          </w:p>
        </w:tc>
        <w:tc>
          <w:p>
            <w:pPr>
              <w:pStyle w:val="Compact"/>
              <w:jc w:val="left"/>
            </w:pPr>
            <w:r>
              <w:t xml:space="preserve">350.0×750.0</w:t>
            </w:r>
          </w:p>
        </w:tc>
        <w:tc>
          <w:p>
            <w:pPr>
              <w:pStyle w:val="Compact"/>
              <w:jc w:val="left"/>
            </w:pPr>
            <w:r>
              <w:t xml:space="preserve">273</w:t>
            </w:r>
          </w:p>
        </w:tc>
        <w:tc>
          <w:p>
            <w:pPr>
              <w:pStyle w:val="Compact"/>
              <w:jc w:val="left"/>
            </w:pPr>
            <w:r>
              <w:t xml:space="preserve">1132</w:t>
            </w:r>
          </w:p>
        </w:tc>
        <w:tc>
          <w:p>
            <w:pPr>
              <w:pStyle w:val="Compact"/>
              <w:jc w:val="left"/>
            </w:pPr>
            <w:r>
              <w:t xml:space="preserve">2D28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LX1_2_1</w:t>
            </w:r>
          </w:p>
        </w:tc>
        <w:tc>
          <w:p>
            <w:pPr>
              <w:pStyle w:val="Compact"/>
              <w:jc w:val="left"/>
            </w:pPr>
            <w:r>
              <w:t xml:space="preserve">350.0×750.0</w:t>
            </w:r>
          </w:p>
        </w:tc>
        <w:tc>
          <w:p>
            <w:pPr>
              <w:pStyle w:val="Compact"/>
              <w:jc w:val="left"/>
            </w:pPr>
            <w:r>
              <w:t xml:space="preserve">241</w:t>
            </w:r>
          </w:p>
        </w:tc>
        <w:tc>
          <w:p>
            <w:pPr>
              <w:pStyle w:val="Compact"/>
              <w:jc w:val="left"/>
            </w:pPr>
            <w:r>
              <w:t xml:space="preserve">991</w:t>
            </w:r>
          </w:p>
        </w:tc>
        <w:tc>
          <w:p>
            <w:pPr>
              <w:pStyle w:val="Compact"/>
              <w:jc w:val="left"/>
            </w:pPr>
            <w:r>
              <w:t xml:space="preserve">2D28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LX2_2_1</w:t>
            </w:r>
          </w:p>
        </w:tc>
        <w:tc>
          <w:p>
            <w:pPr>
              <w:pStyle w:val="Compact"/>
              <w:jc w:val="left"/>
            </w:pPr>
            <w:r>
              <w:t xml:space="preserve">350.0×750.0</w:t>
            </w:r>
          </w:p>
        </w:tc>
        <w:tc>
          <w:p>
            <w:pPr>
              <w:pStyle w:val="Compact"/>
              <w:jc w:val="left"/>
            </w:pPr>
            <w:r>
              <w:t xml:space="preserve">273</w:t>
            </w:r>
          </w:p>
        </w:tc>
        <w:tc>
          <w:p>
            <w:pPr>
              <w:pStyle w:val="Compact"/>
              <w:jc w:val="left"/>
            </w:pPr>
            <w:r>
              <w:t xml:space="preserve">1132</w:t>
            </w:r>
          </w:p>
        </w:tc>
        <w:tc>
          <w:p>
            <w:pPr>
              <w:pStyle w:val="Compact"/>
              <w:jc w:val="left"/>
            </w:pPr>
            <w:r>
              <w:t xml:space="preserve">2D28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LX0_3_1</w:t>
            </w:r>
          </w:p>
        </w:tc>
        <w:tc>
          <w:p>
            <w:pPr>
              <w:pStyle w:val="Compact"/>
              <w:jc w:val="left"/>
            </w:pPr>
            <w:r>
              <w:t xml:space="preserve">350.0×750.0</w:t>
            </w:r>
          </w:p>
        </w:tc>
        <w:tc>
          <w:p>
            <w:pPr>
              <w:pStyle w:val="Compact"/>
              <w:jc w:val="left"/>
            </w:pPr>
            <w:r>
              <w:t xml:space="preserve">263</w:t>
            </w:r>
          </w:p>
        </w:tc>
        <w:tc>
          <w:p>
            <w:pPr>
              <w:pStyle w:val="Compact"/>
              <w:jc w:val="left"/>
            </w:pPr>
            <w:r>
              <w:t xml:space="preserve">1089</w:t>
            </w:r>
          </w:p>
        </w:tc>
        <w:tc>
          <w:p>
            <w:pPr>
              <w:pStyle w:val="Compact"/>
              <w:jc w:val="left"/>
            </w:pPr>
            <w:r>
              <w:t xml:space="preserve">2D28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LX1_3_1</w:t>
            </w:r>
          </w:p>
        </w:tc>
        <w:tc>
          <w:p>
            <w:pPr>
              <w:pStyle w:val="Compact"/>
              <w:jc w:val="left"/>
            </w:pPr>
            <w:r>
              <w:t xml:space="preserve">350.0×750.0</w:t>
            </w:r>
          </w:p>
        </w:tc>
        <w:tc>
          <w:p>
            <w:pPr>
              <w:pStyle w:val="Compact"/>
              <w:jc w:val="left"/>
            </w:pPr>
            <w:r>
              <w:t xml:space="preserve">247</w:t>
            </w:r>
          </w:p>
        </w:tc>
        <w:tc>
          <w:p>
            <w:pPr>
              <w:pStyle w:val="Compact"/>
              <w:jc w:val="left"/>
            </w:pPr>
            <w:r>
              <w:t xml:space="preserve">1019</w:t>
            </w:r>
          </w:p>
        </w:tc>
        <w:tc>
          <w:p>
            <w:pPr>
              <w:pStyle w:val="Compact"/>
              <w:jc w:val="left"/>
            </w:pPr>
            <w:r>
              <w:t xml:space="preserve">2D28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LX2_3_1</w:t>
            </w:r>
          </w:p>
        </w:tc>
        <w:tc>
          <w:p>
            <w:pPr>
              <w:pStyle w:val="Compact"/>
              <w:jc w:val="left"/>
            </w:pPr>
            <w:r>
              <w:t xml:space="preserve">350.0×750.0</w:t>
            </w:r>
          </w:p>
        </w:tc>
        <w:tc>
          <w:p>
            <w:pPr>
              <w:pStyle w:val="Compact"/>
              <w:jc w:val="left"/>
            </w:pPr>
            <w:r>
              <w:t xml:space="preserve">263</w:t>
            </w:r>
          </w:p>
        </w:tc>
        <w:tc>
          <w:p>
            <w:pPr>
              <w:pStyle w:val="Compact"/>
              <w:jc w:val="left"/>
            </w:pPr>
            <w:r>
              <w:t xml:space="preserve">1089</w:t>
            </w:r>
          </w:p>
        </w:tc>
        <w:tc>
          <w:p>
            <w:pPr>
              <w:pStyle w:val="Compact"/>
              <w:jc w:val="left"/>
            </w:pPr>
            <w:r>
              <w:t xml:space="preserve">2D28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</w:tbl>
    <w:bookmarkEnd w:id="35"/>
    <w:bookmarkEnd w:id="36"/>
    <w:bookmarkStart w:id="37" w:name="十规范控制指标汇总"/>
    <w:p>
      <w:pPr>
        <w:pStyle w:val="Heading2"/>
      </w:pPr>
      <w:r>
        <w:t xml:space="preserve">十、规范控制指标汇总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控制指标</w:t>
            </w:r>
          </w:p>
        </w:tc>
        <w:tc>
          <w:p>
            <w:pPr>
              <w:pStyle w:val="Compact"/>
              <w:jc w:val="left"/>
            </w:pPr>
            <w:r>
              <w:t xml:space="preserve">计算值</w:t>
            </w:r>
          </w:p>
        </w:tc>
        <w:tc>
          <w:p>
            <w:pPr>
              <w:pStyle w:val="Compact"/>
              <w:jc w:val="left"/>
            </w:pPr>
            <w:r>
              <w:t xml:space="preserve">限值</w:t>
            </w:r>
          </w:p>
        </w:tc>
        <w:tc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周期比 Tt/T1</w:t>
            </w:r>
          </w:p>
        </w:tc>
        <w:tc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p>
            <w:pPr>
              <w:pStyle w:val="Compact"/>
              <w:jc w:val="left"/>
            </w:pPr>
            <w:r>
              <w:t xml:space="preserve">≤0.90</w:t>
            </w:r>
          </w:p>
        </w:tc>
        <w:tc>
          <w:p>
            <w:pPr>
              <w:pStyle w:val="Compact"/>
              <w:jc w:val="left"/>
            </w:pPr>
            <w:r>
              <w:t xml:space="preserve">✔满足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位移比(X)</w:t>
            </w:r>
          </w:p>
        </w:tc>
        <w:tc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p>
            <w:pPr>
              <w:pStyle w:val="Compact"/>
              <w:jc w:val="left"/>
            </w:pPr>
            <w:r>
              <w:t xml:space="preserve">≤1.2</w:t>
            </w:r>
          </w:p>
        </w:tc>
        <w:tc>
          <w:p>
            <w:pPr>
              <w:pStyle w:val="Compact"/>
              <w:jc w:val="left"/>
            </w:pPr>
            <w:r>
              <w:t xml:space="preserve">✔满足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位移比(Y)</w:t>
            </w:r>
          </w:p>
        </w:tc>
        <w:tc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p>
            <w:pPr>
              <w:pStyle w:val="Compact"/>
              <w:jc w:val="left"/>
            </w:pPr>
            <w:r>
              <w:t xml:space="preserve">≤1.2</w:t>
            </w:r>
          </w:p>
        </w:tc>
        <w:tc>
          <w:p>
            <w:pPr>
              <w:pStyle w:val="Compact"/>
              <w:jc w:val="left"/>
            </w:pPr>
            <w:r>
              <w:t xml:space="preserve">✔满足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剪重比</w:t>
            </w:r>
          </w:p>
        </w:tc>
        <w:tc>
          <w:p>
            <w:pPr>
              <w:pStyle w:val="Compact"/>
              <w:jc w:val="left"/>
            </w:pPr>
            <w:r>
              <w:t xml:space="preserve">4.86%</w:t>
            </w:r>
          </w:p>
        </w:tc>
        <w:tc>
          <w:p>
            <w:pPr>
              <w:pStyle w:val="Compact"/>
              <w:jc w:val="left"/>
            </w:pPr>
            <w:r>
              <w:t xml:space="preserve">≥1.6%</w:t>
            </w:r>
          </w:p>
        </w:tc>
        <w:tc>
          <w:p>
            <w:pPr>
              <w:pStyle w:val="Compact"/>
              <w:jc w:val="left"/>
            </w:pPr>
            <w:r>
              <w:t xml:space="preserve">✔满足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最大层间位移角</w:t>
            </w:r>
          </w:p>
        </w:tc>
        <w:tc>
          <w:p>
            <w:pPr>
              <w:pStyle w:val="Compact"/>
              <w:jc w:val="left"/>
            </w:pPr>
            <w:r>
              <w:t xml:space="preserve">1/875</w:t>
            </w:r>
          </w:p>
        </w:tc>
        <w:tc>
          <w:p>
            <w:pPr>
              <w:pStyle w:val="Compact"/>
              <w:jc w:val="left"/>
            </w:pPr>
            <w:r>
              <w:t xml:space="preserve">≤1/800</w:t>
            </w:r>
          </w:p>
        </w:tc>
        <w:tc>
          <w:p>
            <w:pPr>
              <w:pStyle w:val="Compact"/>
              <w:jc w:val="left"/>
            </w:pPr>
            <w:r>
              <w:t xml:space="preserve">✔满足</w:t>
            </w:r>
          </w:p>
        </w:tc>
      </w:tr>
    </w:tbl>
    <w:bookmarkEnd w:id="37"/>
    <w:bookmarkStart w:id="38" w:name="十一结论"/>
    <w:p>
      <w:pPr>
        <w:pStyle w:val="Heading2"/>
      </w:pPr>
      <w:r>
        <w:t xml:space="preserve">十一、结论</w:t>
      </w:r>
    </w:p>
    <w:p>
      <w:pPr>
        <w:pStyle w:val="FirstParagraph"/>
      </w:pPr>
      <w:r>
        <w:t xml:space="preserve">竖向构件 192 个、梁 288 个；其中不满足 0 个。主要规范控制指标均满足要求。</w:t>
      </w:r>
      <w:r>
        <w:t xml:space="preserve"> </w:t>
      </w:r>
      <w:r>
        <w:t xml:space="preserve">竖向构件纵筋估算用量约</w:t>
      </w:r>
      <w:r>
        <w:t xml:space="preserve"> </w:t>
      </w:r>
      <w:r>
        <w:rPr>
          <w:bCs/>
          <w:b/>
        </w:rPr>
        <w:t xml:space="preserve">19.5 t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说明</w:t>
      </w:r>
      <w:r>
        <w:t xml:space="preserve">：本计算书由 structdesign 自动生成，采用三维刚性楼盖模型、振型分解反应谱+CQC、柱双偏压与墙肢三维内力配筋。计算结果为方案/初步设计深度，施工图阶段应采用经审定的商业三维分析软件复核，并由具备资质的注册结构工程师审核、签字并对工程安全负责。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33" Target="media/rId33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2026-06-24T16:27:06Z</dcterms:created>
  <dcterms:modified xsi:type="dcterms:W3CDTF">2026-06-24T16:27:06Z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