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0"/>
      </w:pPr>
    </w:p>
    <w:p>
      <w:pPr>
        <w:spacing w:after="70"/>
      </w:pPr>
      <w:r>
        <w:rPr>
          <w:b/>
          <w:bCs/>
          <w:color w:val="1F5C8B"/>
          <w:sz w:val="18"/>
          <w:szCs w:val="18"/>
        </w:rPr>
        <w:t xml:space="preserve">Evaluación Técnica QA</w:t>
      </w:r>
    </w:p>
    <w:p>
      <w:pPr>
        <w:spacing w:after="120"/>
      </w:pPr>
      <w:r>
        <w:rPr>
          <w:b/>
          <w:bCs/>
          <w:sz w:val="36"/>
          <w:szCs w:val="36"/>
        </w:rPr>
        <w:t xml:space="preserve">Pruebas de los endpoints de búsqueda</w:t>
      </w:r>
    </w:p>
    <w:p>
      <w:pPr>
        <w:pBdr>
          <w:bottom w:val="single" w:color="1F5C8B" w:sz="12" w:space="8"/>
        </w:pBdr>
        <w:spacing w:after="360"/>
      </w:pPr>
      <w:r>
        <w:rPr>
          <w:color w:val="5C5A54"/>
          <w:sz w:val="21"/>
          <w:szCs w:val="21"/>
        </w:rPr>
        <w:t xml:space="preserve">Análisis, plan de pruebas, casos con evidencia, priorización y automatización</w:t>
      </w:r>
    </w:p>
    <w:tbl>
      <w:tblPr>
        <w:tblW w:type="dxa" w:w="1051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2100"/>
        <w:gridCol w:w="8414"/>
      </w:tblGrid>
      <w:tr>
        <w:tc>
          <w:tcPr>
            <w:tcW w:type="dxa" w:w="21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6"/>
                <w:szCs w:val="16"/>
              </w:rPr>
              <w:t xml:space="preserve">URL base</w:t>
            </w:r>
          </w:p>
        </w:tc>
        <w:tc>
          <w:tcPr>
            <w:tcW w:type="dxa" w:w="84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7"/>
                <w:szCs w:val="17"/>
              </w:rPr>
              <w:t xml:space="preserve">https://api.thecatapi.com/v1</w:t>
            </w:r>
          </w:p>
        </w:tc>
      </w:tr>
      <w:tr>
        <w:tc>
          <w:tcPr>
            <w:tcW w:type="dxa" w:w="21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6"/>
                <w:szCs w:val="16"/>
              </w:rPr>
              <w:t xml:space="preserve">Ejercicio 1</w:t>
            </w:r>
          </w:p>
        </w:tc>
        <w:tc>
          <w:tcPr>
            <w:tcW w:type="dxa" w:w="84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7"/>
                <w:szCs w:val="17"/>
              </w:rPr>
              <w:t xml:space="preserve">GET https://api.thecatapi.com/v1/images/search</w:t>
            </w:r>
          </w:p>
        </w:tc>
      </w:tr>
      <w:tr>
        <w:tc>
          <w:tcPr>
            <w:tcW w:type="dxa" w:w="21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6"/>
                <w:szCs w:val="16"/>
              </w:rPr>
              <w:t xml:space="preserve">Ejercicio 2</w:t>
            </w:r>
          </w:p>
        </w:tc>
        <w:tc>
          <w:tcPr>
            <w:tcW w:type="dxa" w:w="84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7"/>
                <w:szCs w:val="17"/>
              </w:rPr>
              <w:t xml:space="preserve">GET https://api.thecatapi.com/v1/breeds/search</w:t>
            </w:r>
          </w:p>
        </w:tc>
      </w:tr>
      <w:tr>
        <w:tc>
          <w:tcPr>
            <w:tcW w:type="dxa" w:w="21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6"/>
                <w:szCs w:val="16"/>
              </w:rPr>
              <w:t xml:space="preserve">Autenticación</w:t>
            </w:r>
          </w:p>
        </w:tc>
        <w:tc>
          <w:tcPr>
            <w:tcW w:type="dxa" w:w="84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7"/>
                <w:szCs w:val="17"/>
              </w:rPr>
              <w:t xml:space="preserve">Encabezado x-api-key. El buscador de razas la exige: sin ella responde 403</w:t>
            </w:r>
          </w:p>
        </w:tc>
      </w:tr>
      <w:tr>
        <w:tc>
          <w:tcPr>
            <w:tcW w:type="dxa" w:w="21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6"/>
                <w:szCs w:val="16"/>
              </w:rPr>
              <w:t xml:space="preserve">Entorno</w:t>
            </w:r>
          </w:p>
        </w:tc>
        <w:tc>
          <w:tcPr>
            <w:tcW w:type="dxa" w:w="84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7"/>
                <w:szCs w:val="17"/>
              </w:rPr>
              <w:t xml:space="preserve">Producción. No existe entorno de pruebas</w:t>
            </w:r>
          </w:p>
        </w:tc>
      </w:tr>
      <w:tr>
        <w:tc>
          <w:tcPr>
            <w:tcW w:type="dxa" w:w="21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6"/>
                <w:szCs w:val="16"/>
              </w:rPr>
              <w:t xml:space="preserve">Especificación</w:t>
            </w:r>
          </w:p>
        </w:tc>
        <w:tc>
          <w:tcPr>
            <w:tcW w:type="dxa" w:w="84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7"/>
                <w:szCs w:val="17"/>
              </w:rPr>
              <w:t xml:space="preserve">https://developers.thecatapi.com/view-account/ylX4blBYT9FaoVd6OhvR?report=FJkYOq9tW</w:t>
            </w:r>
          </w:p>
        </w:tc>
      </w:tr>
    </w:tbl>
    <w:p>
      <w:pPr>
        <w:spacing w:after="200"/>
      </w:pPr>
    </w:p>
    <w:tbl>
      <w:tblPr>
        <w:tblW w:type="dxa" w:w="1051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1660"/>
        <w:gridCol w:w="1660"/>
        <w:gridCol w:w="1992"/>
        <w:gridCol w:w="1660"/>
        <w:gridCol w:w="1549"/>
        <w:gridCol w:w="1993"/>
      </w:tblGrid>
      <w:tr>
        <w:trPr>
          <w:tblHeader/>
        </w:trPr>
        <w:tc>
          <w:tcPr>
            <w:tcW w:type="dxa" w:w="166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7"/>
                <w:szCs w:val="17"/>
              </w:rPr>
              <w:t xml:space="preserve">Pruebas</w:t>
            </w:r>
          </w:p>
        </w:tc>
        <w:tc>
          <w:tcPr>
            <w:tcW w:type="dxa" w:w="166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7"/>
                <w:szCs w:val="17"/>
              </w:rPr>
              <w:t xml:space="preserve">Correctas</w:t>
            </w:r>
          </w:p>
        </w:tc>
        <w:tc>
          <w:tcPr>
            <w:tcW w:type="dxa" w:w="1992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7"/>
                <w:szCs w:val="17"/>
              </w:rPr>
              <w:t xml:space="preserve">Con desviación</w:t>
            </w:r>
          </w:p>
        </w:tc>
        <w:tc>
          <w:tcPr>
            <w:tcW w:type="dxa" w:w="166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7"/>
                <w:szCs w:val="17"/>
              </w:rPr>
              <w:t xml:space="preserve">Peticiones</w:t>
            </w:r>
          </w:p>
        </w:tc>
        <w:tc>
          <w:tcPr>
            <w:tcW w:type="dxa" w:w="1549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7"/>
                <w:szCs w:val="17"/>
              </w:rPr>
              <w:t xml:space="preserve">Hallazgos</w:t>
            </w:r>
          </w:p>
        </w:tc>
        <w:tc>
          <w:tcPr>
            <w:tcW w:type="dxa" w:w="1993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7"/>
                <w:szCs w:val="17"/>
              </w:rPr>
              <w:t xml:space="preserve">Tiempo mediano</w:t>
            </w:r>
          </w:p>
        </w:tc>
      </w:tr>
      <w:tr>
        <w:tc>
          <w:tcPr>
            <w:tcW w:type="dxa" w:w="16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8"/>
                <w:szCs w:val="18"/>
              </w:rPr>
              <w:t xml:space="preserve">87</w:t>
            </w:r>
          </w:p>
        </w:tc>
        <w:tc>
          <w:tcPr>
            <w:tcW w:type="dxa" w:w="16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8"/>
                <w:szCs w:val="18"/>
              </w:rPr>
              <w:t xml:space="preserve">69</w:t>
            </w:r>
          </w:p>
        </w:tc>
        <w:tc>
          <w:tcPr>
            <w:tcW w:type="dxa" w:w="19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16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8"/>
                <w:szCs w:val="18"/>
              </w:rPr>
              <w:t xml:space="preserve">122</w:t>
            </w:r>
          </w:p>
        </w:tc>
        <w:tc>
          <w:tcPr>
            <w:tcW w:type="dxa" w:w="154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19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8"/>
                <w:szCs w:val="18"/>
              </w:rPr>
              <w:t xml:space="preserve">204 ms</w:t>
            </w:r>
          </w:p>
        </w:tc>
      </w:tr>
    </w:tbl>
    <w:p>
      <w:pPr>
        <w:spacing w:after="200"/>
      </w:pPr>
    </w:p>
    <w:tbl>
      <w:tblPr>
        <w:tblW w:type="dxa" w:w="1051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2600"/>
        <w:gridCol w:w="7914"/>
      </w:tblGrid>
      <w:tr>
        <w:trPr>
          <w:tblHeader/>
        </w:trPr>
        <w:tc>
          <w:tcPr>
            <w:tcW w:type="dxa" w:w="26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6"/>
                <w:szCs w:val="16"/>
              </w:rPr>
              <w:t xml:space="preserve">Contenido</w:t>
            </w:r>
          </w:p>
        </w:tc>
        <w:tc>
          <w:tcPr>
            <w:tcW w:type="dxa" w:w="7914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6"/>
                <w:szCs w:val="16"/>
              </w:rPr>
              <w:t xml:space="preserve">Dónde</w:t>
            </w:r>
          </w:p>
        </w:tc>
      </w:tr>
      <w:tr>
        <w:tc>
          <w:tcPr>
            <w:tcW w:type="dxa" w:w="2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7"/>
                <w:szCs w:val="17"/>
              </w:rPr>
              <w:t xml:space="preserve">1. Análisis del API</w:t>
            </w:r>
          </w:p>
        </w:tc>
        <w:tc>
          <w:tcPr>
            <w:tcW w:type="dxa" w:w="79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7"/>
                <w:szCs w:val="17"/>
              </w:rPr>
              <w:t xml:space="preserve">Ambigüedades, riesgos funcionales y técnicos, dependencias e información requerida</w:t>
            </w:r>
          </w:p>
        </w:tc>
      </w:tr>
      <w:tr>
        <w:tc>
          <w:tcPr>
            <w:tcW w:type="dxa" w:w="2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7"/>
                <w:szCs w:val="17"/>
              </w:rPr>
              <w:t xml:space="preserve">2. Plan de pruebas</w:t>
            </w:r>
          </w:p>
        </w:tc>
        <w:tc>
          <w:tcPr>
            <w:tcW w:type="dxa" w:w="79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7"/>
                <w:szCs w:val="17"/>
              </w:rPr>
              <w:t xml:space="preserve">Objetivo, alcance, supuestos, datos, estrategia, escenarios y criterios</w:t>
            </w:r>
          </w:p>
        </w:tc>
      </w:tr>
      <w:tr>
        <w:tc>
          <w:tcPr>
            <w:tcW w:type="dxa" w:w="2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7"/>
                <w:szCs w:val="17"/>
              </w:rPr>
              <w:t xml:space="preserve">3. Casos de prueba</w:t>
            </w:r>
          </w:p>
        </w:tc>
        <w:tc>
          <w:tcPr>
            <w:tcW w:type="dxa" w:w="79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7"/>
                <w:szCs w:val="17"/>
              </w:rPr>
              <w:t xml:space="preserve">87 casos con sus ocho campos, el status real y la respuesta obtenida</w:t>
            </w:r>
          </w:p>
        </w:tc>
      </w:tr>
      <w:tr>
        <w:tc>
          <w:tcPr>
            <w:tcW w:type="dxa" w:w="2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7"/>
                <w:szCs w:val="17"/>
              </w:rPr>
              <w:t xml:space="preserve">4. Priorización</w:t>
            </w:r>
          </w:p>
        </w:tc>
        <w:tc>
          <w:tcPr>
            <w:tcW w:type="dxa" w:w="79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7"/>
                <w:szCs w:val="17"/>
              </w:rPr>
              <w:t xml:space="preserve">Qué ejecutar en dos horas, qué dejar para después y qué riesgos comunicar</w:t>
            </w:r>
          </w:p>
        </w:tc>
      </w:tr>
      <w:tr>
        <w:tc>
          <w:tcPr>
            <w:tcW w:type="dxa" w:w="2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7"/>
                <w:szCs w:val="17"/>
              </w:rPr>
              <w:t xml:space="preserve">5. Automatización</w:t>
            </w:r>
          </w:p>
        </w:tc>
        <w:tc>
          <w:tcPr>
            <w:tcW w:type="dxa" w:w="79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7"/>
                <w:szCs w:val="17"/>
              </w:rPr>
              <w:t xml:space="preserve">Qué automatizar, qué dejar manual, con qué herramientas y con qué enfoque</w:t>
            </w:r>
          </w:p>
        </w:tc>
      </w:tr>
    </w:tbl>
    <w:p>
      <w:pPr>
        <w:spacing w:after="240"/>
      </w:pPr>
    </w:p>
    <w:p>
      <w:pPr>
        <w:spacing w:after="120" w:line="268"/>
      </w:pPr>
      <w:r>
        <w:rPr>
          <w:color w:val="5C5A54"/>
          <w:sz w:val="20"/>
          <w:szCs w:val="20"/>
        </w:rPr>
        <w:t xml:space="preserve">Repositorio: https://github.com/lrbg/TESTAPI   Portal: https://lrbg.github.io/TESTAPI/</w:t>
      </w:r>
    </w:p>
    <w:p>
      <w:pPr>
        <w:spacing w:after="120" w:line="268"/>
      </w:pPr>
      <w:r>
        <w:rPr>
          <w:color w:val="5C5A54"/>
          <w:sz w:val="20"/>
          <w:szCs w:val="20"/>
        </w:rPr>
        <w:t xml:space="preserve">Fecha: 12 de septiembre de 2026</w:t>
      </w:r>
    </w:p>
    <w:p>
      <w:r>
        <w:br w:type="page"/>
      </w:r>
    </w:p>
    <w:p>
      <w:pPr>
        <w:sectPr>
          <w:pgSz w:w="12240" w:h="15840" w:orient="portrait"/>
          <w:pgMar w:top="863" w:right="863" w:bottom="863" w:left="863" w:header="708" w:footer="708" w:gutter="0"/>
          <w:pgNumType/>
          <w:docGrid w:linePitch="360"/>
        </w:sectPr>
      </w:pPr>
    </w:p>
    <w:p>
      <w:pPr>
        <w:pStyle w:val="Heading1"/>
        <w:spacing w:after="150" w:before="280"/>
      </w:pPr>
      <w:r>
        <w:rPr>
          <w:b/>
          <w:bCs/>
          <w:color w:val="1F5C8B"/>
          <w:sz w:val="29"/>
          <w:szCs w:val="29"/>
        </w:rPr>
        <w:t xml:space="preserve">1. Análisis del API</w:t>
      </w:r>
    </w:p>
    <w:p>
      <w:pPr>
        <w:spacing w:after="120" w:line="268"/>
      </w:pPr>
      <w:r>
        <w:rPr>
          <w:sz w:val="20"/>
          <w:szCs w:val="20"/>
        </w:rPr>
        <w:t xml:space="preserve">El enunciado remite a una especificación publicada por el proveedor. Esa página declara siete parámetros con su tipo y valor por defecto, el método de autenticación y el límite para quien consulta sin llave. Contrastarla con el servicio real es el punto de partida de todo el trabajo.</w:t>
      </w:r>
    </w:p>
    <w:p>
      <w:pPr>
        <w:pStyle w:val="Heading2"/>
        <w:keepNext/>
        <w:spacing w:after="110" w:before="250"/>
      </w:pPr>
      <w:r>
        <w:rPr>
          <w:b/>
          <w:bCs/>
          <w:sz w:val="23"/>
          <w:szCs w:val="23"/>
        </w:rPr>
        <w:t xml:space="preserve">1.1 Los dos endpoints</w:t>
      </w:r>
    </w:p>
    <w:tbl>
      <w:tblPr>
        <w:tblW w:type="dxa" w:w="1051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2200"/>
        <w:gridCol w:w="2600"/>
        <w:gridCol w:w="5714"/>
      </w:tblGrid>
      <w:tr>
        <w:trPr>
          <w:tblHeader/>
        </w:trPr>
        <w:tc>
          <w:tcPr>
            <w:tcW w:type="dxa" w:w="22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Endpoint</w:t>
            </w:r>
          </w:p>
        </w:tc>
        <w:tc>
          <w:tcPr>
            <w:tcW w:type="dxa" w:w="26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Para qué sirve</w:t>
            </w:r>
          </w:p>
        </w:tc>
        <w:tc>
          <w:tcPr>
            <w:tcW w:type="dxa" w:w="5714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Parámetros según el enunciado</w:t>
            </w:r>
          </w:p>
        </w:tc>
      </w:tr>
      <w:tr>
        <w:tc>
          <w:tcPr>
            <w:tcW w:type="dxa" w:w="2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GET /images/search</w:t>
            </w:r>
          </w:p>
        </w:tc>
        <w:tc>
          <w:tcPr>
            <w:tcW w:type="dxa" w:w="2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Buscar o devolver imágenes aleatorias</w:t>
            </w:r>
          </w:p>
        </w:tc>
        <w:tc>
          <w:tcPr>
            <w:tcW w:type="dxa" w:w="57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size, mime_types, format, has_breeds, order, page, limit</w:t>
            </w:r>
          </w:p>
        </w:tc>
      </w:tr>
      <w:tr>
        <w:tc>
          <w:tcPr>
            <w:tcW w:type="dxa" w:w="2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GET /breeds/search</w:t>
            </w:r>
          </w:p>
        </w:tc>
        <w:tc>
          <w:tcPr>
            <w:tcW w:type="dxa" w:w="2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Buscar razas por nombre</w:t>
            </w:r>
          </w:p>
        </w:tc>
        <w:tc>
          <w:tcPr>
            <w:tcW w:type="dxa" w:w="57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q, attach_image</w:t>
            </w:r>
          </w:p>
        </w:tc>
      </w:tr>
    </w:tbl>
    <w:p>
      <w:pPr>
        <w:spacing w:after="140"/>
      </w:pPr>
    </w:p>
    <w:p>
      <w:pPr>
        <w:spacing w:after="120" w:line="268"/>
      </w:pPr>
      <w:r>
        <w:rPr>
          <w:sz w:val="20"/>
          <w:szCs w:val="20"/>
        </w:rPr>
        <w:t xml:space="preserve">Primera diferencia: el enunciado y la especificación no listan los mismos parámetros.</w:t>
      </w:r>
    </w:p>
    <w:tbl>
      <w:tblPr>
        <w:tblW w:type="dxa" w:w="1051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1800"/>
        <w:gridCol w:w="2600"/>
        <w:gridCol w:w="1600"/>
        <w:gridCol w:w="4514"/>
      </w:tblGrid>
      <w:tr>
        <w:trPr>
          <w:tblHeader/>
        </w:trPr>
        <w:tc>
          <w:tcPr>
            <w:tcW w:type="dxa" w:w="18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Parámetro</w:t>
            </w:r>
          </w:p>
        </w:tc>
        <w:tc>
          <w:tcPr>
            <w:tcW w:type="dxa" w:w="26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La especificación</w:t>
            </w:r>
          </w:p>
        </w:tc>
        <w:tc>
          <w:tcPr>
            <w:tcW w:type="dxa" w:w="16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El enunciado</w:t>
            </w:r>
          </w:p>
        </w:tc>
        <w:tc>
          <w:tcPr>
            <w:tcW w:type="dxa" w:w="4514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Funciona</w:t>
            </w:r>
          </w:p>
        </w:tc>
      </w:tr>
      <w:tr>
        <w:tc>
          <w:tcPr>
            <w:tcW w:type="dxa" w:w="1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limit</w:t>
            </w:r>
          </w:p>
        </w:tc>
        <w:tc>
          <w:tcPr>
            <w:tcW w:type="dxa" w:w="2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Si, 1 a 100, por defecto 1</w:t>
            </w:r>
          </w:p>
        </w:tc>
        <w:tc>
          <w:tcPr>
            <w:tcW w:type="dxa" w:w="1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Si</w:t>
            </w:r>
          </w:p>
        </w:tc>
        <w:tc>
          <w:tcPr>
            <w:tcW w:type="dxa" w:w="4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Si</w:t>
            </w:r>
          </w:p>
        </w:tc>
      </w:tr>
      <w:tr>
        <w:tc>
          <w:tcPr>
            <w:tcW w:type="dxa" w:w="1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page</w:t>
            </w:r>
          </w:p>
        </w:tc>
        <w:tc>
          <w:tcPr>
            <w:tcW w:type="dxa" w:w="2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Si, 0 en adelante</w:t>
            </w:r>
          </w:p>
        </w:tc>
        <w:tc>
          <w:tcPr>
            <w:tcW w:type="dxa" w:w="1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Si</w:t>
            </w:r>
          </w:p>
        </w:tc>
        <w:tc>
          <w:tcPr>
            <w:tcW w:type="dxa" w:w="4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Si</w:t>
            </w:r>
          </w:p>
        </w:tc>
      </w:tr>
      <w:tr>
        <w:tc>
          <w:tcPr>
            <w:tcW w:type="dxa" w:w="1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order</w:t>
            </w:r>
          </w:p>
        </w:tc>
        <w:tc>
          <w:tcPr>
            <w:tcW w:type="dxa" w:w="2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Si, ASC, DESC o RAND</w:t>
            </w:r>
          </w:p>
        </w:tc>
        <w:tc>
          <w:tcPr>
            <w:tcW w:type="dxa" w:w="1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Si</w:t>
            </w:r>
          </w:p>
        </w:tc>
        <w:tc>
          <w:tcPr>
            <w:tcW w:type="dxa" w:w="4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Si</w:t>
            </w:r>
          </w:p>
        </w:tc>
      </w:tr>
      <w:tr>
        <w:tc>
          <w:tcPr>
            <w:tcW w:type="dxa" w:w="1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has_breeds</w:t>
            </w:r>
          </w:p>
        </w:tc>
        <w:tc>
          <w:tcPr>
            <w:tcW w:type="dxa" w:w="2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Si, 1 o 0</w:t>
            </w:r>
          </w:p>
        </w:tc>
        <w:tc>
          <w:tcPr>
            <w:tcW w:type="dxa" w:w="1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Si</w:t>
            </w:r>
          </w:p>
        </w:tc>
        <w:tc>
          <w:tcPr>
            <w:tcW w:type="dxa" w:w="4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Si</w:t>
            </w:r>
          </w:p>
        </w:tc>
      </w:tr>
      <w:tr>
        <w:tc>
          <w:tcPr>
            <w:tcW w:type="dxa" w:w="1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breed_ids</w:t>
            </w:r>
          </w:p>
        </w:tc>
        <w:tc>
          <w:tcPr>
            <w:tcW w:type="dxa" w:w="2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Si</w:t>
            </w:r>
          </w:p>
        </w:tc>
        <w:tc>
          <w:tcPr>
            <w:tcW w:type="dxa" w:w="1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4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Si</w:t>
            </w:r>
          </w:p>
        </w:tc>
      </w:tr>
      <w:tr>
        <w:tc>
          <w:tcPr>
            <w:tcW w:type="dxa" w:w="1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category_ids</w:t>
            </w:r>
          </w:p>
        </w:tc>
        <w:tc>
          <w:tcPr>
            <w:tcW w:type="dxa" w:w="2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Si</w:t>
            </w:r>
          </w:p>
        </w:tc>
        <w:tc>
          <w:tcPr>
            <w:tcW w:type="dxa" w:w="1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4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No</w:t>
            </w:r>
          </w:p>
        </w:tc>
      </w:tr>
      <w:tr>
        <w:tc>
          <w:tcPr>
            <w:tcW w:type="dxa" w:w="1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sub_id</w:t>
            </w:r>
          </w:p>
        </w:tc>
        <w:tc>
          <w:tcPr>
            <w:tcW w:type="dxa" w:w="2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Si</w:t>
            </w:r>
          </w:p>
        </w:tc>
        <w:tc>
          <w:tcPr>
            <w:tcW w:type="dxa" w:w="1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4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No</w:t>
            </w:r>
          </w:p>
        </w:tc>
      </w:tr>
      <w:tr>
        <w:tc>
          <w:tcPr>
            <w:tcW w:type="dxa" w:w="1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size</w:t>
            </w:r>
          </w:p>
        </w:tc>
        <w:tc>
          <w:tcPr>
            <w:tcW w:type="dxa" w:w="2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1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Si</w:t>
            </w:r>
          </w:p>
        </w:tc>
        <w:tc>
          <w:tcPr>
            <w:tcW w:type="dxa" w:w="4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No</w:t>
            </w:r>
          </w:p>
        </w:tc>
      </w:tr>
      <w:tr>
        <w:tc>
          <w:tcPr>
            <w:tcW w:type="dxa" w:w="1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mime_types</w:t>
            </w:r>
          </w:p>
        </w:tc>
        <w:tc>
          <w:tcPr>
            <w:tcW w:type="dxa" w:w="2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1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Si</w:t>
            </w:r>
          </w:p>
        </w:tc>
        <w:tc>
          <w:tcPr>
            <w:tcW w:type="dxa" w:w="4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No</w:t>
            </w:r>
          </w:p>
        </w:tc>
      </w:tr>
      <w:tr>
        <w:tc>
          <w:tcPr>
            <w:tcW w:type="dxa" w:w="1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format</w:t>
            </w:r>
          </w:p>
        </w:tc>
        <w:tc>
          <w:tcPr>
            <w:tcW w:type="dxa" w:w="2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1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Si</w:t>
            </w:r>
          </w:p>
        </w:tc>
        <w:tc>
          <w:tcPr>
            <w:tcW w:type="dxa" w:w="4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No</w:t>
            </w:r>
          </w:p>
        </w:tc>
      </w:tr>
    </w:tbl>
    <w:p>
      <w:pPr>
        <w:spacing w:after="140"/>
      </w:pPr>
    </w:p>
    <w:p>
      <w:pPr>
        <w:pBdr>
          <w:left w:val="single" w:color="9B2C2C" w:sz="18" w:space="12"/>
        </w:pBdr>
        <w:shd w:fill="F5F4F1" w:val="clear"/>
        <w:spacing w:after="170" w:before="130" w:line="268"/>
        <w:ind w:left="150"/>
      </w:pPr>
      <w:r>
        <w:rPr>
          <w:b/>
          <w:bCs/>
          <w:sz w:val="20"/>
          <w:szCs w:val="20"/>
        </w:rPr>
        <w:t xml:space="preserve">Consecuencia. </w:t>
      </w:r>
      <w:r>
        <w:rPr>
          <w:sz w:val="20"/>
          <w:szCs w:val="20"/>
        </w:rPr>
        <w:t xml:space="preserve">Siguiendo solo el enunciado se prueban funciones que no existen y se deja sin probar breed_ids, el único filtro que si opera. Antes de cerrar el alcance hay que acordar cual de las dos fuentes manda. Es el hallazgo H-17.</w:t>
      </w:r>
    </w:p>
    <w:p>
      <w:pPr>
        <w:pStyle w:val="Heading2"/>
        <w:keepNext/>
        <w:spacing w:after="110" w:before="250"/>
      </w:pPr>
      <w:r>
        <w:rPr>
          <w:b/>
          <w:bCs/>
          <w:sz w:val="23"/>
          <w:szCs w:val="23"/>
        </w:rPr>
        <w:t xml:space="preserve">1.2 Dudas y ambigüedades detectadas</w:t>
      </w:r>
    </w:p>
    <w:p>
      <w:pPr>
        <w:spacing w:after="120" w:line="268"/>
      </w:pPr>
      <w:r>
        <w:rPr>
          <w:sz w:val="20"/>
          <w:szCs w:val="20"/>
        </w:rPr>
        <w:t xml:space="preserve">Puntos que impiden decidir si un comportamiento es correcto. Cada uno necesita respuesta del equipo del servicio.</w:t>
      </w:r>
    </w:p>
    <w:tbl>
      <w:tblPr>
        <w:tblW w:type="dxa" w:w="1051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800"/>
        <w:gridCol w:w="3200"/>
        <w:gridCol w:w="6514"/>
      </w:tblGrid>
      <w:tr>
        <w:trPr>
          <w:tblHeader/>
        </w:trPr>
        <w:tc>
          <w:tcPr>
            <w:tcW w:type="dxa" w:w="8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32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Qué falta</w:t>
            </w:r>
          </w:p>
        </w:tc>
        <w:tc>
          <w:tcPr>
            <w:tcW w:type="dxa" w:w="6514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Por qué importa</w:t>
            </w:r>
          </w:p>
        </w:tc>
      </w:tr>
      <w:tr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A-01</w:t>
            </w:r>
          </w:p>
        </w:tc>
        <w:tc>
          <w:tcPr>
            <w:tcW w:type="dxa" w:w="3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El enunciado no menciona la autenticación. La especificación si.</w:t>
            </w:r>
          </w:p>
        </w:tc>
        <w:tc>
          <w:tcPr>
            <w:tcW w:type="dxa" w:w="6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Sin llave el buscador de razas responde 403. Falta acordar con que llave y con que plan se ejecutan las pruebas: de eso dependen el límite de consumo y los campos que llegan.</w:t>
            </w:r>
          </w:p>
        </w:tc>
      </w:tr>
      <w:tr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A-02</w:t>
            </w:r>
          </w:p>
        </w:tc>
        <w:tc>
          <w:tcPr>
            <w:tcW w:type="dxa" w:w="3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No se declaran los valores válidos de size, mime_types ni format.</w:t>
            </w:r>
          </w:p>
        </w:tc>
        <w:tc>
          <w:tcPr>
            <w:tcW w:type="dxa" w:w="6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Sin saber que valor es válido no hay prueba negativa posible. El servicio los acepta todos y no los aplica, así que tampoco se deducen probando.</w:t>
            </w:r>
          </w:p>
        </w:tc>
      </w:tr>
      <w:tr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A-03</w:t>
            </w:r>
          </w:p>
        </w:tc>
        <w:tc>
          <w:tcPr>
            <w:tcW w:type="dxa" w:w="3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No se dice que pasa cuando limit o page salen de rango.</w:t>
            </w:r>
          </w:p>
        </w:tc>
        <w:tc>
          <w:tcPr>
            <w:tcW w:type="dxa" w:w="6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Los valores límite son el objeto de las pruebas de borde. El comportamiento real se dedujo de los mensajes de error.</w:t>
            </w:r>
          </w:p>
        </w:tc>
      </w:tr>
      <w:tr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A-04</w:t>
            </w:r>
          </w:p>
        </w:tc>
        <w:tc>
          <w:tcPr>
            <w:tcW w:type="dxa" w:w="3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No se precisa cuando llegan los encabezados de paginación.</w:t>
            </w:r>
          </w:p>
        </w:tc>
        <w:tc>
          <w:tcPr>
            <w:tcW w:type="dxa" w:w="6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Quien los lea siempre obtendrá valores nulos en la mayoría de las llamadas y no sabrá si es un fallo.</w:t>
            </w:r>
          </w:p>
        </w:tc>
      </w:tr>
      <w:tr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A-05</w:t>
            </w:r>
          </w:p>
        </w:tc>
        <w:tc>
          <w:tcPr>
            <w:tcW w:type="dxa" w:w="3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No se define que hace attach_image.</w:t>
            </w:r>
          </w:p>
        </w:tc>
        <w:tc>
          <w:tcPr>
            <w:tcW w:type="dxa" w:w="6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El comportamiento observado contradice la lectura natural del enunciado.</w:t>
            </w:r>
          </w:p>
        </w:tc>
      </w:tr>
      <w:tr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A-06</w:t>
            </w:r>
          </w:p>
        </w:tc>
        <w:tc>
          <w:tcPr>
            <w:tcW w:type="dxa" w:w="3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No se define que devolver cuando no hay coincidencias.</w:t>
            </w:r>
          </w:p>
        </w:tc>
        <w:tc>
          <w:tcPr>
            <w:tcW w:type="dxa" w:w="6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Lista vacía con 200 y error 404 son dos diseños válidos y opuestos.</w:t>
            </w:r>
          </w:p>
        </w:tc>
      </w:tr>
      <w:tr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A-07</w:t>
            </w:r>
          </w:p>
        </w:tc>
        <w:tc>
          <w:tcPr>
            <w:tcW w:type="dxa" w:w="3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No hay contrato de error ni catálogo de códigos.</w:t>
            </w:r>
          </w:p>
        </w:tc>
        <w:tc>
          <w:tcPr>
            <w:tcW w:type="dxa" w:w="6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Sin el no se puede verificar que los fallos se comuniquen de forma útil.</w:t>
            </w:r>
          </w:p>
        </w:tc>
      </w:tr>
      <w:tr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A-08</w:t>
            </w:r>
          </w:p>
        </w:tc>
        <w:tc>
          <w:tcPr>
            <w:tcW w:type="dxa" w:w="3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No se declara la política de límites de consumo.</w:t>
            </w:r>
          </w:p>
        </w:tc>
        <w:tc>
          <w:tcPr>
            <w:tcW w:type="dxa" w:w="6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Define el perfil máximo de la prueba de carga y explica buena parte de los fallos intermitentes.</w:t>
            </w:r>
          </w:p>
        </w:tc>
      </w:tr>
      <w:tr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A-09</w:t>
            </w:r>
          </w:p>
        </w:tc>
        <w:tc>
          <w:tcPr>
            <w:tcW w:type="dxa" w:w="3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No se declara política de versiones.</w:t>
            </w:r>
          </w:p>
        </w:tc>
        <w:tc>
          <w:tcPr>
            <w:tcW w:type="dxa" w:w="6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Sin ella no se distingue un cambio anunciado de una ruptura del contrato.</w:t>
            </w:r>
          </w:p>
        </w:tc>
      </w:tr>
      <w:tr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A-10</w:t>
            </w:r>
          </w:p>
        </w:tc>
        <w:tc>
          <w:tcPr>
            <w:tcW w:type="dxa" w:w="3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No se declara el acuerdo de nivel de servicio.</w:t>
            </w:r>
          </w:p>
        </w:tc>
        <w:tc>
          <w:tcPr>
            <w:tcW w:type="dxa" w:w="6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Los umbrales de tiempo de este plan son una estimación basada en una medición propia.</w:t>
            </w:r>
          </w:p>
        </w:tc>
      </w:tr>
    </w:tbl>
    <w:p>
      <w:r>
        <w:br w:type="page"/>
      </w:r>
    </w:p>
    <w:p>
      <w:pPr>
        <w:pStyle w:val="Heading2"/>
        <w:keepNext/>
        <w:spacing w:after="110" w:before="250"/>
      </w:pPr>
      <w:r>
        <w:rPr>
          <w:b/>
          <w:bCs/>
          <w:sz w:val="23"/>
          <w:szCs w:val="23"/>
        </w:rPr>
        <w:t xml:space="preserve">1.3 Riesgos funcionales identificados</w:t>
      </w:r>
    </w:p>
    <w:tbl>
      <w:tblPr>
        <w:tblW w:type="dxa" w:w="1051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800"/>
        <w:gridCol w:w="3100"/>
        <w:gridCol w:w="800"/>
        <w:gridCol w:w="900"/>
        <w:gridCol w:w="4914"/>
      </w:tblGrid>
      <w:tr>
        <w:trPr>
          <w:tblHeader/>
        </w:trPr>
        <w:tc>
          <w:tcPr>
            <w:tcW w:type="dxa" w:w="8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31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Riesgo</w:t>
            </w:r>
          </w:p>
        </w:tc>
        <w:tc>
          <w:tcPr>
            <w:tcW w:type="dxa" w:w="8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Prob.</w:t>
            </w:r>
          </w:p>
        </w:tc>
        <w:tc>
          <w:tcPr>
            <w:tcW w:type="dxa" w:w="9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Impacto</w:t>
            </w:r>
          </w:p>
        </w:tc>
        <w:tc>
          <w:tcPr>
            <w:tcW w:type="dxa" w:w="4914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Cómo se cubre</w:t>
            </w:r>
          </w:p>
        </w:tc>
      </w:tr>
      <w:tr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RF-01</w:t>
            </w:r>
          </w:p>
        </w:tc>
        <w:tc>
          <w:tcPr>
            <w:tcW w:type="dxa" w:w="31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Los filtros no se aplican y el cliente recibe datos que cree filtrados.</w:t>
            </w:r>
          </w:p>
        </w:tc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Alta</w:t>
            </w:r>
          </w:p>
        </w:tc>
        <w:tc>
          <w:tcPr>
            <w:tcW w:type="dxa" w:w="9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Alto</w:t>
            </w:r>
          </w:p>
        </w:tc>
        <w:tc>
          <w:tcPr>
            <w:tcW w:type="dxa" w:w="49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Casos que revisan el contenido devuelto, no solo el código de estado.</w:t>
            </w:r>
          </w:p>
        </w:tc>
      </w:tr>
      <w:tr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RF-02</w:t>
            </w:r>
          </w:p>
        </w:tc>
        <w:tc>
          <w:tcPr>
            <w:tcW w:type="dxa" w:w="31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La paginación pierde o repite imágenes.</w:t>
            </w:r>
          </w:p>
        </w:tc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Media</w:t>
            </w:r>
          </w:p>
        </w:tc>
        <w:tc>
          <w:tcPr>
            <w:tcW w:type="dxa" w:w="9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Alto</w:t>
            </w:r>
          </w:p>
        </w:tc>
        <w:tc>
          <w:tcPr>
            <w:tcW w:type="dxa" w:w="49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Comparar identificadores entre páginas seguidas y probar la última página.</w:t>
            </w:r>
          </w:p>
        </w:tc>
      </w:tr>
      <w:tr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RF-03</w:t>
            </w:r>
          </w:p>
        </w:tc>
        <w:tc>
          <w:tcPr>
            <w:tcW w:type="dxa" w:w="31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El orden aleatorio no opera y una caché devuelve siempre lo mismo.</w:t>
            </w:r>
          </w:p>
        </w:tc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Media</w:t>
            </w:r>
          </w:p>
        </w:tc>
        <w:tc>
          <w:tcPr>
            <w:tcW w:type="dxa" w:w="9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Medio</w:t>
            </w:r>
          </w:p>
        </w:tc>
        <w:tc>
          <w:tcPr>
            <w:tcW w:type="dxa" w:w="49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Lecturas repetidas comprobando que cambian.</w:t>
            </w:r>
          </w:p>
        </w:tc>
      </w:tr>
      <w:tr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RF-04</w:t>
            </w:r>
          </w:p>
        </w:tc>
        <w:tc>
          <w:tcPr>
            <w:tcW w:type="dxa" w:w="31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La búsqueda pierde coincidencias por mayúsculas, acentos o espacios.</w:t>
            </w:r>
          </w:p>
        </w:tc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Media</w:t>
            </w:r>
          </w:p>
        </w:tc>
        <w:tc>
          <w:tcPr>
            <w:tcW w:type="dxa" w:w="9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Medio</w:t>
            </w:r>
          </w:p>
        </w:tc>
        <w:tc>
          <w:tcPr>
            <w:tcW w:type="dxa" w:w="49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Casos con variantes de escritura y nombres compuestos.</w:t>
            </w:r>
          </w:p>
        </w:tc>
      </w:tr>
      <w:tr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RF-05</w:t>
            </w:r>
          </w:p>
        </w:tc>
        <w:tc>
          <w:tcPr>
            <w:tcW w:type="dxa" w:w="31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No encontrar nada se comunica como error.</w:t>
            </w:r>
          </w:p>
        </w:tc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Baja</w:t>
            </w:r>
          </w:p>
        </w:tc>
        <w:tc>
          <w:tcPr>
            <w:tcW w:type="dxa" w:w="9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Medio</w:t>
            </w:r>
          </w:p>
        </w:tc>
        <w:tc>
          <w:tcPr>
            <w:tcW w:type="dxa" w:w="49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Caso con una búsqueda sin resultados.</w:t>
            </w:r>
          </w:p>
        </w:tc>
      </w:tr>
      <w:tr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RF-06</w:t>
            </w:r>
          </w:p>
        </w:tc>
        <w:tc>
          <w:tcPr>
            <w:tcW w:type="dxa" w:w="31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Un valor límite se acepta pero no se atiende.</w:t>
            </w:r>
          </w:p>
        </w:tc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Alta</w:t>
            </w:r>
          </w:p>
        </w:tc>
        <w:tc>
          <w:tcPr>
            <w:tcW w:type="dxa" w:w="9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Alto</w:t>
            </w:r>
          </w:p>
        </w:tc>
        <w:tc>
          <w:tcPr>
            <w:tcW w:type="dxa" w:w="49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Probar los dos extremos de cada rango comparando lo pedido con lo entregado.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110" w:before="250"/>
      </w:pPr>
      <w:r>
        <w:rPr>
          <w:b/>
          <w:bCs/>
          <w:sz w:val="23"/>
          <w:szCs w:val="23"/>
        </w:rPr>
        <w:t xml:space="preserve">1.4 Riesgos técnicos identificados</w:t>
      </w:r>
    </w:p>
    <w:tbl>
      <w:tblPr>
        <w:tblW w:type="dxa" w:w="1051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800"/>
        <w:gridCol w:w="3100"/>
        <w:gridCol w:w="800"/>
        <w:gridCol w:w="900"/>
        <w:gridCol w:w="4914"/>
      </w:tblGrid>
      <w:tr>
        <w:trPr>
          <w:tblHeader/>
        </w:trPr>
        <w:tc>
          <w:tcPr>
            <w:tcW w:type="dxa" w:w="8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31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Riesgo</w:t>
            </w:r>
          </w:p>
        </w:tc>
        <w:tc>
          <w:tcPr>
            <w:tcW w:type="dxa" w:w="8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Prob.</w:t>
            </w:r>
          </w:p>
        </w:tc>
        <w:tc>
          <w:tcPr>
            <w:tcW w:type="dxa" w:w="9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Impacto</w:t>
            </w:r>
          </w:p>
        </w:tc>
        <w:tc>
          <w:tcPr>
            <w:tcW w:type="dxa" w:w="4914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Cómo se cubre</w:t>
            </w:r>
          </w:p>
        </w:tc>
      </w:tr>
      <w:tr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RT-01</w:t>
            </w:r>
          </w:p>
        </w:tc>
        <w:tc>
          <w:tcPr>
            <w:tcW w:type="dxa" w:w="31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El azar hace inestable cualquier comparación de igualdad.</w:t>
            </w:r>
          </w:p>
        </w:tc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Alta</w:t>
            </w:r>
          </w:p>
        </w:tc>
        <w:tc>
          <w:tcPr>
            <w:tcW w:type="dxa" w:w="9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Alto</w:t>
            </w:r>
          </w:p>
        </w:tc>
        <w:tc>
          <w:tcPr>
            <w:tcW w:type="dxa" w:w="49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Ninguna prueba espera una imagen concreta. Se comprueba forma y cantidad.</w:t>
            </w:r>
          </w:p>
        </w:tc>
      </w:tr>
      <w:tr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RT-02</w:t>
            </w:r>
          </w:p>
        </w:tc>
        <w:tc>
          <w:tcPr>
            <w:tcW w:type="dxa" w:w="31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Un 429 o un 403 por cuota se confunde con un fallo del servicio.</w:t>
            </w:r>
          </w:p>
        </w:tc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Alta</w:t>
            </w:r>
          </w:p>
        </w:tc>
        <w:tc>
          <w:tcPr>
            <w:tcW w:type="dxa" w:w="9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Medio</w:t>
            </w:r>
          </w:p>
        </w:tc>
        <w:tc>
          <w:tcPr>
            <w:tcW w:type="dxa" w:w="49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Métrica aparte que cuenta las respuestas por límite de cuota.</w:t>
            </w:r>
          </w:p>
        </w:tc>
      </w:tr>
      <w:tr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RT-03</w:t>
            </w:r>
          </w:p>
        </w:tc>
        <w:tc>
          <w:tcPr>
            <w:tcW w:type="dxa" w:w="31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La red pública produce fallos que no son defectos.</w:t>
            </w:r>
          </w:p>
        </w:tc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Alta</w:t>
            </w:r>
          </w:p>
        </w:tc>
        <w:tc>
          <w:tcPr>
            <w:tcW w:type="dxa" w:w="9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Medio</w:t>
            </w:r>
          </w:p>
        </w:tc>
        <w:tc>
          <w:tcPr>
            <w:tcW w:type="dxa" w:w="49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Un reintento, umbrales con margen y percentiles en vez de máximos.</w:t>
            </w:r>
          </w:p>
        </w:tc>
      </w:tr>
      <w:tr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RT-04</w:t>
            </w:r>
          </w:p>
        </w:tc>
        <w:tc>
          <w:tcPr>
            <w:tcW w:type="dxa" w:w="31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La respuesta cambia sin aviso y rompe a los clientes.</w:t>
            </w:r>
          </w:p>
        </w:tc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Media</w:t>
            </w:r>
          </w:p>
        </w:tc>
        <w:tc>
          <w:tcPr>
            <w:tcW w:type="dxa" w:w="9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Alto</w:t>
            </w:r>
          </w:p>
        </w:tc>
        <w:tc>
          <w:tcPr>
            <w:tcW w:type="dxa" w:w="49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Validación por esquema en cada corrida.</w:t>
            </w:r>
          </w:p>
        </w:tc>
      </w:tr>
      <w:tr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RT-05</w:t>
            </w:r>
          </w:p>
        </w:tc>
        <w:tc>
          <w:tcPr>
            <w:tcW w:type="dxa" w:w="31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No hay entorno de pruebas: todo impacta producción.</w:t>
            </w:r>
          </w:p>
        </w:tc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Alta</w:t>
            </w:r>
          </w:p>
        </w:tc>
        <w:tc>
          <w:tcPr>
            <w:tcW w:type="dxa" w:w="9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Alto</w:t>
            </w:r>
          </w:p>
        </w:tc>
        <w:tc>
          <w:tcPr>
            <w:tcW w:type="dxa" w:w="49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Volumen bajo y carga alta fuera del flujo automático.</w:t>
            </w:r>
          </w:p>
        </w:tc>
      </w:tr>
      <w:tr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RT-06</w:t>
            </w:r>
          </w:p>
        </w:tc>
        <w:tc>
          <w:tcPr>
            <w:tcW w:type="dxa" w:w="31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La llave caduca y la suite falla en bloque.</w:t>
            </w:r>
          </w:p>
        </w:tc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Media</w:t>
            </w:r>
          </w:p>
        </w:tc>
        <w:tc>
          <w:tcPr>
            <w:tcW w:type="dxa" w:w="9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Alto</w:t>
            </w:r>
          </w:p>
        </w:tc>
        <w:tc>
          <w:tcPr>
            <w:tcW w:type="dxa" w:w="49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Comprobación de la llave antes de ejecutar y casos que distinguen un 403 de un fallo funcional.</w:t>
            </w:r>
          </w:p>
        </w:tc>
      </w:tr>
      <w:tr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RT-07</w:t>
            </w:r>
          </w:p>
        </w:tc>
        <w:tc>
          <w:tcPr>
            <w:tcW w:type="dxa" w:w="31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Una caché devuelve respuestas viejas y esconde una regresión.</w:t>
            </w:r>
          </w:p>
        </w:tc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Media</w:t>
            </w:r>
          </w:p>
        </w:tc>
        <w:tc>
          <w:tcPr>
            <w:tcW w:type="dxa" w:w="9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Medio</w:t>
            </w:r>
          </w:p>
        </w:tc>
        <w:tc>
          <w:tcPr>
            <w:tcW w:type="dxa" w:w="49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Comprobar que las respuestas aleatorias cambian.</w:t>
            </w:r>
          </w:p>
        </w:tc>
      </w:tr>
      <w:tr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RT-08</w:t>
            </w:r>
          </w:p>
        </w:tc>
        <w:tc>
          <w:tcPr>
            <w:tcW w:type="dxa" w:w="31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Las imágenes vienen de otro dominio con su propia disponibilidad.</w:t>
            </w:r>
          </w:p>
        </w:tc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Media</w:t>
            </w:r>
          </w:p>
        </w:tc>
        <w:tc>
          <w:tcPr>
            <w:tcW w:type="dxa" w:w="9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Bajo</w:t>
            </w:r>
          </w:p>
        </w:tc>
        <w:tc>
          <w:tcPr>
            <w:tcW w:type="dxa" w:w="49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Se verifica la dirección, no se descarga el archivo.</w:t>
            </w:r>
          </w:p>
        </w:tc>
      </w:tr>
    </w:tbl>
    <w:p>
      <w:r>
        <w:br w:type="page"/>
      </w:r>
    </w:p>
    <w:p>
      <w:pPr>
        <w:pStyle w:val="Heading2"/>
        <w:keepNext/>
        <w:spacing w:after="110" w:before="250"/>
      </w:pPr>
      <w:r>
        <w:rPr>
          <w:b/>
          <w:bCs/>
          <w:sz w:val="23"/>
          <w:szCs w:val="23"/>
        </w:rPr>
        <w:t xml:space="preserve">1.5 Dependencias externas y restricciones</w:t>
      </w:r>
    </w:p>
    <w:tbl>
      <w:tblPr>
        <w:tblW w:type="dxa" w:w="1051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3400"/>
        <w:gridCol w:w="7114"/>
      </w:tblGrid>
      <w:tr>
        <w:trPr>
          <w:tblHeader/>
        </w:trPr>
        <w:tc>
          <w:tcPr>
            <w:tcW w:type="dxa" w:w="34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Dependencia</w:t>
            </w:r>
          </w:p>
        </w:tc>
        <w:tc>
          <w:tcPr>
            <w:tcW w:type="dxa" w:w="7114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Qué implica</w:t>
            </w:r>
          </w:p>
        </w:tc>
      </w:tr>
      <w:tr>
        <w:tc>
          <w:tcPr>
            <w:tcW w:type="dxa" w:w="3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Servicio de otra empresa, en producción</w:t>
            </w:r>
          </w:p>
        </w:tc>
        <w:tc>
          <w:tcPr>
            <w:tcW w:type="dxa" w:w="71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No hay entorno de pruebas ni control de los datos. Todo se prueba desde fuera sobre un sistema vivo.</w:t>
            </w:r>
          </w:p>
        </w:tc>
      </w:tr>
      <w:tr>
        <w:tc>
          <w:tcPr>
            <w:tcW w:type="dxa" w:w="3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Llave obligatoria para el buscador de razas</w:t>
            </w:r>
          </w:p>
        </w:tc>
        <w:tc>
          <w:tcPr>
            <w:tcW w:type="dxa" w:w="71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Sin llave el ejercicio 2 no se puede ejecutar. La suite usa la llave pública de demostración y admite una propia por secreto.</w:t>
            </w:r>
          </w:p>
        </w:tc>
      </w:tr>
      <w:tr>
        <w:tc>
          <w:tcPr>
            <w:tcW w:type="dxa" w:w="3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Datos que cambian</w:t>
            </w:r>
          </w:p>
        </w:tc>
        <w:tc>
          <w:tcPr>
            <w:tcW w:type="dxa" w:w="71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El catálogo de imágenes cambia. El de razas es estable, por eso se usa como dato de referencia.</w:t>
            </w:r>
          </w:p>
        </w:tc>
      </w:tr>
      <w:tr>
        <w:tc>
          <w:tcPr>
            <w:tcW w:type="dxa" w:w="3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Red pública</w:t>
            </w:r>
          </w:p>
        </w:tc>
        <w:tc>
          <w:tcPr>
            <w:tcW w:type="dxa" w:w="71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Los tiempos medidos incluyen latencia que no es del servicio. Se compensa con percentiles y margen.</w:t>
            </w:r>
          </w:p>
        </w:tc>
      </w:tr>
      <w:tr>
        <w:tc>
          <w:tcPr>
            <w:tcW w:type="dxa" w:w="3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Capa de caché y distribución</w:t>
            </w:r>
          </w:p>
        </w:tc>
        <w:tc>
          <w:tcPr>
            <w:tcW w:type="dxa" w:w="71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Una respuesta servida desde caché no mide el servicio de origen.</w:t>
            </w:r>
          </w:p>
        </w:tc>
      </w:tr>
      <w:tr>
        <w:tc>
          <w:tcPr>
            <w:tcW w:type="dxa" w:w="3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Autorización del proveedor</w:t>
            </w:r>
          </w:p>
        </w:tc>
        <w:tc>
          <w:tcPr>
            <w:tcW w:type="dxa" w:w="71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La carga alta y las pruebas de intrusión sobre un servicio ajeno necesitan permiso escrito. Sin el, quedan fuera de alcance.</w:t>
            </w:r>
          </w:p>
        </w:tc>
      </w:tr>
      <w:tr>
        <w:tc>
          <w:tcPr>
            <w:tcW w:type="dxa" w:w="3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Cuota compartida de la llave de demostración</w:t>
            </w:r>
          </w:p>
        </w:tc>
        <w:tc>
          <w:tcPr>
            <w:tcW w:type="dxa" w:w="71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Sus límites son impredecibles porque la usan muchos. Conviene una llave propia.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110" w:before="250"/>
      </w:pPr>
      <w:r>
        <w:rPr>
          <w:b/>
          <w:bCs/>
          <w:sz w:val="23"/>
          <w:szCs w:val="23"/>
        </w:rPr>
        <w:t xml:space="preserve">1.6 Información requerida antes de ejecutar pruebas</w:t>
      </w:r>
    </w:p>
    <w:tbl>
      <w:tblPr>
        <w:tblW w:type="dxa" w:w="1051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800"/>
        <w:gridCol w:w="6314"/>
        <w:gridCol w:w="3400"/>
      </w:tblGrid>
      <w:tr>
        <w:trPr>
          <w:tblHeader/>
        </w:trPr>
        <w:tc>
          <w:tcPr>
            <w:tcW w:type="dxa" w:w="8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6314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Qué se pide</w:t>
            </w:r>
          </w:p>
        </w:tc>
        <w:tc>
          <w:tcPr>
            <w:tcW w:type="dxa" w:w="34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Qué desbloquea</w:t>
            </w:r>
          </w:p>
        </w:tc>
      </w:tr>
      <w:tr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I-01</w:t>
            </w:r>
          </w:p>
        </w:tc>
        <w:tc>
          <w:tcPr>
            <w:tcW w:type="dxa" w:w="63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Contrato formal del API, a ser posible en OpenAPI.</w:t>
            </w:r>
          </w:p>
        </w:tc>
        <w:tc>
          <w:tcPr>
            <w:tcW w:type="dxa" w:w="3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Pruebas de contrato concluyentes</w:t>
            </w:r>
          </w:p>
        </w:tc>
      </w:tr>
      <w:tr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I-02</w:t>
            </w:r>
          </w:p>
        </w:tc>
        <w:tc>
          <w:tcPr>
            <w:tcW w:type="dxa" w:w="63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Método de autenticación, plan aplicable y una llave para pruebas.</w:t>
            </w:r>
          </w:p>
        </w:tc>
        <w:tc>
          <w:tcPr>
            <w:tcW w:type="dxa" w:w="3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Ejercicio 2 completo</w:t>
            </w:r>
          </w:p>
        </w:tc>
      </w:tr>
      <w:tr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I-03</w:t>
            </w:r>
          </w:p>
        </w:tc>
        <w:tc>
          <w:tcPr>
            <w:tcW w:type="dxa" w:w="63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Valores válidos de size, mime_types y format.</w:t>
            </w:r>
          </w:p>
        </w:tc>
        <w:tc>
          <w:tcPr>
            <w:tcW w:type="dxa" w:w="3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Pruebas negativas de esos parámetros</w:t>
            </w:r>
          </w:p>
        </w:tc>
      </w:tr>
      <w:tr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I-04</w:t>
            </w:r>
          </w:p>
        </w:tc>
        <w:tc>
          <w:tcPr>
            <w:tcW w:type="dxa" w:w="63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Condición exacta de los encabezados de paginación.</w:t>
            </w:r>
          </w:p>
        </w:tc>
        <w:tc>
          <w:tcPr>
            <w:tcW w:type="dxa" w:w="3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Verificación de la paginación</w:t>
            </w:r>
          </w:p>
        </w:tc>
      </w:tr>
      <w:tr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I-05</w:t>
            </w:r>
          </w:p>
        </w:tc>
        <w:tc>
          <w:tcPr>
            <w:tcW w:type="dxa" w:w="63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Efecto esperado de attach_image.</w:t>
            </w:r>
          </w:p>
        </w:tc>
        <w:tc>
          <w:tcPr>
            <w:tcW w:type="dxa" w:w="3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Cierre del hallazgo H-01</w:t>
            </w:r>
          </w:p>
        </w:tc>
      </w:tr>
      <w:tr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I-06</w:t>
            </w:r>
          </w:p>
        </w:tc>
        <w:tc>
          <w:tcPr>
            <w:tcW w:type="dxa" w:w="63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Política de límites: cuota, ventana y código al superarla.</w:t>
            </w:r>
          </w:p>
        </w:tc>
        <w:tc>
          <w:tcPr>
            <w:tcW w:type="dxa" w:w="3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Diseño del perfil de carga</w:t>
            </w:r>
          </w:p>
        </w:tc>
      </w:tr>
      <w:tr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I-07</w:t>
            </w:r>
          </w:p>
        </w:tc>
        <w:tc>
          <w:tcPr>
            <w:tcW w:type="dxa" w:w="63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Acuerdo de nivel de servicio comprometido.</w:t>
            </w:r>
          </w:p>
        </w:tc>
        <w:tc>
          <w:tcPr>
            <w:tcW w:type="dxa" w:w="3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Criterios de aceptación de tiempos</w:t>
            </w:r>
          </w:p>
        </w:tc>
      </w:tr>
      <w:tr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I-08</w:t>
            </w:r>
          </w:p>
        </w:tc>
        <w:tc>
          <w:tcPr>
            <w:tcW w:type="dxa" w:w="63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Política de versiones y de cambios incompatibles.</w:t>
            </w:r>
          </w:p>
        </w:tc>
        <w:tc>
          <w:tcPr>
            <w:tcW w:type="dxa" w:w="3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Estrategia de regresión</w:t>
            </w:r>
          </w:p>
        </w:tc>
      </w:tr>
      <w:tr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I-09</w:t>
            </w:r>
          </w:p>
        </w:tc>
        <w:tc>
          <w:tcPr>
            <w:tcW w:type="dxa" w:w="63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Entorno de pruebas o ventana autorizada para carga alta.</w:t>
            </w:r>
          </w:p>
        </w:tc>
        <w:tc>
          <w:tcPr>
            <w:tcW w:type="dxa" w:w="3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Escenarios de estrés, pico y resistencia</w:t>
            </w:r>
          </w:p>
        </w:tc>
      </w:tr>
      <w:tr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I-10</w:t>
            </w:r>
          </w:p>
        </w:tc>
        <w:tc>
          <w:tcPr>
            <w:tcW w:type="dxa" w:w="63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Si el recorte a 10 sin llave es decisión de producto o defecto.</w:t>
            </w:r>
          </w:p>
        </w:tc>
        <w:tc>
          <w:tcPr>
            <w:tcW w:type="dxa" w:w="3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Clasificación del hallazgo H-02</w:t>
            </w:r>
          </w:p>
        </w:tc>
      </w:tr>
      <w:tr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I-11</w:t>
            </w:r>
          </w:p>
        </w:tc>
        <w:tc>
          <w:tcPr>
            <w:tcW w:type="dxa" w:w="63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Si breed_ids, category_ids y sub_id entran en el alcance.</w:t>
            </w:r>
          </w:p>
        </w:tc>
        <w:tc>
          <w:tcPr>
            <w:tcW w:type="dxa" w:w="3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Cierre del hallazgo H-17</w:t>
            </w:r>
          </w:p>
        </w:tc>
      </w:tr>
    </w:tbl>
    <w:p>
      <w:r>
        <w:br w:type="page"/>
      </w:r>
    </w:p>
    <w:p>
      <w:pPr>
        <w:pStyle w:val="Heading2"/>
        <w:keepNext/>
        <w:spacing w:after="110" w:before="250"/>
      </w:pPr>
      <w:r>
        <w:rPr>
          <w:b/>
          <w:bCs/>
          <w:sz w:val="23"/>
          <w:szCs w:val="23"/>
        </w:rPr>
        <w:t xml:space="preserve">1.7 Resultado del análisis: los hallazgos</w:t>
      </w:r>
    </w:p>
    <w:p>
      <w:pPr>
        <w:spacing w:after="120" w:line="268"/>
      </w:pPr>
      <w:r>
        <w:rPr>
          <w:sz w:val="20"/>
          <w:szCs w:val="20"/>
        </w:rPr>
        <w:t xml:space="preserve">Diferencias comprobadas entre lo que debería pasar y lo que pasa. Cada una tiene un caso que la reproduce.</w:t>
      </w:r>
    </w:p>
    <w:tbl>
      <w:tblPr>
        <w:tblW w:type="dxa" w:w="1051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750"/>
        <w:gridCol w:w="857"/>
        <w:gridCol w:w="2785"/>
        <w:gridCol w:w="4729"/>
        <w:gridCol w:w="1393"/>
      </w:tblGrid>
      <w:tr>
        <w:trPr>
          <w:tblHeader/>
        </w:trPr>
        <w:tc>
          <w:tcPr>
            <w:tcW w:type="dxa" w:w="75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57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Sev.</w:t>
            </w:r>
          </w:p>
        </w:tc>
        <w:tc>
          <w:tcPr>
            <w:tcW w:type="dxa" w:w="2785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Qué pasa</w:t>
            </w:r>
          </w:p>
        </w:tc>
        <w:tc>
          <w:tcPr>
            <w:tcW w:type="dxa" w:w="4729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Impacto</w:t>
            </w:r>
          </w:p>
        </w:tc>
        <w:tc>
          <w:tcPr>
            <w:tcW w:type="dxa" w:w="1393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Caso</w:t>
            </w:r>
          </w:p>
        </w:tc>
      </w:tr>
      <w:tr>
        <w:tc>
          <w:tcPr>
            <w:tcW w:type="dxa" w:w="75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H-01</w:t>
            </w:r>
          </w:p>
        </w:tc>
        <w:tc>
          <w:tcPr>
            <w:tcW w:type="dxa" w:w="85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Alta</w:t>
            </w:r>
          </w:p>
        </w:tc>
        <w:tc>
          <w:tcPr>
            <w:tcW w:type="dxa" w:w="278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attach_image no hace nada.</w:t>
            </w:r>
          </w:p>
        </w:tc>
        <w:tc>
          <w:tcPr>
            <w:tcW w:type="dxa" w:w="472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Quien use attach_image=0 para gastar menos datos no ahorra nada. No hay error, solo un coste que nadie ve.</w:t>
            </w:r>
          </w:p>
        </w:tc>
        <w:tc>
          <w:tcPr>
            <w:tcW w:type="dxa" w:w="13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BRD-N-06</w:t>
            </w:r>
          </w:p>
        </w:tc>
      </w:tr>
      <w:tr>
        <w:tc>
          <w:tcPr>
            <w:tcW w:type="dxa" w:w="75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H-03</w:t>
            </w:r>
          </w:p>
        </w:tc>
        <w:tc>
          <w:tcPr>
            <w:tcW w:type="dxa" w:w="85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Alta</w:t>
            </w:r>
          </w:p>
        </w:tc>
        <w:tc>
          <w:tcPr>
            <w:tcW w:type="dxa" w:w="278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mime_types no filtra.</w:t>
            </w:r>
          </w:p>
        </w:tc>
        <w:tc>
          <w:tcPr>
            <w:tcW w:type="dxa" w:w="472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Quien necesite png por transparencia o gif por animación recibe archivos que no puede usar.</w:t>
            </w:r>
          </w:p>
        </w:tc>
        <w:tc>
          <w:tcPr>
            <w:tcW w:type="dxa" w:w="13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IMG-B-07 e IMG-B-08</w:t>
            </w:r>
          </w:p>
        </w:tc>
      </w:tr>
      <w:tr>
        <w:tc>
          <w:tcPr>
            <w:tcW w:type="dxa" w:w="75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H-09</w:t>
            </w:r>
          </w:p>
        </w:tc>
        <w:tc>
          <w:tcPr>
            <w:tcW w:type="dxa" w:w="85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Alta</w:t>
            </w:r>
          </w:p>
        </w:tc>
        <w:tc>
          <w:tcPr>
            <w:tcW w:type="dxa" w:w="278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La respuesta cambia según se use llave o no.</w:t>
            </w:r>
          </w:p>
        </w:tc>
        <w:tc>
          <w:tcPr>
            <w:tcW w:type="dxa" w:w="472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Una validación de esquema falla a ratos si no fija el modo. Un cliente hecho con llave y desplegado sin ella deja de encontrar campos, sin recibir ningún error.</w:t>
            </w:r>
          </w:p>
        </w:tc>
        <w:tc>
          <w:tcPr>
            <w:tcW w:type="dxa" w:w="13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CTR-03</w:t>
            </w:r>
          </w:p>
        </w:tc>
      </w:tr>
      <w:tr>
        <w:tc>
          <w:tcPr>
            <w:tcW w:type="dxa" w:w="75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H-13</w:t>
            </w:r>
          </w:p>
        </w:tc>
        <w:tc>
          <w:tcPr>
            <w:tcW w:type="dxa" w:w="85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Alta</w:t>
            </w:r>
          </w:p>
        </w:tc>
        <w:tc>
          <w:tcPr>
            <w:tcW w:type="dxa" w:w="278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El filtro sub_id no se aplica.</w:t>
            </w:r>
          </w:p>
        </w:tc>
        <w:tc>
          <w:tcPr>
            <w:tcW w:type="dxa" w:w="472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Quien sube imágenes con un identificador propio no puede recuperarlas por el. La función no existe.</w:t>
            </w:r>
          </w:p>
        </w:tc>
        <w:tc>
          <w:tcPr>
            <w:tcW w:type="dxa" w:w="13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ESP-04</w:t>
            </w:r>
          </w:p>
        </w:tc>
      </w:tr>
      <w:tr>
        <w:tc>
          <w:tcPr>
            <w:tcW w:type="dxa" w:w="75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H-16</w:t>
            </w:r>
          </w:p>
        </w:tc>
        <w:tc>
          <w:tcPr>
            <w:tcW w:type="dxa" w:w="85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Alta</w:t>
            </w:r>
          </w:p>
        </w:tc>
        <w:tc>
          <w:tcPr>
            <w:tcW w:type="dxa" w:w="278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La raza tiene dos formas distintas.</w:t>
            </w:r>
          </w:p>
        </w:tc>
        <w:tc>
          <w:tcPr>
            <w:tcW w:type="dxa" w:w="472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Quien use el mismo modelo de datos para los dos casos encontrara campos ausentes según de donde venga la raza.</w:t>
            </w:r>
          </w:p>
        </w:tc>
        <w:tc>
          <w:tcPr>
            <w:tcW w:type="dxa" w:w="13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ESP-09</w:t>
            </w:r>
          </w:p>
        </w:tc>
      </w:tr>
      <w:tr>
        <w:tc>
          <w:tcPr>
            <w:tcW w:type="dxa" w:w="75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H-17</w:t>
            </w:r>
          </w:p>
        </w:tc>
        <w:tc>
          <w:tcPr>
            <w:tcW w:type="dxa" w:w="85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Alta</w:t>
            </w:r>
          </w:p>
        </w:tc>
        <w:tc>
          <w:tcPr>
            <w:tcW w:type="dxa" w:w="278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El enunciado y la especificación no coinciden.</w:t>
            </w:r>
          </w:p>
        </w:tc>
        <w:tc>
          <w:tcPr>
            <w:tcW w:type="dxa" w:w="472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Siguiendo solo el enunciado se prueban funciones que no existen y se deja sin probar el único filtro que si funciona. Hay que acordar cual de las dos fuentes manda.</w:t>
            </w:r>
          </w:p>
        </w:tc>
        <w:tc>
          <w:tcPr>
            <w:tcW w:type="dxa" w:w="13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ESP-10 y ESP-01</w:t>
            </w:r>
          </w:p>
        </w:tc>
      </w:tr>
      <w:tr>
        <w:tc>
          <w:tcPr>
            <w:tcW w:type="dxa" w:w="75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H-02</w:t>
            </w:r>
          </w:p>
        </w:tc>
        <w:tc>
          <w:tcPr>
            <w:tcW w:type="dxa" w:w="85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Media</w:t>
            </w:r>
          </w:p>
        </w:tc>
        <w:tc>
          <w:tcPr>
            <w:tcW w:type="dxa" w:w="278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Sin llave llegan 10 imágenes aunque se pidan más.</w:t>
            </w:r>
          </w:p>
        </w:tc>
        <w:tc>
          <w:tcPr>
            <w:tcW w:type="dxa" w:w="472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El mensaje de error confunde sobre el límite que aplica. Sin aviso en la respuesta, una paginación se detiene antes de tiempo. Baja de alta a media porque el recorte está documentado.</w:t>
            </w:r>
          </w:p>
        </w:tc>
        <w:tc>
          <w:tcPr>
            <w:tcW w:type="dxa" w:w="13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IMG-B-03</w:t>
            </w:r>
          </w:p>
        </w:tc>
      </w:tr>
      <w:tr>
        <w:tc>
          <w:tcPr>
            <w:tcW w:type="dxa" w:w="75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H-04</w:t>
            </w:r>
          </w:p>
        </w:tc>
        <w:tc>
          <w:tcPr>
            <w:tcW w:type="dxa" w:w="85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Media</w:t>
            </w:r>
          </w:p>
        </w:tc>
        <w:tc>
          <w:tcPr>
            <w:tcW w:type="dxa" w:w="278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Unos parámetros se validan y otros no.</w:t>
            </w:r>
          </w:p>
        </w:tc>
        <w:tc>
          <w:tcPr>
            <w:tcW w:type="dxa" w:w="472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Escribir mal order se detecta al momento. El mismo error en size pasa desapercibido y el cliente cree que el filtro se aplicó.</w:t>
            </w:r>
          </w:p>
        </w:tc>
        <w:tc>
          <w:tcPr>
            <w:tcW w:type="dxa" w:w="13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IMG-B-06, IMG-B-09 e IMG-N-06</w:t>
            </w:r>
          </w:p>
        </w:tc>
      </w:tr>
      <w:tr>
        <w:tc>
          <w:tcPr>
            <w:tcW w:type="dxa" w:w="75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H-05</w:t>
            </w:r>
          </w:p>
        </w:tc>
        <w:tc>
          <w:tcPr>
            <w:tcW w:type="dxa" w:w="85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Media</w:t>
            </w:r>
          </w:p>
        </w:tc>
        <w:tc>
          <w:tcPr>
            <w:tcW w:type="dxa" w:w="278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format no cambia lo que llega.</w:t>
            </w:r>
          </w:p>
        </w:tc>
        <w:tc>
          <w:tcPr>
            <w:tcW w:type="dxa" w:w="472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La documentación pública describe format=src como el modo que entrega la imagen. Una página que apunte una etiqueta de imagen a esa URL mostrará texto JSON.</w:t>
            </w:r>
          </w:p>
        </w:tc>
        <w:tc>
          <w:tcPr>
            <w:tcW w:type="dxa" w:w="13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IMG-B-10</w:t>
            </w:r>
          </w:p>
        </w:tc>
      </w:tr>
      <w:tr>
        <w:tc>
          <w:tcPr>
            <w:tcW w:type="dxa" w:w="75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H-06</w:t>
            </w:r>
          </w:p>
        </w:tc>
        <w:tc>
          <w:tcPr>
            <w:tcW w:type="dxa" w:w="85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Media</w:t>
            </w:r>
          </w:p>
        </w:tc>
        <w:tc>
          <w:tcPr>
            <w:tcW w:type="dxa" w:w="278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Los datos de paginación solo llegan a veces.</w:t>
            </w:r>
          </w:p>
        </w:tc>
        <w:tc>
          <w:tcPr>
            <w:tcW w:type="dxa" w:w="472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Quien lea los encabezados sin comprobar que existen calculara mal el número de páginas.</w:t>
            </w:r>
          </w:p>
        </w:tc>
        <w:tc>
          <w:tcPr>
            <w:tcW w:type="dxa" w:w="13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IMG-F-10 e IMG-B-11</w:t>
            </w:r>
          </w:p>
        </w:tc>
      </w:tr>
      <w:tr>
        <w:tc>
          <w:tcPr>
            <w:tcW w:type="dxa" w:w="75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H-08</w:t>
            </w:r>
          </w:p>
        </w:tc>
        <w:tc>
          <w:tcPr>
            <w:tcW w:type="dxa" w:w="85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Media</w:t>
            </w:r>
          </w:p>
        </w:tc>
        <w:tc>
          <w:tcPr>
            <w:tcW w:type="dxa" w:w="278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No mandar el término y mandarlo vacío dan resultados opuestos.</w:t>
            </w:r>
          </w:p>
        </w:tc>
        <w:tc>
          <w:tcPr>
            <w:tcW w:type="dxa" w:w="472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Un formulario que mande el campo vacío recibe un error. El mismo formulario que omita el parámetro recibe un listado. Depende de un detalle del cliente.</w:t>
            </w:r>
          </w:p>
        </w:tc>
        <w:tc>
          <w:tcPr>
            <w:tcW w:type="dxa" w:w="13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BRD-F-10 y BRD-N-01</w:t>
            </w:r>
          </w:p>
        </w:tc>
      </w:tr>
      <w:tr>
        <w:tc>
          <w:tcPr>
            <w:tcW w:type="dxa" w:w="75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H-10</w:t>
            </w:r>
          </w:p>
        </w:tc>
        <w:tc>
          <w:tcPr>
            <w:tcW w:type="dxa" w:w="85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Media</w:t>
            </w:r>
          </w:p>
        </w:tc>
        <w:tc>
          <w:tcPr>
            <w:tcW w:type="dxa" w:w="278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El campo message cambia de tipo.</w:t>
            </w:r>
          </w:p>
        </w:tc>
        <w:tc>
          <w:tcPr>
            <w:tcW w:type="dxa" w:w="472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Quien muestre el mensaje al usuario sin comprobar el tipo verá el texto correcto unas veces y algo ilegible otras.</w:t>
            </w:r>
          </w:p>
        </w:tc>
        <w:tc>
          <w:tcPr>
            <w:tcW w:type="dxa" w:w="13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CTR-07</w:t>
            </w:r>
          </w:p>
        </w:tc>
      </w:tr>
      <w:tr>
        <w:tc>
          <w:tcPr>
            <w:tcW w:type="dxa" w:w="75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H-12</w:t>
            </w:r>
          </w:p>
        </w:tc>
        <w:tc>
          <w:tcPr>
            <w:tcW w:type="dxa" w:w="85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Media</w:t>
            </w:r>
          </w:p>
        </w:tc>
        <w:tc>
          <w:tcPr>
            <w:tcW w:type="dxa" w:w="278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Hay imágenes con extensión .false.</w:t>
            </w:r>
          </w:p>
        </w:tc>
        <w:tc>
          <w:tcPr>
            <w:tcW w:type="dxa" w:w="472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Quien deduzca el formato por la extensión no podrá mostrar esas imágenes. Parece un booleano pegado donde iba la extensión.</w:t>
            </w:r>
          </w:p>
        </w:tc>
        <w:tc>
          <w:tcPr>
            <w:tcW w:type="dxa" w:w="13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IMG-F-02</w:t>
            </w:r>
          </w:p>
        </w:tc>
      </w:tr>
      <w:tr>
        <w:tc>
          <w:tcPr>
            <w:tcW w:type="dxa" w:w="75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H-14</w:t>
            </w:r>
          </w:p>
        </w:tc>
        <w:tc>
          <w:tcPr>
            <w:tcW w:type="dxa" w:w="85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Media</w:t>
            </w:r>
          </w:p>
        </w:tc>
        <w:tc>
          <w:tcPr>
            <w:tcW w:type="dxa" w:w="278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El filtro category_ids no trae imágenes con categoría.</w:t>
            </w:r>
          </w:p>
        </w:tc>
        <w:tc>
          <w:tcPr>
            <w:tcW w:type="dxa" w:w="472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Quien filtre por categoría recibe resultados sin relación con lo pedido. Antes de darlo por defecto conviene confirmar si la llave de demostración llega a las categorías.</w:t>
            </w:r>
          </w:p>
        </w:tc>
        <w:tc>
          <w:tcPr>
            <w:tcW w:type="dxa" w:w="13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ESP-05</w:t>
            </w:r>
          </w:p>
        </w:tc>
      </w:tr>
      <w:tr>
        <w:tc>
          <w:tcPr>
            <w:tcW w:type="dxa" w:w="75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H-15</w:t>
            </w:r>
          </w:p>
        </w:tc>
        <w:tc>
          <w:tcPr>
            <w:tcW w:type="dxa" w:w="85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Media</w:t>
            </w:r>
          </w:p>
        </w:tc>
        <w:tc>
          <w:tcPr>
            <w:tcW w:type="dxa" w:w="278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La especificación dice RAND y el error dice RANDOM.</w:t>
            </w:r>
          </w:p>
        </w:tc>
        <w:tc>
          <w:tcPr>
            <w:tcW w:type="dxa" w:w="472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Quien siga el mensaje descarta el valor que la especificación declara por defecto. Quien siga la especificación no lo encuentra en la lista que le devuelve el servicio.</w:t>
            </w:r>
          </w:p>
        </w:tc>
        <w:tc>
          <w:tcPr>
            <w:tcW w:type="dxa" w:w="13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ESP-06</w:t>
            </w:r>
          </w:p>
        </w:tc>
      </w:tr>
      <w:tr>
        <w:tc>
          <w:tcPr>
            <w:tcW w:type="dxa" w:w="75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H-11</w:t>
            </w:r>
          </w:p>
        </w:tc>
        <w:tc>
          <w:tcPr>
            <w:tcW w:type="dxa" w:w="85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Baja</w:t>
            </w:r>
          </w:p>
        </w:tc>
        <w:tc>
          <w:tcPr>
            <w:tcW w:type="dxa" w:w="278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La llave se acepta en la URL.</w:t>
            </w:r>
          </w:p>
        </w:tc>
        <w:tc>
          <w:tcPr>
            <w:tcW w:type="dxa" w:w="472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No es un defecto: está documentado. Queda como aviso de seguridad, porque una llave en la URL acaba en los registros del servidor, el historial del navegador y los proxies. Conviene usar siempre el encabezado.</w:t>
            </w:r>
          </w:p>
        </w:tc>
        <w:tc>
          <w:tcPr>
            <w:tcW w:type="dxa" w:w="13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SEG-04</w:t>
            </w:r>
          </w:p>
        </w:tc>
      </w:tr>
      <w:tr>
        <w:tc>
          <w:tcPr>
            <w:tcW w:type="dxa" w:w="75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H-07</w:t>
            </w:r>
          </w:p>
        </w:tc>
        <w:tc>
          <w:tcPr>
            <w:tcW w:type="dxa" w:w="85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Baja</w:t>
            </w:r>
          </w:p>
        </w:tc>
        <w:tc>
          <w:tcPr>
            <w:tcW w:type="dxa" w:w="278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Un método no permitido responde 404.</w:t>
            </w:r>
          </w:p>
        </w:tc>
        <w:tc>
          <w:tcPr>
            <w:tcW w:type="dxa" w:w="472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El cliente no distingue entre una ruta que no existe y un método mal usado sobre una ruta que si existe. Lo correcto sería 405 con el encabezado Allow.</w:t>
            </w:r>
          </w:p>
        </w:tc>
        <w:tc>
          <w:tcPr>
            <w:tcW w:type="dxa" w:w="13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IMG-N-07 y BRD-N-07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90" w:before="190"/>
      </w:pPr>
      <w:r>
        <w:rPr>
          <w:b/>
          <w:bCs/>
          <w:color w:val="5C5A54"/>
          <w:sz w:val="20"/>
          <w:szCs w:val="20"/>
        </w:rPr>
        <w:t xml:space="preserve">Los seis de severidad alta, con su evidencia</w:t>
      </w:r>
    </w:p>
    <w:tbl>
      <w:tblPr>
        <w:tblW w:type="dxa" w:w="1051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700"/>
        <w:gridCol w:w="2600"/>
        <w:gridCol w:w="2900"/>
        <w:gridCol w:w="4314"/>
      </w:tblGrid>
      <w:tr>
        <w:trPr>
          <w:tblHeader/>
        </w:trPr>
        <w:tc>
          <w:tcPr>
            <w:tcW w:type="dxa" w:w="7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Clave</w:t>
            </w:r>
          </w:p>
        </w:tc>
        <w:tc>
          <w:tcPr>
            <w:tcW w:type="dxa" w:w="26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Qué debería pasar</w:t>
            </w:r>
          </w:p>
        </w:tc>
        <w:tc>
          <w:tcPr>
            <w:tcW w:type="dxa" w:w="29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Qué pasa de verdad</w:t>
            </w:r>
          </w:p>
        </w:tc>
        <w:tc>
          <w:tcPr>
            <w:tcW w:type="dxa" w:w="4314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Evidencia</w:t>
            </w:r>
          </w:p>
        </w:tc>
      </w:tr>
      <w:tr>
        <w:tc>
          <w:tcPr>
            <w:tcW w:type="dxa" w:w="7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5"/>
                <w:szCs w:val="15"/>
              </w:rPr>
              <w:t xml:space="preserve">H-01</w:t>
            </w:r>
          </w:p>
        </w:tc>
        <w:tc>
          <w:tcPr>
            <w:tcW w:type="dxa" w:w="2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5"/>
                <w:szCs w:val="15"/>
              </w:rPr>
              <w:t xml:space="preserve">La información de la imagen llega cuando attach_image vale 1.</w:t>
            </w:r>
          </w:p>
        </w:tc>
        <w:tc>
          <w:tcPr>
            <w:tcW w:type="dxa" w:w="29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5"/>
                <w:szCs w:val="15"/>
              </w:rPr>
              <w:t xml:space="preserve">Llega siempre. Con 0, con 1 y con 9 la respuesta es idéntica, incluido el mismo ETag.</w:t>
            </w:r>
          </w:p>
        </w:tc>
        <w:tc>
          <w:tcPr>
            <w:tcW w:type="dxa" w:w="43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attach_image=1  -&gt;  200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ETag W/"371-b4hmnUL8...", trae image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attach_image=0  -&gt;  200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ETag W/"371-b4hmnUL8...", trae image</w:t>
            </w:r>
          </w:p>
        </w:tc>
      </w:tr>
      <w:tr>
        <w:tc>
          <w:tcPr>
            <w:tcW w:type="dxa" w:w="7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5"/>
                <w:szCs w:val="15"/>
              </w:rPr>
              <w:t xml:space="preserve">H-03</w:t>
            </w:r>
          </w:p>
        </w:tc>
        <w:tc>
          <w:tcPr>
            <w:tcW w:type="dxa" w:w="2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5"/>
                <w:szCs w:val="15"/>
              </w:rPr>
              <w:t xml:space="preserve">El enunciado lo lista como filtro por tipo de imagen. La especificación no lo declara.</w:t>
            </w:r>
          </w:p>
        </w:tc>
        <w:tc>
          <w:tcPr>
            <w:tcW w:type="dxa" w:w="29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5"/>
                <w:szCs w:val="15"/>
              </w:rPr>
              <w:t xml:space="preserve">Se acepta y no se aplica. Tampoco se válida: un tipo que no es de imagen también devuelve 200.</w:t>
            </w:r>
          </w:p>
        </w:tc>
        <w:tc>
          <w:tcPr>
            <w:tcW w:type="dxa" w:w="43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GET /images/search?limit=10&amp;mime_types=png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-&gt;  200, llegan: 21o.gif, 4K82ZeIgat.jpg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91a.jpg, 94n.jpg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GET /images/search?mime_types=application/pdf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-&gt;  200, llega 5ip.jpg</w:t>
            </w:r>
          </w:p>
        </w:tc>
      </w:tr>
      <w:tr>
        <w:tc>
          <w:tcPr>
            <w:tcW w:type="dxa" w:w="7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5"/>
                <w:szCs w:val="15"/>
              </w:rPr>
              <w:t xml:space="preserve">H-09</w:t>
            </w:r>
          </w:p>
        </w:tc>
        <w:tc>
          <w:tcPr>
            <w:tcW w:type="dxa" w:w="2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5"/>
                <w:szCs w:val="15"/>
              </w:rPr>
              <w:t xml:space="preserve">No hay contrato de respuesta declarado.</w:t>
            </w:r>
          </w:p>
        </w:tc>
        <w:tc>
          <w:tcPr>
            <w:tcW w:type="dxa" w:w="29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5"/>
                <w:szCs w:val="15"/>
              </w:rPr>
              <w:t xml:space="preserve">Sin llave cada imagen trae 4 campos. Con llave trae hasta 10. Además cambia el dominio desde el que se sirven las imágenes.</w:t>
            </w:r>
          </w:p>
        </w:tc>
        <w:tc>
          <w:tcPr>
            <w:tcW w:type="dxa" w:w="43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Sin llave: id, url, width, height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url: https://s3.us-west-2.amazonaws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.com/...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Con llave: id, url, width, height, sub_id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created_at,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breeds, categories, colours, tags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url: https://cdn2.thecatapi.com/...</w:t>
            </w:r>
          </w:p>
        </w:tc>
      </w:tr>
      <w:tr>
        <w:tc>
          <w:tcPr>
            <w:tcW w:type="dxa" w:w="7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5"/>
                <w:szCs w:val="15"/>
              </w:rPr>
              <w:t xml:space="preserve">H-13</w:t>
            </w:r>
          </w:p>
        </w:tc>
        <w:tc>
          <w:tcPr>
            <w:tcW w:type="dxa" w:w="2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5"/>
                <w:szCs w:val="15"/>
              </w:rPr>
              <w:t xml:space="preserve">La especificación lo declara como filtro por el identificador propio que se usa al subir una imagen.</w:t>
            </w:r>
          </w:p>
        </w:tc>
        <w:tc>
          <w:tcPr>
            <w:tcW w:type="dxa" w:w="29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5"/>
                <w:szCs w:val="15"/>
              </w:rPr>
              <w:t xml:space="preserve">Se acepta y no filtra. De diez imágenes pedidas con un sub_id concreto, ninguna lo tiene.</w:t>
            </w:r>
          </w:p>
        </w:tc>
        <w:tc>
          <w:tcPr>
            <w:tcW w:type="dxa" w:w="43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GET /images/search?limit=10&amp;sub_id=demo-9252f4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-&gt;  200, sub_id que llegan: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123, (ninguno) x8, demo-c45459</w:t>
            </w:r>
          </w:p>
        </w:tc>
      </w:tr>
      <w:tr>
        <w:tc>
          <w:tcPr>
            <w:tcW w:type="dxa" w:w="7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5"/>
                <w:szCs w:val="15"/>
              </w:rPr>
              <w:t xml:space="preserve">H-16</w:t>
            </w:r>
          </w:p>
        </w:tc>
        <w:tc>
          <w:tcPr>
            <w:tcW w:type="dxa" w:w="2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5"/>
                <w:szCs w:val="15"/>
              </w:rPr>
              <w:t xml:space="preserve">La especificación muestra una raza dentro de una imagen, con alt_names y wikipedia_url.</w:t>
            </w:r>
          </w:p>
        </w:tc>
        <w:tc>
          <w:tcPr>
            <w:tcW w:type="dxa" w:w="29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5"/>
                <w:szCs w:val="15"/>
              </w:rPr>
              <w:t xml:space="preserve">La raza que viene dentro de una imagen y la que devuelve la búsqueda de razas no traen los mismos campos.</w:t>
            </w:r>
          </w:p>
        </w:tc>
        <w:tc>
          <w:tcPr>
            <w:tcW w:type="dxa" w:w="43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Dentro de una imagen: ... alt_names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wikipedia_url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En la busqueda:       ... country_codes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weight, height, image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Comunes: id, name, species_id, life_span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temperament,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origin, description, bred_for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breed_group, history</w:t>
            </w:r>
          </w:p>
        </w:tc>
      </w:tr>
      <w:tr>
        <w:tc>
          <w:tcPr>
            <w:tcW w:type="dxa" w:w="7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5"/>
                <w:szCs w:val="15"/>
              </w:rPr>
              <w:t xml:space="preserve">H-17</w:t>
            </w:r>
          </w:p>
        </w:tc>
        <w:tc>
          <w:tcPr>
            <w:tcW w:type="dxa" w:w="2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5"/>
                <w:szCs w:val="15"/>
              </w:rPr>
              <w:t xml:space="preserve">La especificación declara siete parámetros: limit, page, order, has_breeds, breed_ids, category_ids y sub_id.</w:t>
            </w:r>
          </w:p>
        </w:tc>
        <w:tc>
          <w:tcPr>
            <w:tcW w:type="dxa" w:w="29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5"/>
                <w:szCs w:val="15"/>
              </w:rPr>
              <w:t xml:space="preserve">El enunciado lista size, mime_types y format, que la especificación no declara y el servicio ignora. Y omite breed_ids, category_ids y sub_id, de los cuales breed_ids funciona bien.</w:t>
            </w:r>
          </w:p>
        </w:tc>
        <w:tc>
          <w:tcPr>
            <w:tcW w:type="dxa" w:w="43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Solo en el enunciado:      size, mime_types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format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-&gt;  200, sin ningún efecto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Solo en la especificacion: breed_ids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-&gt;  200, filtra correctamente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                         category_ids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sub_id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 -&gt;  200, sin ningún efecto</w:t>
            </w:r>
          </w:p>
        </w:tc>
      </w:tr>
    </w:tbl>
    <w:p>
      <w:r>
        <w:br w:type="page"/>
      </w:r>
    </w:p>
    <w:p>
      <w:pPr>
        <w:pStyle w:val="Heading1"/>
        <w:spacing w:after="150" w:before="280"/>
      </w:pPr>
      <w:r>
        <w:rPr>
          <w:b/>
          <w:bCs/>
          <w:color w:val="1F5C8B"/>
          <w:sz w:val="29"/>
          <w:szCs w:val="29"/>
        </w:rPr>
        <w:t xml:space="preserve">2. Plan de pruebas</w:t>
      </w:r>
    </w:p>
    <w:p>
      <w:pPr>
        <w:pStyle w:val="Heading2"/>
        <w:keepNext/>
        <w:spacing w:after="110" w:before="250"/>
      </w:pPr>
      <w:r>
        <w:rPr>
          <w:b/>
          <w:bCs/>
          <w:sz w:val="23"/>
          <w:szCs w:val="23"/>
        </w:rPr>
        <w:t xml:space="preserve">2.1 Objetivo del plan</w:t>
      </w:r>
    </w:p>
    <w:p>
      <w:pPr>
        <w:spacing w:after="120" w:line="268"/>
      </w:pPr>
      <w:r>
        <w:rPr>
          <w:sz w:val="20"/>
          <w:szCs w:val="20"/>
        </w:rPr>
        <w:t xml:space="preserve">Determinar si los dos endpoints: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sz w:val="20"/>
          <w:szCs w:val="20"/>
        </w:rPr>
        <w:t xml:space="preserve">Hacen lo que dice su especificación.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sz w:val="20"/>
          <w:szCs w:val="20"/>
        </w:rPr>
        <w:t xml:space="preserve">Responden de forma predecible ante entradas inválidas y valores límite.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sz w:val="20"/>
          <w:szCs w:val="20"/>
        </w:rPr>
        <w:t xml:space="preserve">Mantienen una forma de respuesta estable.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sz w:val="20"/>
          <w:szCs w:val="20"/>
        </w:rPr>
        <w:t xml:space="preserve">Responden lo bastante rápido y están disponibles para uso en producción.</w:t>
      </w:r>
    </w:p>
    <w:p>
      <w:pPr>
        <w:spacing w:after="120" w:line="268"/>
      </w:pPr>
      <w:r>
        <w:rPr>
          <w:sz w:val="20"/>
          <w:szCs w:val="20"/>
        </w:rPr>
        <w:t xml:space="preserve">Y dejar por escrito lo que la especificación no define, para que el equipo del servicio lo cierre.</w:t>
      </w:r>
    </w:p>
    <w:p>
      <w:pPr>
        <w:pStyle w:val="Heading2"/>
        <w:keepNext/>
        <w:spacing w:after="110" w:before="250"/>
      </w:pPr>
      <w:r>
        <w:rPr>
          <w:b/>
          <w:bCs/>
          <w:sz w:val="23"/>
          <w:szCs w:val="23"/>
        </w:rPr>
        <w:t xml:space="preserve">2.2 Alcance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sz w:val="20"/>
          <w:szCs w:val="20"/>
        </w:rPr>
        <w:t xml:space="preserve">Los dos endpoints indicados, versión 1, en producción.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sz w:val="20"/>
          <w:szCs w:val="20"/>
        </w:rPr>
        <w:t xml:space="preserve">Todos los parámetros: los siete del enunciado y los tres que solo declara la especificación.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sz w:val="20"/>
          <w:szCs w:val="20"/>
        </w:rPr>
        <w:t xml:space="preserve">Los dos modos de consumo: con llave y sin ella.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sz w:val="20"/>
          <w:szCs w:val="20"/>
        </w:rPr>
        <w:t xml:space="preserve">Escenarios funcionales, negativos, de borde y de forma de la respuesta.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sz w:val="20"/>
          <w:szCs w:val="20"/>
        </w:rPr>
        <w:t xml:space="preserve">Códigos de estado, encabezados, tipo de contenido y estructura del cuerpo.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sz w:val="20"/>
          <w:szCs w:val="20"/>
        </w:rPr>
        <w:t xml:space="preserve">Tiempos de respuesta y disponibilidad con carga de humo y carga nominal.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sz w:val="20"/>
          <w:szCs w:val="20"/>
        </w:rPr>
        <w:t xml:space="preserve">Control de acceso, entradas hostiles y fuga de información.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sz w:val="20"/>
          <w:szCs w:val="20"/>
        </w:rPr>
        <w:t xml:space="preserve">Calidad de los mensajes de error.</w:t>
      </w:r>
    </w:p>
    <w:p>
      <w:pPr>
        <w:pStyle w:val="Heading2"/>
        <w:keepNext/>
        <w:spacing w:after="110" w:before="250"/>
      </w:pPr>
      <w:r>
        <w:rPr>
          <w:b/>
          <w:bCs/>
          <w:sz w:val="23"/>
          <w:szCs w:val="23"/>
        </w:rPr>
        <w:t xml:space="preserve">2.3 Fuera de alcance</w:t>
      </w:r>
    </w:p>
    <w:tbl>
      <w:tblPr>
        <w:tblW w:type="dxa" w:w="1051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3800"/>
        <w:gridCol w:w="6714"/>
      </w:tblGrid>
      <w:tr>
        <w:trPr>
          <w:tblHeader/>
        </w:trPr>
        <w:tc>
          <w:tcPr>
            <w:tcW w:type="dxa" w:w="38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Qué queda fuera</w:t>
            </w:r>
          </w:p>
        </w:tc>
        <w:tc>
          <w:tcPr>
            <w:tcW w:type="dxa" w:w="6714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Por qué</w:t>
            </w:r>
          </w:p>
        </w:tc>
      </w:tr>
      <w:tr>
        <w:tc>
          <w:tcPr>
            <w:tcW w:type="dxa" w:w="3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El resto de endpoints del servicio</w:t>
            </w:r>
          </w:p>
        </w:tc>
        <w:tc>
          <w:tcPr>
            <w:tcW w:type="dxa" w:w="67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El requerimiento delimita dos.</w:t>
            </w:r>
          </w:p>
        </w:tc>
      </w:tr>
      <w:tr>
        <w:tc>
          <w:tcPr>
            <w:tcW w:type="dxa" w:w="3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Operaciones de escritura: subir, votar, favoritos</w:t>
            </w:r>
          </w:p>
        </w:tc>
        <w:tc>
          <w:tcPr>
            <w:tcW w:type="dxa" w:w="67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Fuera del requerimiento y con efectos sobre datos de terceros.</w:t>
            </w:r>
          </w:p>
        </w:tc>
      </w:tr>
      <w:tr>
        <w:tc>
          <w:tcPr>
            <w:tcW w:type="dxa" w:w="3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Pruebas de intrusión</w:t>
            </w:r>
          </w:p>
        </w:tc>
        <w:tc>
          <w:tcPr>
            <w:tcW w:type="dxa" w:w="67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Necesitan permiso escrito del proveedor.</w:t>
            </w:r>
          </w:p>
        </w:tc>
      </w:tr>
      <w:tr>
        <w:tc>
          <w:tcPr>
            <w:tcW w:type="dxa" w:w="3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Carga alta dentro del flujo automático</w:t>
            </w:r>
          </w:p>
        </w:tc>
        <w:tc>
          <w:tcPr>
            <w:tcW w:type="dxa" w:w="67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Mismo motivo. Los escenarios existen y se lanzan a mano.</w:t>
            </w:r>
          </w:p>
        </w:tc>
      </w:tr>
      <w:tr>
        <w:tc>
          <w:tcPr>
            <w:tcW w:type="dxa" w:w="3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Descargar y verificar el contenido de las imágenes</w:t>
            </w:r>
          </w:p>
        </w:tc>
        <w:tc>
          <w:tcPr>
            <w:tcW w:type="dxa" w:w="67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Vienen de otro dominio. Se verifica la dirección, no el archivo.</w:t>
            </w:r>
          </w:p>
        </w:tc>
      </w:tr>
      <w:tr>
        <w:tc>
          <w:tcPr>
            <w:tcW w:type="dxa" w:w="3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La web del proveedor</w:t>
            </w:r>
          </w:p>
        </w:tc>
        <w:tc>
          <w:tcPr>
            <w:tcW w:type="dxa" w:w="67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El requerimiento se limita al API.</w:t>
            </w:r>
          </w:p>
        </w:tc>
      </w:tr>
      <w:tr>
        <w:tc>
          <w:tcPr>
            <w:tcW w:type="dxa" w:w="3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Compatibilidad entre versiones</w:t>
            </w:r>
          </w:p>
        </w:tc>
        <w:tc>
          <w:tcPr>
            <w:tcW w:type="dxa" w:w="67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No hay política de versiones. Depende de I-08.</w:t>
            </w:r>
          </w:p>
        </w:tc>
      </w:tr>
      <w:tr>
        <w:tc>
          <w:tcPr>
            <w:tcW w:type="dxa" w:w="3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Accesibilidad, mantenibilidad y portabilidad</w:t>
            </w:r>
          </w:p>
        </w:tc>
        <w:tc>
          <w:tcPr>
            <w:tcW w:type="dxa" w:w="67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No aplican a un API de otra empresa.</w:t>
            </w:r>
          </w:p>
        </w:tc>
      </w:tr>
    </w:tbl>
    <w:p>
      <w:pPr>
        <w:pStyle w:val="Heading2"/>
        <w:keepNext/>
        <w:spacing w:after="110" w:before="250"/>
      </w:pPr>
      <w:r>
        <w:rPr>
          <w:b/>
          <w:bCs/>
          <w:sz w:val="23"/>
          <w:szCs w:val="23"/>
        </w:rPr>
        <w:t xml:space="preserve">2.4 Supuestos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sz w:val="20"/>
          <w:szCs w:val="20"/>
        </w:rPr>
        <w:t xml:space="preserve">El servicio está disponible durante la ventana de ejecución. Si el proveedor cae, la corrida es inválida, no es un fallo del producto.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sz w:val="20"/>
          <w:szCs w:val="20"/>
        </w:rPr>
        <w:t xml:space="preserve">La llave configurada es válida y su cuota alcanza para el volumen previsto.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sz w:val="20"/>
          <w:szCs w:val="20"/>
        </w:rPr>
        <w:t xml:space="preserve">La latencia entre el agente de ejecución y el servicio se mantiene dentro del margen de los umbrales.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sz w:val="20"/>
          <w:szCs w:val="20"/>
        </w:rPr>
        <w:t xml:space="preserve">El catálogo de razas es estable y sus identificadores no cambian.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sz w:val="20"/>
          <w:szCs w:val="20"/>
        </w:rPr>
        <w:t xml:space="preserve">El catálogo de imágenes cambia, así que ninguna prueba depende de una imagen concreta.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sz w:val="20"/>
          <w:szCs w:val="20"/>
        </w:rPr>
        <w:t xml:space="preserve">Las reglas deducidas de los mensajes de error siguen vigentes mientras no haya contrato formal.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sz w:val="20"/>
          <w:szCs w:val="20"/>
        </w:rPr>
        <w:t xml:space="preserve">La hora de la corrida diaria corresponde a la Ciudad de México, que no aplica horario de verano.</w:t>
      </w:r>
    </w:p>
    <w:p>
      <w:r>
        <w:br w:type="page"/>
      </w:r>
    </w:p>
    <w:p>
      <w:pPr>
        <w:pStyle w:val="Heading2"/>
        <w:keepNext/>
        <w:spacing w:after="110" w:before="250"/>
      </w:pPr>
      <w:r>
        <w:rPr>
          <w:b/>
          <w:bCs/>
          <w:sz w:val="23"/>
          <w:szCs w:val="23"/>
        </w:rPr>
        <w:t xml:space="preserve">2.5 Datos de prueba</w:t>
      </w:r>
    </w:p>
    <w:p>
      <w:pPr>
        <w:spacing w:after="120" w:line="268"/>
      </w:pPr>
      <w:r>
        <w:rPr>
          <w:sz w:val="20"/>
          <w:szCs w:val="20"/>
        </w:rPr>
        <w:t xml:space="preserve">No se pueden crear datos. Se usa lo que no cambia y se evita depender de lo que si.</w:t>
      </w:r>
    </w:p>
    <w:tbl>
      <w:tblPr>
        <w:tblW w:type="dxa" w:w="1051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2300"/>
        <w:gridCol w:w="4000"/>
        <w:gridCol w:w="4214"/>
      </w:tblGrid>
      <w:tr>
        <w:trPr>
          <w:tblHeader/>
        </w:trPr>
        <w:tc>
          <w:tcPr>
            <w:tcW w:type="dxa" w:w="23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Conjunto</w:t>
            </w:r>
          </w:p>
        </w:tc>
        <w:tc>
          <w:tcPr>
            <w:tcW w:type="dxa" w:w="40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Valores</w:t>
            </w:r>
          </w:p>
        </w:tc>
        <w:tc>
          <w:tcPr>
            <w:tcW w:type="dxa" w:w="4214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Para qué</w:t>
            </w:r>
          </w:p>
        </w:tc>
      </w:tr>
      <w:tr>
        <w:tc>
          <w:tcPr>
            <w:tcW w:type="dxa" w:w="23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Razas de referencia</w:t>
            </w:r>
          </w:p>
        </w:tc>
        <w:tc>
          <w:tcPr>
            <w:tcW w:type="dxa" w:w="4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beng (Bengal), siam (Siamese), mcoo (Maine Coon), abys (Abyssinian)</w:t>
            </w:r>
          </w:p>
        </w:tc>
        <w:tc>
          <w:tcPr>
            <w:tcW w:type="dxa" w:w="42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Comprobar contenido concreto</w:t>
            </w:r>
          </w:p>
        </w:tc>
      </w:tr>
      <w:tr>
        <w:tc>
          <w:tcPr>
            <w:tcW w:type="dxa" w:w="23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Límites de limit</w:t>
            </w:r>
          </w:p>
        </w:tc>
        <w:tc>
          <w:tcPr>
            <w:tcW w:type="dxa" w:w="4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0, 1, 10, 25, 50, 100, 101 y el texto abc</w:t>
            </w:r>
          </w:p>
        </w:tc>
        <w:tc>
          <w:tcPr>
            <w:tcW w:type="dxa" w:w="42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Valores frontera y clases de equivalencia</w:t>
            </w:r>
          </w:p>
        </w:tc>
      </w:tr>
      <w:tr>
        <w:tc>
          <w:tcPr>
            <w:tcW w:type="dxa" w:w="23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Límites de q</w:t>
            </w:r>
          </w:p>
        </w:tc>
        <w:tc>
          <w:tcPr>
            <w:tcW w:type="dxa" w:w="4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vacío, 1, 30 y 31 caracteres, nombre con espacio</w:t>
            </w:r>
          </w:p>
        </w:tc>
        <w:tc>
          <w:tcPr>
            <w:tcW w:type="dxa" w:w="42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Frontera de longitud</w:t>
            </w:r>
          </w:p>
        </w:tc>
      </w:tr>
      <w:tr>
        <w:tc>
          <w:tcPr>
            <w:tcW w:type="dxa" w:w="23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Valores de order</w:t>
            </w:r>
          </w:p>
        </w:tc>
        <w:tc>
          <w:tcPr>
            <w:tcW w:type="dxa" w:w="4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ASC, DESC, RANDOM, RAND, minúsculas y un valor inválido</w:t>
            </w:r>
          </w:p>
        </w:tc>
        <w:tc>
          <w:tcPr>
            <w:tcW w:type="dxa" w:w="42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Dominio cerrado</w:t>
            </w:r>
          </w:p>
        </w:tc>
      </w:tr>
      <w:tr>
        <w:tc>
          <w:tcPr>
            <w:tcW w:type="dxa" w:w="23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Identificadores de raza</w:t>
            </w:r>
          </w:p>
        </w:tc>
        <w:tc>
          <w:tcPr>
            <w:tcW w:type="dxa" w:w="4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beng, "beng,abys" y uno inexistente</w:t>
            </w:r>
          </w:p>
        </w:tc>
        <w:tc>
          <w:tcPr>
            <w:tcW w:type="dxa" w:w="42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Filtro breed_ids</w:t>
            </w:r>
          </w:p>
        </w:tc>
      </w:tr>
      <w:tr>
        <w:tc>
          <w:tcPr>
            <w:tcW w:type="dxa" w:w="23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Cargas hostiles</w:t>
            </w:r>
          </w:p>
        </w:tc>
        <w:tc>
          <w:tcPr>
            <w:tcW w:type="dxa" w:w="4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Inyección SQL, comodín, etiqueta de script, rutas de escape</w:t>
            </w:r>
          </w:p>
        </w:tc>
        <w:tc>
          <w:tcPr>
            <w:tcW w:type="dxa" w:w="42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Seguridad</w:t>
            </w:r>
          </w:p>
        </w:tc>
      </w:tr>
      <w:tr>
        <w:tc>
          <w:tcPr>
            <w:tcW w:type="dxa" w:w="23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Términos para carga</w:t>
            </w:r>
          </w:p>
        </w:tc>
        <w:tc>
          <w:tcPr>
            <w:tcW w:type="dxa" w:w="4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Diez términos recorridos en ciclo</w:t>
            </w:r>
          </w:p>
        </w:tc>
        <w:tc>
          <w:tcPr>
            <w:tcW w:type="dxa" w:w="42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Evitar que la caché distorsione la medición</w:t>
            </w:r>
          </w:p>
        </w:tc>
      </w:tr>
      <w:tr>
        <w:tc>
          <w:tcPr>
            <w:tcW w:type="dxa" w:w="23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Credenciales</w:t>
            </w:r>
          </w:p>
        </w:tc>
        <w:tc>
          <w:tcPr>
            <w:tcW w:type="dxa" w:w="4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Válida, inválida, vacía, en blanco, ausente y en la URL</w:t>
            </w:r>
          </w:p>
        </w:tc>
        <w:tc>
          <w:tcPr>
            <w:tcW w:type="dxa" w:w="42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Control de acceso</w:t>
            </w:r>
          </w:p>
        </w:tc>
      </w:tr>
    </w:tbl>
    <w:p>
      <w:pPr>
        <w:spacing w:after="130"/>
      </w:pPr>
    </w:p>
    <w:p>
      <w:pPr>
        <w:pBdr>
          <w:left w:val="single" w:color="1F5C8B" w:sz="18" w:space="12"/>
        </w:pBdr>
        <w:shd w:fill="F5F4F1" w:val="clear"/>
        <w:spacing w:after="170" w:before="130" w:line="268"/>
        <w:ind w:left="150"/>
      </w:pPr>
      <w:r>
        <w:rPr>
          <w:b/>
          <w:bCs/>
          <w:sz w:val="20"/>
          <w:szCs w:val="20"/>
        </w:rPr>
        <w:t xml:space="preserve">Credenciales. </w:t>
      </w:r>
      <w:r>
        <w:rPr>
          <w:sz w:val="20"/>
          <w:szCs w:val="20"/>
        </w:rPr>
        <w:t xml:space="preserve">En el repositorio no hay ninguna llave. Se lee de un secreto al ejecutar y, si no existe, se usa la llave pública de demostración del proveedor.</w:t>
      </w:r>
    </w:p>
    <w:p>
      <w:pPr>
        <w:pStyle w:val="Heading2"/>
        <w:keepNext/>
        <w:spacing w:after="110" w:before="250"/>
      </w:pPr>
      <w:r>
        <w:rPr>
          <w:b/>
          <w:bCs/>
          <w:sz w:val="23"/>
          <w:szCs w:val="23"/>
        </w:rPr>
        <w:t xml:space="preserve">2.6 Estrategia de pruebas</w:t>
      </w:r>
    </w:p>
    <w:p>
      <w:pPr>
        <w:pStyle w:val="Heading3"/>
        <w:keepNext/>
        <w:spacing w:after="90" w:before="190"/>
      </w:pPr>
      <w:r>
        <w:rPr>
          <w:b/>
          <w:bCs/>
          <w:color w:val="5C5A54"/>
          <w:sz w:val="20"/>
          <w:szCs w:val="20"/>
        </w:rPr>
        <w:t xml:space="preserve">Enfoque general</w:t>
      </w:r>
    </w:p>
    <w:p>
      <w:pPr>
        <w:spacing w:after="120" w:line="268"/>
      </w:pPr>
      <w:r>
        <w:rPr>
          <w:sz w:val="20"/>
          <w:szCs w:val="20"/>
        </w:rPr>
        <w:t xml:space="preserve">Se prueba desde fuera, sin ver el código, y se empieza por lo que más daño haría si fallara. Cada caso nace de un riesgo del capítulo 1, y cada riesgo tiene al menos un caso. La columna de riesgo del capítulo 3 permite comprobarlo.</w:t>
      </w:r>
    </w:p>
    <w:p>
      <w:pPr>
        <w:pStyle w:val="Heading3"/>
        <w:keepNext/>
        <w:spacing w:after="90" w:before="190"/>
      </w:pPr>
      <w:r>
        <w:rPr>
          <w:b/>
          <w:bCs/>
          <w:color w:val="5C5A54"/>
          <w:sz w:val="20"/>
          <w:szCs w:val="20"/>
        </w:rPr>
        <w:t xml:space="preserve">Tipos de prueba</w:t>
      </w:r>
    </w:p>
    <w:tbl>
      <w:tblPr>
        <w:tblW w:type="dxa" w:w="1051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1700"/>
        <w:gridCol w:w="800"/>
        <w:gridCol w:w="3400"/>
        <w:gridCol w:w="2200"/>
        <w:gridCol w:w="2414"/>
      </w:tblGrid>
      <w:tr>
        <w:trPr>
          <w:tblHeader/>
        </w:trPr>
        <w:tc>
          <w:tcPr>
            <w:tcW w:type="dxa" w:w="17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8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Casos</w:t>
            </w:r>
          </w:p>
        </w:tc>
        <w:tc>
          <w:tcPr>
            <w:tcW w:type="dxa" w:w="34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Qué verifica</w:t>
            </w:r>
          </w:p>
        </w:tc>
        <w:tc>
          <w:tcPr>
            <w:tcW w:type="dxa" w:w="22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Técnica</w:t>
            </w:r>
          </w:p>
        </w:tc>
        <w:tc>
          <w:tcPr>
            <w:tcW w:type="dxa" w:w="2414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Herramienta</w:t>
            </w:r>
          </w:p>
        </w:tc>
      </w:tr>
      <w:tr>
        <w:tc>
          <w:tcPr>
            <w:tcW w:type="dxa" w:w="17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Funcional</w:t>
            </w:r>
          </w:p>
        </w:tc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24</w:t>
            </w:r>
          </w:p>
        </w:tc>
        <w:tc>
          <w:tcPr>
            <w:tcW w:type="dxa" w:w="3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Lo declarado con entradas válidas</w:t>
            </w:r>
          </w:p>
        </w:tc>
        <w:tc>
          <w:tcPr>
            <w:tcW w:type="dxa" w:w="2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Clases de equivalencia</w:t>
            </w:r>
          </w:p>
        </w:tc>
        <w:tc>
          <w:tcPr>
            <w:tcW w:type="dxa" w:w="24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Playwright</w:t>
            </w:r>
          </w:p>
        </w:tc>
      </w:tr>
      <w:tr>
        <w:tc>
          <w:tcPr>
            <w:tcW w:type="dxa" w:w="17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Negativo</w:t>
            </w:r>
          </w:p>
        </w:tc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15</w:t>
            </w:r>
          </w:p>
        </w:tc>
        <w:tc>
          <w:tcPr>
            <w:tcW w:type="dxa" w:w="3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El rechazo de lo inválido, con mensaje útil</w:t>
            </w:r>
          </w:p>
        </w:tc>
        <w:tc>
          <w:tcPr>
            <w:tcW w:type="dxa" w:w="2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Clases inválidas</w:t>
            </w:r>
          </w:p>
        </w:tc>
        <w:tc>
          <w:tcPr>
            <w:tcW w:type="dxa" w:w="24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Playwright</w:t>
            </w:r>
          </w:p>
        </w:tc>
      </w:tr>
      <w:tr>
        <w:tc>
          <w:tcPr>
            <w:tcW w:type="dxa" w:w="17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Borde</w:t>
            </w:r>
          </w:p>
        </w:tc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16</w:t>
            </w:r>
          </w:p>
        </w:tc>
        <w:tc>
          <w:tcPr>
            <w:tcW w:type="dxa" w:w="3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Los valores límite de cada rango</w:t>
            </w:r>
          </w:p>
        </w:tc>
        <w:tc>
          <w:tcPr>
            <w:tcW w:type="dxa" w:w="2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Valores frontera</w:t>
            </w:r>
          </w:p>
        </w:tc>
        <w:tc>
          <w:tcPr>
            <w:tcW w:type="dxa" w:w="24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Playwright</w:t>
            </w:r>
          </w:p>
        </w:tc>
      </w:tr>
      <w:tr>
        <w:tc>
          <w:tcPr>
            <w:tcW w:type="dxa" w:w="17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Contrato</w:t>
            </w:r>
          </w:p>
        </w:tc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12</w:t>
            </w:r>
          </w:p>
        </w:tc>
        <w:tc>
          <w:tcPr>
            <w:tcW w:type="dxa" w:w="3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La forma de la respuesta en sus dos variantes</w:t>
            </w:r>
          </w:p>
        </w:tc>
        <w:tc>
          <w:tcPr>
            <w:tcW w:type="dxa" w:w="2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Validación por esquema</w:t>
            </w:r>
          </w:p>
        </w:tc>
        <w:tc>
          <w:tcPr>
            <w:tcW w:type="dxa" w:w="24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Playwright y Ajv</w:t>
            </w:r>
          </w:p>
        </w:tc>
      </w:tr>
      <w:tr>
        <w:tc>
          <w:tcPr>
            <w:tcW w:type="dxa" w:w="17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Seguridad</w:t>
            </w:r>
          </w:p>
        </w:tc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12</w:t>
            </w:r>
          </w:p>
        </w:tc>
        <w:tc>
          <w:tcPr>
            <w:tcW w:type="dxa" w:w="3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Acceso, entradas hostiles y fuga de datos</w:t>
            </w:r>
          </w:p>
        </w:tc>
        <w:tc>
          <w:tcPr>
            <w:tcW w:type="dxa" w:w="2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Casos de abuso</w:t>
            </w:r>
          </w:p>
        </w:tc>
        <w:tc>
          <w:tcPr>
            <w:tcW w:type="dxa" w:w="24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Playwright</w:t>
            </w:r>
          </w:p>
        </w:tc>
      </w:tr>
      <w:tr>
        <w:tc>
          <w:tcPr>
            <w:tcW w:type="dxa" w:w="17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No funcional</w:t>
            </w:r>
          </w:p>
        </w:tc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8</w:t>
            </w:r>
          </w:p>
        </w:tc>
        <w:tc>
          <w:tcPr>
            <w:tcW w:type="dxa" w:w="3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Tiempos, compresión, caché y disponibilidad</w:t>
            </w:r>
          </w:p>
        </w:tc>
        <w:tc>
          <w:tcPr>
            <w:tcW w:type="dxa" w:w="2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Series cortas de medición</w:t>
            </w:r>
          </w:p>
        </w:tc>
        <w:tc>
          <w:tcPr>
            <w:tcW w:type="dxa" w:w="24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Playwright</w:t>
            </w:r>
          </w:p>
        </w:tc>
      </w:tr>
      <w:tr>
        <w:tc>
          <w:tcPr>
            <w:tcW w:type="dxa" w:w="17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Carga</w:t>
            </w:r>
          </w:p>
        </w:tc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5 escenarios</w:t>
            </w:r>
          </w:p>
        </w:tc>
        <w:tc>
          <w:tcPr>
            <w:tcW w:type="dxa" w:w="3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Comportamiento bajo demanda sostenida</w:t>
            </w:r>
          </w:p>
        </w:tc>
        <w:tc>
          <w:tcPr>
            <w:tcW w:type="dxa" w:w="2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Perfiles de carga</w:t>
            </w:r>
          </w:p>
        </w:tc>
        <w:tc>
          <w:tcPr>
            <w:tcW w:type="dxa" w:w="24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k6</w:t>
            </w:r>
          </w:p>
        </w:tc>
      </w:tr>
    </w:tbl>
    <w:p>
      <w:pPr>
        <w:spacing w:after="160"/>
      </w:pPr>
    </w:p>
    <w:p>
      <w:pPr>
        <w:pStyle w:val="Heading3"/>
        <w:keepNext/>
        <w:spacing w:after="90" w:before="190"/>
      </w:pPr>
      <w:r>
        <w:rPr>
          <w:b/>
          <w:bCs/>
          <w:color w:val="5C5A54"/>
          <w:sz w:val="20"/>
          <w:szCs w:val="20"/>
        </w:rPr>
        <w:t xml:space="preserve">Cuatro decisiones que condicionan toda la suite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sz w:val="20"/>
          <w:szCs w:val="20"/>
        </w:rPr>
        <w:t xml:space="preserve">Ninguna prueba espera una imagen concreta. El endpoint devuelve imágenes al azar, así que se comprueba la forma, la cantidad y que no haya repetidas.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sz w:val="20"/>
          <w:szCs w:val="20"/>
        </w:rPr>
        <w:t xml:space="preserve">Cada caso guarda su evidencia: petición, código, encabezados, tiempo y respuesta. Va en el capítulo 3.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sz w:val="20"/>
          <w:szCs w:val="20"/>
        </w:rPr>
        <w:t xml:space="preserve">Cuando un defecto ya está documentado, la prueba comprueba lo que el servicio hace de verdad y deja anotada la diferencia. Así la suite sigue en verde y el defecto sigue a la vista. Si lo corrigen, la prueba falla y avisa.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sz w:val="20"/>
          <w:szCs w:val="20"/>
        </w:rPr>
        <w:t xml:space="preserve">La carga se mantiene baja. Los escenarios que pueden afectar al servicio existen, pero no corren solos.</w:t>
      </w:r>
    </w:p>
    <w:p>
      <w:r>
        <w:br w:type="page"/>
      </w:r>
    </w:p>
    <w:p>
      <w:pPr>
        <w:pStyle w:val="Heading2"/>
        <w:keepNext/>
        <w:spacing w:after="110" w:before="250"/>
      </w:pPr>
      <w:r>
        <w:rPr>
          <w:b/>
          <w:bCs/>
          <w:sz w:val="23"/>
          <w:szCs w:val="23"/>
        </w:rPr>
        <w:t xml:space="preserve">2.7 Escenarios</w:t>
      </w:r>
    </w:p>
    <w:p>
      <w:pPr>
        <w:pStyle w:val="Heading3"/>
        <w:keepNext/>
        <w:spacing w:after="90" w:before="190"/>
      </w:pPr>
      <w:r>
        <w:rPr>
          <w:b/>
          <w:bCs/>
          <w:color w:val="5C5A54"/>
          <w:sz w:val="20"/>
          <w:szCs w:val="20"/>
        </w:rPr>
        <w:t xml:space="preserve">Funcionales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sz w:val="20"/>
          <w:szCs w:val="20"/>
        </w:rPr>
        <w:t xml:space="preserve">Búsqueda sin parámetros y con limit en varios valores.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sz w:val="20"/>
          <w:szCs w:val="20"/>
        </w:rPr>
        <w:t xml:space="preserve">Campos obligatorios de cada imagen y de cada raza.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sz w:val="20"/>
          <w:szCs w:val="20"/>
        </w:rPr>
        <w:t xml:space="preserve">Que no se repitan imágenes dentro de la misma respuesta.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sz w:val="20"/>
          <w:szCs w:val="20"/>
        </w:rPr>
        <w:t xml:space="preserve">Que el orden aleatorio devuelva resultados distintos.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sz w:val="20"/>
          <w:szCs w:val="20"/>
        </w:rPr>
        <w:t xml:space="preserve">Filtro por raza asociada y filtro por identificador de raza.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sz w:val="20"/>
          <w:szCs w:val="20"/>
        </w:rPr>
        <w:t xml:space="preserve">Páginas seguidas sin repetir y orden fijo estable entre lecturas.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sz w:val="20"/>
          <w:szCs w:val="20"/>
        </w:rPr>
        <w:t xml:space="preserve">Encabezados de paginación.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sz w:val="20"/>
          <w:szCs w:val="20"/>
        </w:rPr>
        <w:t xml:space="preserve">Búsqueda de razas exacta, parcial, con espacio y en distintas grafias.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sz w:val="20"/>
          <w:szCs w:val="20"/>
        </w:rPr>
        <w:t xml:space="preserve">Imagen asociada a la raza y consulta de una imagen por su identificador.</w:t>
      </w:r>
    </w:p>
    <w:p>
      <w:pPr>
        <w:pStyle w:val="Heading3"/>
        <w:keepNext/>
        <w:spacing w:after="90" w:before="190"/>
      </w:pPr>
      <w:r>
        <w:rPr>
          <w:b/>
          <w:bCs/>
          <w:color w:val="5C5A54"/>
          <w:sz w:val="20"/>
          <w:szCs w:val="20"/>
        </w:rPr>
        <w:t xml:space="preserve">Negativos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sz w:val="20"/>
          <w:szCs w:val="20"/>
        </w:rPr>
        <w:t xml:space="preserve">limit igual a cero, negativo, con letras y por encima del máximo.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sz w:val="20"/>
          <w:szCs w:val="20"/>
        </w:rPr>
        <w:t xml:space="preserve">page negativo.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sz w:val="20"/>
          <w:szCs w:val="20"/>
        </w:rPr>
        <w:t xml:space="preserve">order fuera del conjunto permitido.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sz w:val="20"/>
          <w:szCs w:val="20"/>
        </w:rPr>
        <w:t xml:space="preserve">Término de búsqueda vacío y término demasiado largo.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sz w:val="20"/>
          <w:szCs w:val="20"/>
        </w:rPr>
        <w:t xml:space="preserve">Identificador de raza inexistente.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sz w:val="20"/>
          <w:szCs w:val="20"/>
        </w:rPr>
        <w:t xml:space="preserve">Método no permitido sobre un recurso de solo lectura.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sz w:val="20"/>
          <w:szCs w:val="20"/>
        </w:rPr>
        <w:t xml:space="preserve">Ruta que no existe.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sz w:val="20"/>
          <w:szCs w:val="20"/>
        </w:rPr>
        <w:t xml:space="preserve">Acceso sin llave, con llave falsa, vacía y en blanco.</w:t>
      </w:r>
    </w:p>
    <w:p>
      <w:pPr>
        <w:pStyle w:val="Heading3"/>
        <w:keepNext/>
        <w:spacing w:after="90" w:before="190"/>
      </w:pPr>
      <w:r>
        <w:rPr>
          <w:b/>
          <w:bCs/>
          <w:color w:val="5C5A54"/>
          <w:sz w:val="20"/>
          <w:szCs w:val="20"/>
        </w:rPr>
        <w:t xml:space="preserve">De borde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sz w:val="20"/>
          <w:szCs w:val="20"/>
        </w:rPr>
        <w:t xml:space="preserve">Los dos extremos de cada rango, en el límite y un paso fuera.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sz w:val="20"/>
          <w:szCs w:val="20"/>
        </w:rPr>
        <w:t xml:space="preserve">Longitud mínima y máxima del término de búsqueda.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sz w:val="20"/>
          <w:szCs w:val="20"/>
        </w:rPr>
        <w:t xml:space="preserve">Página más alla del último resultado y última página calculada con el total.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sz w:val="20"/>
          <w:szCs w:val="20"/>
        </w:rPr>
        <w:t xml:space="preserve">Valores inventados en parámetros sin dominio declarado.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sz w:val="20"/>
          <w:szCs w:val="20"/>
        </w:rPr>
        <w:t xml:space="preserve">Parámetros que el servicio no conoce.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sz w:val="20"/>
          <w:szCs w:val="20"/>
        </w:rPr>
        <w:t xml:space="preserve">Lista vacía como resultado válido.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sz w:val="20"/>
          <w:szCs w:val="20"/>
        </w:rPr>
        <w:t xml:space="preserve">La misma petición con llave y sin ella.</w:t>
      </w:r>
    </w:p>
    <w:p>
      <w:pPr>
        <w:pStyle w:val="Heading2"/>
        <w:keepNext/>
        <w:spacing w:after="110" w:before="250"/>
      </w:pPr>
      <w:r>
        <w:rPr>
          <w:b/>
          <w:bCs/>
          <w:sz w:val="23"/>
          <w:szCs w:val="23"/>
        </w:rPr>
        <w:t xml:space="preserve">2.8 Validaciones técnicas</w:t>
      </w:r>
    </w:p>
    <w:tbl>
      <w:tblPr>
        <w:tblW w:type="dxa" w:w="1051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2800"/>
        <w:gridCol w:w="7714"/>
      </w:tblGrid>
      <w:tr>
        <w:trPr>
          <w:tblHeader/>
        </w:trPr>
        <w:tc>
          <w:tcPr>
            <w:tcW w:type="dxa" w:w="28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Qué se válida</w:t>
            </w:r>
          </w:p>
        </w:tc>
        <w:tc>
          <w:tcPr>
            <w:tcW w:type="dxa" w:w="7714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Cómo</w:t>
            </w:r>
          </w:p>
        </w:tc>
      </w:tr>
      <w:tr>
        <w:tc>
          <w:tcPr>
            <w:tcW w:type="dxa" w:w="2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Código de estado</w:t>
            </w:r>
          </w:p>
        </w:tc>
        <w:tc>
          <w:tcPr>
            <w:tcW w:type="dxa" w:w="77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El que corresponde a cada tipo de resultado: 200, 400, 403 o 404</w:t>
            </w:r>
          </w:p>
        </w:tc>
      </w:tr>
      <w:tr>
        <w:tc>
          <w:tcPr>
            <w:tcW w:type="dxa" w:w="2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Encabezados</w:t>
            </w:r>
          </w:p>
        </w:tc>
        <w:tc>
          <w:tcPr>
            <w:tcW w:type="dxa" w:w="77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Content-Type, los tres de paginación, Content-Encoding, Access-Control-Allow-Origin y ETag</w:t>
            </w:r>
          </w:p>
        </w:tc>
      </w:tr>
      <w:tr>
        <w:tc>
          <w:tcPr>
            <w:tcW w:type="dxa" w:w="2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Estructura JSON</w:t>
            </w:r>
          </w:p>
        </w:tc>
        <w:tc>
          <w:tcPr>
            <w:tcW w:type="dxa" w:w="77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Validación por esquema de la imagen en sus dos variantes, de la raza y del cuerpo de error</w:t>
            </w:r>
          </w:p>
        </w:tc>
      </w:tr>
      <w:tr>
        <w:tc>
          <w:tcPr>
            <w:tcW w:type="dxa" w:w="2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Contenido del cuerpo</w:t>
            </w:r>
          </w:p>
        </w:tc>
        <w:tc>
          <w:tcPr>
            <w:tcW w:type="dxa" w:w="77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Cantidad de elementos, identificadores sin repetir, cumplimiento real de cada filtro</w:t>
            </w:r>
          </w:p>
        </w:tc>
      </w:tr>
      <w:tr>
        <w:tc>
          <w:tcPr>
            <w:tcW w:type="dxa" w:w="2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Mensajes de error</w:t>
            </w:r>
          </w:p>
        </w:tc>
        <w:tc>
          <w:tcPr>
            <w:tcW w:type="dxa" w:w="77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Que nombren la regla incumplida y no filtren detalles internos</w:t>
            </w:r>
          </w:p>
        </w:tc>
      </w:tr>
      <w:tr>
        <w:tc>
          <w:tcPr>
            <w:tcW w:type="dxa" w:w="2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Transporte</w:t>
            </w:r>
          </w:p>
        </w:tc>
        <w:tc>
          <w:tcPr>
            <w:tcW w:type="dxa" w:w="77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Que la petición y las direcciones devueltas usen https</w:t>
            </w:r>
          </w:p>
        </w:tc>
      </w:tr>
      <w:tr>
        <w:tc>
          <w:tcPr>
            <w:tcW w:type="dxa" w:w="2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Tiempos</w:t>
            </w:r>
          </w:p>
        </w:tc>
        <w:tc>
          <w:tcPr>
            <w:tcW w:type="dxa" w:w="77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Mediana y percentil 95 sobre series de 10 y 20 peticiones</w:t>
            </w:r>
          </w:p>
        </w:tc>
      </w:tr>
    </w:tbl>
    <w:p>
      <w:r>
        <w:br w:type="page"/>
      </w:r>
    </w:p>
    <w:p>
      <w:pPr>
        <w:pStyle w:val="Heading2"/>
        <w:keepNext/>
        <w:spacing w:after="110" w:before="250"/>
      </w:pPr>
      <w:r>
        <w:rPr>
          <w:b/>
          <w:bCs/>
          <w:sz w:val="23"/>
          <w:szCs w:val="23"/>
        </w:rPr>
        <w:t xml:space="preserve">2.9 Criterios de aceptación</w:t>
      </w:r>
    </w:p>
    <w:p>
      <w:pPr>
        <w:spacing w:after="120" w:line="268"/>
      </w:pPr>
      <w:r>
        <w:rPr>
          <w:sz w:val="20"/>
          <w:szCs w:val="20"/>
        </w:rPr>
        <w:t xml:space="preserve">Una corrida se aprueba cuando se cumplen las diez condiciones.</w:t>
      </w:r>
    </w:p>
    <w:tbl>
      <w:tblPr>
        <w:tblW w:type="dxa" w:w="1051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900"/>
        <w:gridCol w:w="5814"/>
        <w:gridCol w:w="3800"/>
      </w:tblGrid>
      <w:tr>
        <w:trPr>
          <w:tblHeader/>
        </w:trPr>
        <w:tc>
          <w:tcPr>
            <w:tcW w:type="dxa" w:w="9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5814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Criterio</w:t>
            </w:r>
          </w:p>
        </w:tc>
        <w:tc>
          <w:tcPr>
            <w:tcW w:type="dxa" w:w="38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Umbral</w:t>
            </w:r>
          </w:p>
        </w:tc>
      </w:tr>
      <w:tr>
        <w:tc>
          <w:tcPr>
            <w:tcW w:type="dxa" w:w="9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CA-01</w:t>
            </w:r>
          </w:p>
        </w:tc>
        <w:tc>
          <w:tcPr>
            <w:tcW w:type="dxa" w:w="58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Casos críticos que pasan</w:t>
            </w:r>
          </w:p>
        </w:tc>
        <w:tc>
          <w:tcPr>
            <w:tcW w:type="dxa" w:w="3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100 por ciento</w:t>
            </w:r>
          </w:p>
        </w:tc>
      </w:tr>
      <w:tr>
        <w:tc>
          <w:tcPr>
            <w:tcW w:type="dxa" w:w="9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CA-02</w:t>
            </w:r>
          </w:p>
        </w:tc>
        <w:tc>
          <w:tcPr>
            <w:tcW w:type="dxa" w:w="58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Casos totales que pasan</w:t>
            </w:r>
          </w:p>
        </w:tc>
        <w:tc>
          <w:tcPr>
            <w:tcW w:type="dxa" w:w="3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No menos del 98 por ciento</w:t>
            </w:r>
          </w:p>
        </w:tc>
      </w:tr>
      <w:tr>
        <w:tc>
          <w:tcPr>
            <w:tcW w:type="dxa" w:w="9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CA-03</w:t>
            </w:r>
          </w:p>
        </w:tc>
        <w:tc>
          <w:tcPr>
            <w:tcW w:type="dxa" w:w="58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Defectos de severidad alta abiertos sin analizar</w:t>
            </w:r>
          </w:p>
        </w:tc>
        <w:tc>
          <w:tcPr>
            <w:tcW w:type="dxa" w:w="3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Ninguno</w:t>
            </w:r>
          </w:p>
        </w:tc>
      </w:tr>
      <w:tr>
        <w:tc>
          <w:tcPr>
            <w:tcW w:type="dxa" w:w="9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CA-04</w:t>
            </w:r>
          </w:p>
        </w:tc>
        <w:tc>
          <w:tcPr>
            <w:tcW w:type="dxa" w:w="58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Mediana del tiempo de respuesta</w:t>
            </w:r>
          </w:p>
        </w:tc>
        <w:tc>
          <w:tcPr>
            <w:tcW w:type="dxa" w:w="3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Menos de 1500 ms</w:t>
            </w:r>
          </w:p>
        </w:tc>
      </w:tr>
      <w:tr>
        <w:tc>
          <w:tcPr>
            <w:tcW w:type="dxa" w:w="9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CA-05</w:t>
            </w:r>
          </w:p>
        </w:tc>
        <w:tc>
          <w:tcPr>
            <w:tcW w:type="dxa" w:w="58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Percentil 95 en carga nominal</w:t>
            </w:r>
          </w:p>
        </w:tc>
        <w:tc>
          <w:tcPr>
            <w:tcW w:type="dxa" w:w="3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Menos de 1500 ms</w:t>
            </w:r>
          </w:p>
        </w:tc>
      </w:tr>
      <w:tr>
        <w:tc>
          <w:tcPr>
            <w:tcW w:type="dxa" w:w="9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CA-06</w:t>
            </w:r>
          </w:p>
        </w:tc>
        <w:tc>
          <w:tcPr>
            <w:tcW w:type="dxa" w:w="58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Percentil 99</w:t>
            </w:r>
          </w:p>
        </w:tc>
        <w:tc>
          <w:tcPr>
            <w:tcW w:type="dxa" w:w="3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Menos de 3000 ms</w:t>
            </w:r>
          </w:p>
        </w:tc>
      </w:tr>
      <w:tr>
        <w:tc>
          <w:tcPr>
            <w:tcW w:type="dxa" w:w="9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CA-07</w:t>
            </w:r>
          </w:p>
        </w:tc>
        <w:tc>
          <w:tcPr>
            <w:tcW w:type="dxa" w:w="58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Peticiones fallidas en carga nominal</w:t>
            </w:r>
          </w:p>
        </w:tc>
        <w:tc>
          <w:tcPr>
            <w:tcW w:type="dxa" w:w="3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Menos del 1 por ciento</w:t>
            </w:r>
          </w:p>
        </w:tc>
      </w:tr>
      <w:tr>
        <w:tc>
          <w:tcPr>
            <w:tcW w:type="dxa" w:w="9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CA-08</w:t>
            </w:r>
          </w:p>
        </w:tc>
        <w:tc>
          <w:tcPr>
            <w:tcW w:type="dxa" w:w="58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Disponibilidad en series sostenidas</w:t>
            </w:r>
          </w:p>
        </w:tc>
        <w:tc>
          <w:tcPr>
            <w:tcW w:type="dxa" w:w="3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No menos del 95 por ciento</w:t>
            </w:r>
          </w:p>
        </w:tc>
      </w:tr>
      <w:tr>
        <w:tc>
          <w:tcPr>
            <w:tcW w:type="dxa" w:w="9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CA-09</w:t>
            </w:r>
          </w:p>
        </w:tc>
        <w:tc>
          <w:tcPr>
            <w:tcW w:type="dxa" w:w="58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Cambios de forma de la respuesta sin documentar</w:t>
            </w:r>
          </w:p>
        </w:tc>
        <w:tc>
          <w:tcPr>
            <w:tcW w:type="dxa" w:w="3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Ninguno</w:t>
            </w:r>
          </w:p>
        </w:tc>
      </w:tr>
      <w:tr>
        <w:tc>
          <w:tcPr>
            <w:tcW w:type="dxa" w:w="9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CA-10</w:t>
            </w:r>
          </w:p>
        </w:tc>
        <w:tc>
          <w:tcPr>
            <w:tcW w:type="dxa" w:w="58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Casos de seguridad que pasan</w:t>
            </w:r>
          </w:p>
        </w:tc>
        <w:tc>
          <w:tcPr>
            <w:tcW w:type="dxa" w:w="3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100 por ciento</w:t>
            </w:r>
          </w:p>
        </w:tc>
      </w:tr>
    </w:tbl>
    <w:p>
      <w:pPr>
        <w:spacing w:after="140"/>
      </w:pPr>
    </w:p>
    <w:p>
      <w:pPr>
        <w:spacing w:after="120" w:line="268"/>
      </w:pPr>
      <w:r>
        <w:rPr>
          <w:sz w:val="20"/>
          <w:szCs w:val="20"/>
        </w:rPr>
        <w:t xml:space="preserve">Los tiempos salen de la medición del capítulo 3: mediana de 204 ms y máximo de 320 ms en 20 lecturas. El margen cubre la variación de la red. Si el proveedor pública sus compromisos, estos valores se sustituyen.</w:t>
      </w:r>
    </w:p>
    <w:p>
      <w:pPr>
        <w:pStyle w:val="Heading2"/>
        <w:keepNext/>
        <w:spacing w:after="110" w:before="250"/>
      </w:pPr>
      <w:r>
        <w:rPr>
          <w:b/>
          <w:bCs/>
          <w:sz w:val="23"/>
          <w:szCs w:val="23"/>
        </w:rPr>
        <w:t xml:space="preserve">2.10 Criterios de salida</w:t>
      </w:r>
    </w:p>
    <w:p>
      <w:pPr>
        <w:spacing w:after="120" w:line="268"/>
      </w:pPr>
      <w:r>
        <w:rPr>
          <w:sz w:val="20"/>
          <w:szCs w:val="20"/>
        </w:rPr>
        <w:t xml:space="preserve">El ciclo se cierra cuando se cumplen las siete condiciones.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sz w:val="20"/>
          <w:szCs w:val="20"/>
        </w:rPr>
        <w:t xml:space="preserve">Todos los casos se ejecutaron, o su omisión está justificada y registrada.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sz w:val="20"/>
          <w:szCs w:val="20"/>
        </w:rPr>
        <w:t xml:space="preserve">Se cumplen los criterios CA-01 a CA-10, o su incumplimiento lo aceptó por escrito el responsable del producto.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sz w:val="20"/>
          <w:szCs w:val="20"/>
        </w:rPr>
        <w:t xml:space="preserve">Todo defecto de severidad alta está corregido y verificado, o tiene una decisión documentada de aplazamiento con su riesgo.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sz w:val="20"/>
          <w:szCs w:val="20"/>
        </w:rPr>
        <w:t xml:space="preserve">Los defectos de severidad media y baja están registrados, clasificados y planificados.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sz w:val="20"/>
          <w:szCs w:val="20"/>
        </w:rPr>
        <w:t xml:space="preserve">Los puntos A-01 a A-10 tienen respuesta, o consta la decisión de continuar sin ella.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sz w:val="20"/>
          <w:szCs w:val="20"/>
        </w:rPr>
        <w:t xml:space="preserve">El informe de cierre está publicado con la cobertura, los defectos abiertos y los riesgos que quedan.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sz w:val="20"/>
          <w:szCs w:val="20"/>
        </w:rPr>
        <w:t xml:space="preserve">La suite lleva al menos tres corridas programadas seguidas sin fallos ajenos al producto.</w:t>
      </w:r>
    </w:p>
    <w:p>
      <w:r>
        <w:br w:type="page"/>
      </w:r>
    </w:p>
    <w:p>
      <w:pPr>
        <w:sectPr>
          <w:headerReference w:type="default" r:id="rId7"/>
          <w:footerReference w:type="default" r:id="rId8"/>
          <w:pgSz w:w="12240" w:h="15840" w:orient="portrait"/>
          <w:pgMar w:top="863" w:right="863" w:bottom="863" w:left="863" w:header="708" w:footer="708" w:gutter="0"/>
          <w:pgNumType/>
          <w:docGrid w:linePitch="360"/>
        </w:sectPr>
      </w:pPr>
    </w:p>
    <w:p>
      <w:pPr>
        <w:pStyle w:val="Heading1"/>
        <w:spacing w:after="150" w:before="280"/>
      </w:pPr>
      <w:r>
        <w:rPr>
          <w:b/>
          <w:bCs/>
          <w:color w:val="1F5C8B"/>
          <w:sz w:val="29"/>
          <w:szCs w:val="29"/>
        </w:rPr>
        <w:t xml:space="preserve">3. Casos de prueba</w:t>
      </w:r>
    </w:p>
    <w:p>
      <w:pPr>
        <w:spacing w:after="120" w:line="268"/>
      </w:pPr>
      <w:r>
        <w:rPr>
          <w:sz w:val="20"/>
          <w:szCs w:val="20"/>
        </w:rPr>
        <w:t xml:space="preserve">Los 87 casos con los ocho campos que pide el entregable, más el código de estado real y la respuesta que devolvió el servicio.</w:t>
      </w:r>
    </w:p>
    <w:tbl>
      <w:tblPr>
        <w:tblW w:type="dxa" w:w="1454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1200"/>
        <w:gridCol w:w="800"/>
        <w:gridCol w:w="12544"/>
      </w:tblGrid>
      <w:tr>
        <w:trPr>
          <w:tblHeader/>
        </w:trPr>
        <w:tc>
          <w:tcPr>
            <w:tcW w:type="dxa" w:w="12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Grupo</w:t>
            </w:r>
          </w:p>
        </w:tc>
        <w:tc>
          <w:tcPr>
            <w:tcW w:type="dxa" w:w="8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Casos</w:t>
            </w:r>
          </w:p>
        </w:tc>
        <w:tc>
          <w:tcPr>
            <w:tcW w:type="dxa" w:w="12544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Qué cubre</w:t>
            </w:r>
          </w:p>
        </w:tc>
      </w:tr>
      <w:tr>
        <w:tc>
          <w:tcPr>
            <w:tcW w:type="dxa" w:w="1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IMG-F</w:t>
            </w:r>
          </w:p>
        </w:tc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12</w:t>
            </w:r>
          </w:p>
        </w:tc>
        <w:tc>
          <w:tcPr>
            <w:tcW w:type="dxa" w:w="1254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Ejercicio 1. Búsqueda de imágenes: camino principal</w:t>
            </w:r>
          </w:p>
        </w:tc>
      </w:tr>
      <w:tr>
        <w:tc>
          <w:tcPr>
            <w:tcW w:type="dxa" w:w="1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IMG-N</w:t>
            </w:r>
          </w:p>
        </w:tc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10</w:t>
            </w:r>
          </w:p>
        </w:tc>
        <w:tc>
          <w:tcPr>
            <w:tcW w:type="dxa" w:w="1254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Ejercicio 1. Búsqueda de imágenes: entradas inválidas</w:t>
            </w:r>
          </w:p>
        </w:tc>
      </w:tr>
      <w:tr>
        <w:tc>
          <w:tcPr>
            <w:tcW w:type="dxa" w:w="1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IMG-B</w:t>
            </w:r>
          </w:p>
        </w:tc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11</w:t>
            </w:r>
          </w:p>
        </w:tc>
        <w:tc>
          <w:tcPr>
            <w:tcW w:type="dxa" w:w="1254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Ejercicio 1. Búsqueda de imágenes: valores límite</w:t>
            </w:r>
          </w:p>
        </w:tc>
      </w:tr>
      <w:tr>
        <w:tc>
          <w:tcPr>
            <w:tcW w:type="dxa" w:w="1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ESP</w:t>
            </w:r>
          </w:p>
        </w:tc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10</w:t>
            </w:r>
          </w:p>
        </w:tc>
        <w:tc>
          <w:tcPr>
            <w:tcW w:type="dxa" w:w="1254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Ejercicio 1. Parámetros que declara la especificación</w:t>
            </w:r>
          </w:p>
        </w:tc>
      </w:tr>
      <w:tr>
        <w:tc>
          <w:tcPr>
            <w:tcW w:type="dxa" w:w="1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BRD-F</w:t>
            </w:r>
          </w:p>
        </w:tc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10</w:t>
            </w:r>
          </w:p>
        </w:tc>
        <w:tc>
          <w:tcPr>
            <w:tcW w:type="dxa" w:w="1254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Ejercicio 2. Búsqueda de razas: camino principal</w:t>
            </w:r>
          </w:p>
        </w:tc>
      </w:tr>
      <w:tr>
        <w:tc>
          <w:tcPr>
            <w:tcW w:type="dxa" w:w="1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BRD-N</w:t>
            </w:r>
          </w:p>
        </w:tc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8</w:t>
            </w:r>
          </w:p>
        </w:tc>
        <w:tc>
          <w:tcPr>
            <w:tcW w:type="dxa" w:w="1254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Ejercicio 2. Búsqueda de razas: entradas inválidas y límites</w:t>
            </w:r>
          </w:p>
        </w:tc>
      </w:tr>
      <w:tr>
        <w:tc>
          <w:tcPr>
            <w:tcW w:type="dxa" w:w="1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CTR</w:t>
            </w:r>
          </w:p>
        </w:tc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7</w:t>
            </w:r>
          </w:p>
        </w:tc>
        <w:tc>
          <w:tcPr>
            <w:tcW w:type="dxa" w:w="1254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Forma de la respuesta</w:t>
            </w:r>
          </w:p>
        </w:tc>
      </w:tr>
      <w:tr>
        <w:tc>
          <w:tcPr>
            <w:tcW w:type="dxa" w:w="1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SEG</w:t>
            </w:r>
          </w:p>
        </w:tc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11</w:t>
            </w:r>
          </w:p>
        </w:tc>
        <w:tc>
          <w:tcPr>
            <w:tcW w:type="dxa" w:w="1254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Seguridad</w:t>
            </w:r>
          </w:p>
        </w:tc>
      </w:tr>
      <w:tr>
        <w:tc>
          <w:tcPr>
            <w:tcW w:type="dxa" w:w="1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NFN</w:t>
            </w:r>
          </w:p>
        </w:tc>
        <w:tc>
          <w:tcPr>
            <w:tcW w:type="dxa" w:w="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8</w:t>
            </w:r>
          </w:p>
        </w:tc>
        <w:tc>
          <w:tcPr>
            <w:tcW w:type="dxa" w:w="1254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Tiempos y disponibilidad</w:t>
            </w:r>
          </w:p>
        </w:tc>
      </w:tr>
    </w:tbl>
    <w:p>
      <w:pPr>
        <w:spacing w:after="160"/>
      </w:pPr>
    </w:p>
    <w:p>
      <w:pPr>
        <w:spacing w:after="120" w:line="268"/>
      </w:pPr>
      <w:r>
        <w:rPr>
          <w:sz w:val="20"/>
          <w:szCs w:val="20"/>
        </w:rPr>
        <w:t xml:space="preserve">Los últimos tres campos no los pide el entregable, pero permiten comprobar cada caso sin volver a ejecutarlo: el status esperado frente al real, la respuesta obtenida y si hubo diferencia. De los casos con desviación se transcribe además el cuerpo devuelto. El resto de cuerpos, petición por petición, está en el portal.</w:t>
      </w:r>
    </w:p>
    <w:p>
      <w:pPr>
        <w:spacing w:after="220"/>
      </w:pPr>
    </w:p>
    <w:p>
      <w:pPr>
        <w:pStyle w:val="Heading2"/>
        <w:keepNext/>
        <w:spacing w:after="110" w:before="250"/>
      </w:pPr>
      <w:r>
        <w:rPr>
          <w:b/>
          <w:bCs/>
          <w:sz w:val="23"/>
          <w:szCs w:val="23"/>
        </w:rPr>
        <w:t xml:space="preserve">3.1 Ejercicio 1. Búsqueda de imágenes: camino principal</w:t>
      </w:r>
    </w:p>
    <w:tbl>
      <w:tblPr>
        <w:tblW w:type="dxa" w:w="1454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661"/>
        <w:gridCol w:w="1189"/>
        <w:gridCol w:w="1894"/>
        <w:gridCol w:w="1376"/>
        <w:gridCol w:w="2092"/>
        <w:gridCol w:w="1960"/>
        <w:gridCol w:w="617"/>
        <w:gridCol w:w="815"/>
        <w:gridCol w:w="793"/>
        <w:gridCol w:w="2180"/>
        <w:gridCol w:w="967"/>
      </w:tblGrid>
      <w:tr>
        <w:trPr>
          <w:tblHeader/>
        </w:trPr>
        <w:tc>
          <w:tcPr>
            <w:tcW w:type="dxa" w:w="661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ID</w:t>
            </w:r>
          </w:p>
        </w:tc>
        <w:tc>
          <w:tcPr>
            <w:tcW w:type="dxa" w:w="1189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Endpoint</w:t>
            </w:r>
          </w:p>
        </w:tc>
        <w:tc>
          <w:tcPr>
            <w:tcW w:type="dxa" w:w="1894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Objetivo</w:t>
            </w:r>
          </w:p>
        </w:tc>
        <w:tc>
          <w:tcPr>
            <w:tcW w:type="dxa" w:w="1376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Parámetros de entrada</w:t>
            </w:r>
          </w:p>
        </w:tc>
        <w:tc>
          <w:tcPr>
            <w:tcW w:type="dxa" w:w="2092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Resultado esperado</w:t>
            </w:r>
          </w:p>
        </w:tc>
        <w:tc>
          <w:tcPr>
            <w:tcW w:type="dxa" w:w="196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Validaciones</w:t>
            </w:r>
          </w:p>
        </w:tc>
        <w:tc>
          <w:tcPr>
            <w:tcW w:type="dxa" w:w="617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Prior.</w:t>
            </w:r>
          </w:p>
        </w:tc>
        <w:tc>
          <w:tcPr>
            <w:tcW w:type="dxa" w:w="815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Tipo</w:t>
            </w:r>
          </w:p>
        </w:tc>
        <w:tc>
          <w:tcPr>
            <w:tcW w:type="dxa" w:w="793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Status</w:t>
            </w:r>
          </w:p>
        </w:tc>
        <w:tc>
          <w:tcPr>
            <w:tcW w:type="dxa" w:w="218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Respuesta real</w:t>
            </w:r>
          </w:p>
        </w:tc>
        <w:tc>
          <w:tcPr>
            <w:tcW w:type="dxa" w:w="967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Veredicto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IMG-F-01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Sin parámetros debe llegar 1 imagen.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sin parámetros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sin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200. Llega 1 imagen con id, url, ancho y alto.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Llega 1 imagen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Responde en menos de 3 segundos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Funcional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665 ms  1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id, url, width, height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IMG-F-02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El parámetro limit decide cuántas imágenes llegan.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?limit=1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?limit=10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200. Llegan tantas como se piden: 1, 3, 5 y 10.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La cantidad coincide con lo pedido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Funcional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200,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342 ms  1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[{"id":"DxlC8ufjq","url":"https://cdn2.t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hecatapi.com/images/DxlC8ufjq.false"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,"width":1000,"heigh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188 ms  10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10 elementos. Primero: {"id":"v0-TjU-1H"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,"url":"https://cdn2.thecatapi.com/image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s/v0-TjU-1H.jpg"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8A5A12"/>
                <w:sz w:val="14"/>
                <w:szCs w:val="14"/>
              </w:rPr>
              <w:t xml:space="preserve">Desviación</w:t>
            </w:r>
            <w:r>
              <w:rPr>
                <w:b/>
                <w:bCs/>
                <w:color w:val="8A5A12"/>
                <w:sz w:val="14"/>
                <w:szCs w:val="14"/>
              </w:rPr>
              <w:br/>
              <w:t xml:space="preserve">H-12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IMG-F-03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Toda imagen debe traer id, url y medidas.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?limit=10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sin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200. Las 10 traen id, url con https y medidas mayores que cero.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id con contenido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url con https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Ancho y alto mayores que cero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Funcional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168 ms  10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id, url, width, height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IMG-F-04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Una imagen no debe repetirse en la misma respuesta.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?limit=10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200. Los 10 identificadores son distintos.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Sin identificadores repetidos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Funcional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189 ms  10 elem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IMG-F-05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El orden aleatorio debe dar resultados distintos cada vez.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?limit=10&amp;order=RANDOM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(llamada 1)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?limit=10&amp;order=RANDOM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(llamada 2)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200. Tres llamadas seguidas devuelven conjuntos distintos.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Los conjuntos no se repiten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Funcional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200,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266 ms  10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202 ms  10 elem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IMG-F-06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El filtro has_breeds debe devolver solo imágenes con raza.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?limit=5&amp;has_breeds=1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200. Las 5 imágenes traen al menos una raza.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Llegan 5 imágenes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Cada una trae raza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Funcional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138 ms  5 elem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IMG-F-07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Los tres valores de order deben aceptarse.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?limit=3&amp;order=ASC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?limit=3&amp;order=DESC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?limit=3&amp;order=RANDOM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con ASC, DESC y RANDOM. Llegan 3 imágenes en cada caso.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200 en los tres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Llegan 3 imágenes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Funcional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200, 200,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361 ms  3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313 ms  3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313 ms  3 elem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IMG-F-08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Dos páginas seguidas no deben repetir imágenes.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?limit=5&amp;order=ASC&amp;page=0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?limit=5&amp;order=ASC&amp;page=1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200. Página 0 y página 1 traen 5 cada una, sin ninguna en común.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- 5 por página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Ninguna imagen repetida entre páginas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Funcional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200,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299 ms  5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278 ms  5 elem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IMG-F-09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La misma consulta ordenada debe dar el mismo resultado.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?limit=5&amp;order=ASC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&amp;page=0 (lectura 1)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?limit=5&amp;order=ASC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&amp;page=0 (lectura 2)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200. Dos lecturas iguales devuelven los mismos 5 identificadores.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Mismos identificadores en ambas lecturas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Funcional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200,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336 ms  5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300 ms  5 elem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IMG-F-10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Una consulta ordenada debe traer los datos de paginación.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?limit=5&amp;order=DESC&amp;page=0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con Pagination-Count 13492, Page 0 y Limit 5.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Los tres encabezados presentes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Total mayor que cero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Página y tamaño coinciden con lo pedido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Funcional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307 ms  5 elem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IMG-F-11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Con llave, pedir 100 imágenes debe entregar 100.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?limit=100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200. Llegan 100 imágenes.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Llegan 100 imágenes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Funcional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218 ms  100 elem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IMG-F-12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Sin llave, la imagen debe traer solo 4 campos.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?limit=5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sin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200. Cada imagen trae id, url, ancho y alto, y nada más.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Solo los 4 campos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Sin campos extra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Contrato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143 ms  5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id, url, width, height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</w:tbl>
    <w:p>
      <w:pPr>
        <w:spacing w:after="220"/>
      </w:pPr>
    </w:p>
    <w:p>
      <w:pPr>
        <w:pStyle w:val="Heading2"/>
        <w:keepNext/>
        <w:spacing w:after="110" w:before="250"/>
      </w:pPr>
      <w:r>
        <w:rPr>
          <w:b/>
          <w:bCs/>
          <w:sz w:val="23"/>
          <w:szCs w:val="23"/>
        </w:rPr>
        <w:t xml:space="preserve">3.2 Ejercicio 1. Búsqueda de imágenes: entradas inválidas</w:t>
      </w:r>
    </w:p>
    <w:tbl>
      <w:tblPr>
        <w:tblW w:type="dxa" w:w="1454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661"/>
        <w:gridCol w:w="1189"/>
        <w:gridCol w:w="1894"/>
        <w:gridCol w:w="1376"/>
        <w:gridCol w:w="2092"/>
        <w:gridCol w:w="1960"/>
        <w:gridCol w:w="617"/>
        <w:gridCol w:w="815"/>
        <w:gridCol w:w="793"/>
        <w:gridCol w:w="2180"/>
        <w:gridCol w:w="967"/>
      </w:tblGrid>
      <w:tr>
        <w:trPr>
          <w:tblHeader/>
        </w:trPr>
        <w:tc>
          <w:tcPr>
            <w:tcW w:type="dxa" w:w="661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ID</w:t>
            </w:r>
          </w:p>
        </w:tc>
        <w:tc>
          <w:tcPr>
            <w:tcW w:type="dxa" w:w="1189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Endpoint</w:t>
            </w:r>
          </w:p>
        </w:tc>
        <w:tc>
          <w:tcPr>
            <w:tcW w:type="dxa" w:w="1894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Objetivo</w:t>
            </w:r>
          </w:p>
        </w:tc>
        <w:tc>
          <w:tcPr>
            <w:tcW w:type="dxa" w:w="1376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Parámetros de entrada</w:t>
            </w:r>
          </w:p>
        </w:tc>
        <w:tc>
          <w:tcPr>
            <w:tcW w:type="dxa" w:w="2092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Resultado esperado</w:t>
            </w:r>
          </w:p>
        </w:tc>
        <w:tc>
          <w:tcPr>
            <w:tcW w:type="dxa" w:w="196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Validaciones</w:t>
            </w:r>
          </w:p>
        </w:tc>
        <w:tc>
          <w:tcPr>
            <w:tcW w:type="dxa" w:w="617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Prior.</w:t>
            </w:r>
          </w:p>
        </w:tc>
        <w:tc>
          <w:tcPr>
            <w:tcW w:type="dxa" w:w="815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Tipo</w:t>
            </w:r>
          </w:p>
        </w:tc>
        <w:tc>
          <w:tcPr>
            <w:tcW w:type="dxa" w:w="793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Status</w:t>
            </w:r>
          </w:p>
        </w:tc>
        <w:tc>
          <w:tcPr>
            <w:tcW w:type="dxa" w:w="218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Respuesta real</w:t>
            </w:r>
          </w:p>
        </w:tc>
        <w:tc>
          <w:tcPr>
            <w:tcW w:type="dxa" w:w="967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Veredicto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IMG-N-01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Pedir 0 imágenes debe rechazarse con un mensaje claro.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?limit=0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400. Mensaje: limit must not be less than 1.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400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error igual a Bad Request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El mensaje dice la regla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Negativo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400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400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400  130 ms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IMG-N-02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Un limit negativo debe rechazarse.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?limit=-5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400. El mismo mensaje que con limit igual a 0.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400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Mensaje coherente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Negativo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400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400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400  124 ms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IMG-N-03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Un limit con letras debe rechazarse.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?limit=abc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400. Tres mensajes, uno dice que debe ser un número entero.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400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El mensaje señala el tipo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Negativo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400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400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400  120 ms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IMG-N-04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Pedir más de 100 imágenes debe rechazarse.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?limit=101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400. Mensaje: limit must not be greater than 100.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400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El mensaje dice el máximo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Negativo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400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400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400  126 ms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IMG-N-05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Una página negativa debe rechazarse.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?limit=5&amp;order=ASC&amp;page=-1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400. Mensaje: page must not be less than 0.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400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Mensaje coherente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Negativo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400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400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400  122 ms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IMG-N-06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Un order inválido debe decir cuales son los válidos.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?limit=2&amp;order=SIDEWAYS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400. Mensaje: order must be one of ASC, DESC, RANDOM.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400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El mensaje lista los valores válidos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Negativo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400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400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400  118 ms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IMG-N-07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POST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Un POST sobre un recurso de solo lectura debe rechazarse.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sin parámetros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Error. Llega 404 con Cannot POST. Lo correcto sería 405. Hallazgo H-07.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400 o mayor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Registro de la desviación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Baja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Negativo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405 (se recibe 404)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404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404  119 ms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{"statusCode":404,"path":"/v1/images/sea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rch","message":"Cannot POST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/v1/images/search","error":"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8A5A12"/>
                <w:sz w:val="14"/>
                <w:szCs w:val="14"/>
              </w:rPr>
              <w:t xml:space="preserve">Desviación</w:t>
            </w:r>
            <w:r>
              <w:rPr>
                <w:b/>
                <w:bCs/>
                <w:color w:val="8A5A12"/>
                <w:sz w:val="14"/>
                <w:szCs w:val="14"/>
              </w:rPr>
              <w:br/>
              <w:t xml:space="preserve">H-07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IMG-N-08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/images/busqueda-inexistente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Una ruta que no existe debe devolver un error con forma.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sin parámetros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404 con cuerpo JSON y error igual a Not Found.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404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El cuerpo cumple la forma de error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Negativo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404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404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404  126 ms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IMG-N-09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 y rutas de error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Todos los errores deben tener la misma forma.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?limit=0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?limit=2&amp;order=ZZZ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sin parámetros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Los tres traen statusCode, timestamp, path, message y error.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Misma forma en los tres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Ruta presente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Fecha válida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Contrato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400, 400 y 404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400, 400, 404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400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400  126 ms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404  143 ms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IMG-N-10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El error no debe filtrar detalles internos.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?limit=abc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400 sin rutas del sistema, trazas ni nombres de librerías.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Sin indicios internos en el cuerpo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Seguridad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400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400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400  125 ms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</w:tbl>
    <w:p>
      <w:pPr>
        <w:spacing w:after="220"/>
      </w:pPr>
    </w:p>
    <w:p>
      <w:pPr>
        <w:pStyle w:val="Heading2"/>
        <w:keepNext/>
        <w:spacing w:after="110" w:before="250"/>
      </w:pPr>
      <w:r>
        <w:rPr>
          <w:b/>
          <w:bCs/>
          <w:sz w:val="23"/>
          <w:szCs w:val="23"/>
        </w:rPr>
        <w:t xml:space="preserve">3.3 Ejercicio 1. Búsqueda de imágenes: valores límite</w:t>
      </w:r>
    </w:p>
    <w:tbl>
      <w:tblPr>
        <w:tblW w:type="dxa" w:w="1454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661"/>
        <w:gridCol w:w="1189"/>
        <w:gridCol w:w="1894"/>
        <w:gridCol w:w="1376"/>
        <w:gridCol w:w="2092"/>
        <w:gridCol w:w="1960"/>
        <w:gridCol w:w="617"/>
        <w:gridCol w:w="815"/>
        <w:gridCol w:w="793"/>
        <w:gridCol w:w="2180"/>
        <w:gridCol w:w="967"/>
      </w:tblGrid>
      <w:tr>
        <w:trPr>
          <w:tblHeader/>
        </w:trPr>
        <w:tc>
          <w:tcPr>
            <w:tcW w:type="dxa" w:w="661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ID</w:t>
            </w:r>
          </w:p>
        </w:tc>
        <w:tc>
          <w:tcPr>
            <w:tcW w:type="dxa" w:w="1189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Endpoint</w:t>
            </w:r>
          </w:p>
        </w:tc>
        <w:tc>
          <w:tcPr>
            <w:tcW w:type="dxa" w:w="1894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Objetivo</w:t>
            </w:r>
          </w:p>
        </w:tc>
        <w:tc>
          <w:tcPr>
            <w:tcW w:type="dxa" w:w="1376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Parámetros de entrada</w:t>
            </w:r>
          </w:p>
        </w:tc>
        <w:tc>
          <w:tcPr>
            <w:tcW w:type="dxa" w:w="2092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Resultado esperado</w:t>
            </w:r>
          </w:p>
        </w:tc>
        <w:tc>
          <w:tcPr>
            <w:tcW w:type="dxa" w:w="196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Validaciones</w:t>
            </w:r>
          </w:p>
        </w:tc>
        <w:tc>
          <w:tcPr>
            <w:tcW w:type="dxa" w:w="617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Prior.</w:t>
            </w:r>
          </w:p>
        </w:tc>
        <w:tc>
          <w:tcPr>
            <w:tcW w:type="dxa" w:w="815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Tipo</w:t>
            </w:r>
          </w:p>
        </w:tc>
        <w:tc>
          <w:tcPr>
            <w:tcW w:type="dxa" w:w="793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Status</w:t>
            </w:r>
          </w:p>
        </w:tc>
        <w:tc>
          <w:tcPr>
            <w:tcW w:type="dxa" w:w="218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Respuesta real</w:t>
            </w:r>
          </w:p>
        </w:tc>
        <w:tc>
          <w:tcPr>
            <w:tcW w:type="dxa" w:w="967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Veredicto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IMG-B-01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Probar el límite inferior de limit: 0 y 1.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?limit=0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?limit=1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400 con 0. 200 con 1 imagen.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Rechazo en 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Aceptación en 1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Borde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400 y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400,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400  292 ms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307 ms  1 elem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IMG-B-02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Probar el límite superior de limit: 100 y 101.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?limit=100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?limit=101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con 100 imágenes. 400 con 101.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Aceptación en 100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Rechazo en 101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Borde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 y 400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200, 400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200 ms  100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400  120 ms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IMG-B-03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Ver si sin llave llegan las 50 imágenes pedidas.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?limit=50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?limit=50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sin llave,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Sin llave 200 con 10. Con llave 200 con 50. Nadie avisa del recorte. Hallazgo H-02.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- 10 sin llave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- 50 con llave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Sin encabezado de aviso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Borde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 y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200,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142 ms  10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id, url, width, height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[{"id":"dgs","url":"https://s3.us-west-2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.amazonaws.com/cdn2.thecatapi.com/images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/dgs.jpg","width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245 ms  50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id, url, width, height, created_at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breeds, categories, colours, tags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[{"id":"gVrhv_yAY","url":"https://cdn2.t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hecatapi.com/images/gVrhv_yAY.jpg"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,"width":1600,"height"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8A5A12"/>
                <w:sz w:val="14"/>
                <w:szCs w:val="14"/>
              </w:rPr>
              <w:t xml:space="preserve">Desviación</w:t>
            </w:r>
            <w:r>
              <w:rPr>
                <w:b/>
                <w:bCs/>
                <w:color w:val="8A5A12"/>
                <w:sz w:val="14"/>
                <w:szCs w:val="14"/>
              </w:rPr>
              <w:br/>
              <w:t xml:space="preserve">H-02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IMG-B-04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Pedir una página más alla del final.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?limit=10&amp;order=ASC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&amp;page=500000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con lista vacía y Pagination-Count 13492.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Lista vacía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Total informado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Borde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306 ms  0 elem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IMG-B-05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Pedir la última página calculada con el total.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?limit=10&amp;order=ASC&amp;page=1348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con entre 1 y 10 imágenes.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Llegan resultados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Borde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317 ms  10 elem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IMG-B-06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Ver que hace un valor de size inventado.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?size=gigantesco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con resultados. El valor se acepta y se ignora. Hallazgo H-04.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Sin error de servidor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Registro de la desviación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Borde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299 ms  1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[{"id":"a9m","url":"https://cdn2.thecata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pi.com/images/a9m.jpg","width":500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,"height":720, ...}]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8A5A12"/>
                <w:sz w:val="14"/>
                <w:szCs w:val="14"/>
              </w:rPr>
              <w:t xml:space="preserve">Desviación</w:t>
            </w:r>
            <w:r>
              <w:rPr>
                <w:b/>
                <w:bCs/>
                <w:color w:val="8A5A12"/>
                <w:sz w:val="14"/>
                <w:szCs w:val="14"/>
              </w:rPr>
              <w:br/>
              <w:t xml:space="preserve">H-04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IMG-B-07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Ver si mime_types filtra de verdad.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?limit=10&amp;mime_types=png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200. Se pidió png y llegaron gif y jpg. Hallazgo H-03.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Revisión de la extensión de cada url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Borde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302 ms  10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Direcciones devueltas: 21o.gif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4K82ZeIgat.jpg, 91a.jpg, 94n.jpg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epRmAeMHB.jpg, ...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8A5A12"/>
                <w:sz w:val="14"/>
                <w:szCs w:val="14"/>
              </w:rPr>
              <w:t xml:space="preserve">Desviación</w:t>
            </w:r>
            <w:r>
              <w:rPr>
                <w:b/>
                <w:bCs/>
                <w:color w:val="8A5A12"/>
                <w:sz w:val="14"/>
                <w:szCs w:val="14"/>
              </w:rPr>
              <w:br/>
              <w:t xml:space="preserve">H-03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IMG-B-08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Ver que hace un tipo que no es de imagen.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?mime_types=application/pdf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con una imagen jpg. Confirma el hallazgo H-03.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Sin error de servidor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Borde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309 ms  1 elem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IMG-B-09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Un parámetro inventado no debe romper la consulta.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?limit=3&amp;parametro_inexistente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=valor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con las 3 imágenes pedidas.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Llegan 3 imágenes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Baja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Borde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203 ms  3 elem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IMG-B-10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Ver si format cambia lo que llega.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?limit=1&amp;format=json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?limit=1&amp;format=src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en ambos con el mismo JSON. format igual a src no entrega la imagen. Hallazgo H-05.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Mismo tipo de contenido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Registro de la desviación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Borde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 y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200,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300 ms  1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[{"id":"717","url":"https://cdn2.thecata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pi.com/images/717.jpg","width":1024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,"height":679, ...}]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185 ms  1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[{"id":"G_2zGI5Wu","url":"https://cdn2.t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hecatapi.com/images/G_2zGI5Wu.jpg"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,"width":1920,"height"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8A5A12"/>
                <w:sz w:val="14"/>
                <w:szCs w:val="14"/>
              </w:rPr>
              <w:t xml:space="preserve">Desviación</w:t>
            </w:r>
            <w:r>
              <w:rPr>
                <w:b/>
                <w:bCs/>
                <w:color w:val="8A5A12"/>
                <w:sz w:val="14"/>
                <w:szCs w:val="14"/>
              </w:rPr>
              <w:br/>
              <w:t xml:space="preserve">H-05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IMG-B-11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Ver cuando llegan los datos de paginación.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?limit=5&amp;order=RANDOM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?limit=5&amp;order=ASC&amp;page=0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Con RANDOM no llegan. Con ASC si. Hallazgo H-06.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Sin encabezados con RANDOM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Con encabezados con ASC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Borde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 y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200,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264 ms  5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468 ms  5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pagination-count: 13492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pagination-page: 0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pagination-limit: 5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8A5A12"/>
                <w:sz w:val="14"/>
                <w:szCs w:val="14"/>
              </w:rPr>
              <w:t xml:space="preserve">Desviación</w:t>
            </w:r>
            <w:r>
              <w:rPr>
                <w:b/>
                <w:bCs/>
                <w:color w:val="8A5A12"/>
                <w:sz w:val="14"/>
                <w:szCs w:val="14"/>
              </w:rPr>
              <w:br/>
              <w:t xml:space="preserve">H-06</w:t>
            </w:r>
          </w:p>
        </w:tc>
      </w:tr>
    </w:tbl>
    <w:p>
      <w:pPr>
        <w:spacing w:after="220"/>
      </w:pPr>
    </w:p>
    <w:p>
      <w:pPr>
        <w:pStyle w:val="Heading2"/>
        <w:keepNext/>
        <w:spacing w:after="110" w:before="250"/>
      </w:pPr>
      <w:r>
        <w:rPr>
          <w:b/>
          <w:bCs/>
          <w:sz w:val="23"/>
          <w:szCs w:val="23"/>
        </w:rPr>
        <w:t xml:space="preserve">3.4 Ejercicio 1. Parámetros que declara la especificación</w:t>
      </w:r>
    </w:p>
    <w:tbl>
      <w:tblPr>
        <w:tblW w:type="dxa" w:w="1454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661"/>
        <w:gridCol w:w="1189"/>
        <w:gridCol w:w="1894"/>
        <w:gridCol w:w="1376"/>
        <w:gridCol w:w="2092"/>
        <w:gridCol w:w="1960"/>
        <w:gridCol w:w="617"/>
        <w:gridCol w:w="815"/>
        <w:gridCol w:w="793"/>
        <w:gridCol w:w="2180"/>
        <w:gridCol w:w="967"/>
      </w:tblGrid>
      <w:tr>
        <w:trPr>
          <w:tblHeader/>
        </w:trPr>
        <w:tc>
          <w:tcPr>
            <w:tcW w:type="dxa" w:w="661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ID</w:t>
            </w:r>
          </w:p>
        </w:tc>
        <w:tc>
          <w:tcPr>
            <w:tcW w:type="dxa" w:w="1189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Endpoint</w:t>
            </w:r>
          </w:p>
        </w:tc>
        <w:tc>
          <w:tcPr>
            <w:tcW w:type="dxa" w:w="1894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Objetivo</w:t>
            </w:r>
          </w:p>
        </w:tc>
        <w:tc>
          <w:tcPr>
            <w:tcW w:type="dxa" w:w="1376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Parámetros de entrada</w:t>
            </w:r>
          </w:p>
        </w:tc>
        <w:tc>
          <w:tcPr>
            <w:tcW w:type="dxa" w:w="2092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Resultado esperado</w:t>
            </w:r>
          </w:p>
        </w:tc>
        <w:tc>
          <w:tcPr>
            <w:tcW w:type="dxa" w:w="196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Validaciones</w:t>
            </w:r>
          </w:p>
        </w:tc>
        <w:tc>
          <w:tcPr>
            <w:tcW w:type="dxa" w:w="617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Prior.</w:t>
            </w:r>
          </w:p>
        </w:tc>
        <w:tc>
          <w:tcPr>
            <w:tcW w:type="dxa" w:w="815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Tipo</w:t>
            </w:r>
          </w:p>
        </w:tc>
        <w:tc>
          <w:tcPr>
            <w:tcW w:type="dxa" w:w="793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Status</w:t>
            </w:r>
          </w:p>
        </w:tc>
        <w:tc>
          <w:tcPr>
            <w:tcW w:type="dxa" w:w="218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Respuesta real</w:t>
            </w:r>
          </w:p>
        </w:tc>
        <w:tc>
          <w:tcPr>
            <w:tcW w:type="dxa" w:w="967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Veredicto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ESP-01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El filtro breed_ids debe traer solo imágenes de esa raza.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?limit=10&amp;breed_ids=beng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con 10 imágenes, todas de la raza beng.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Llegan 10 imágenes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Cada una es de la raza pedida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Funcional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210 ms  10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id, url, width, height, created_at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breeds, categories, colours, tags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ESP-02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breed_ids debe aceptar varias razas separadas por coma.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?limit=10&amp;breed_ids=beng,abys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200. Cada imagen es de beng o de abys.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Cada imagen pertenece a una de las razas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Funcional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198 ms  10 elem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ESP-03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Una raza que no existe debe dar lista vacía.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?limit=5&amp;breed_ids=razainexist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ente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con lista vacía.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Lista vacía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Negativo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176 ms  0 elem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ESP-04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Ver si el filtro sub_id funciona.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?limit=10&amp;sub_id=demo-9252f4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con 10 imágenes y ninguna tiene el sub_id pedido. Hallazgo H-13.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Comparación del sub_id de cada imagen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Borde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205 ms  10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Valores de sub_id devueltos: 123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(ausente), (ausente), (ausente)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(ausente), (ausente), (ausent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8A5A12"/>
                <w:sz w:val="14"/>
                <w:szCs w:val="14"/>
              </w:rPr>
              <w:t xml:space="preserve">Desviación</w:t>
            </w:r>
            <w:r>
              <w:rPr>
                <w:b/>
                <w:bCs/>
                <w:color w:val="8A5A12"/>
                <w:sz w:val="14"/>
                <w:szCs w:val="14"/>
              </w:rPr>
              <w:br/>
              <w:t xml:space="preserve">H-13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ESP-05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Ver si el filtro category_ids funciona.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?limit=10&amp;category_ids=1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con 10 imágenes, ninguna con categoría. Hallazgo H-14.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Conteo de imágenes con categoría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Borde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221 ms  10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categories de los 10 elementos: vacío en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todos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8A5A12"/>
                <w:sz w:val="14"/>
                <w:szCs w:val="14"/>
              </w:rPr>
              <w:t xml:space="preserve">Desviación</w:t>
            </w:r>
            <w:r>
              <w:rPr>
                <w:b/>
                <w:bCs/>
                <w:color w:val="8A5A12"/>
                <w:sz w:val="14"/>
                <w:szCs w:val="14"/>
              </w:rPr>
              <w:br/>
              <w:t xml:space="preserve">H-14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ESP-06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El valor RAND de la especificación debe funcionar.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?limit=5&amp;order=RAND (llamada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1)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?limit=5&amp;order=RAND (llamada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2)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en ambas, con resultados distintos. El error del servicio dice RANDOM. Hallazgo H-15.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Llegan 5 imágenes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Resultados distintos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Funcional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200,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190 ms  5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183 ms  5 elem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8A5A12"/>
                <w:sz w:val="14"/>
                <w:szCs w:val="14"/>
              </w:rPr>
              <w:t xml:space="preserve">Desviación</w:t>
            </w:r>
            <w:r>
              <w:rPr>
                <w:b/>
                <w:bCs/>
                <w:color w:val="8A5A12"/>
                <w:sz w:val="14"/>
                <w:szCs w:val="14"/>
              </w:rPr>
              <w:br/>
              <w:t xml:space="preserve">H-15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ESP-07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order debe funcionar también en minúsculas.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?limit=3&amp;order=rand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con 3 imágenes.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Llegan 3 imágenes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Baja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Borde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188 ms  3 elem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ESP-08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/images/{id}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Pedir una imagen por su id debe devolver esa imagen.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sin parámetros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con un objeto, no una lista, con id 0XYvRd7oD.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Es un objeto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id correcto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url con https y medidas positivas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Funcional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230 ms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id, url, width, height, sub_id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created_at, breeds, categories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colours, tags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ESP-09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/images/{id} y GET /breeds/search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Comparar la raza dentro de una imagen con la de la búsqueda.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sin parámetros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?q=abys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Campos distintos en cada caso. Hallazgo H-16.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Comparación de campos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Los campos comunes están en ambas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Contrato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200,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230 ms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raza incrustada: id, name, species_id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life_span, temperament, origin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country_code, description, bred_for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perfect_for, breed_group, history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alt_names, wikipedia_url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reference_image_id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151 ms  1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id, name, species_id, life_span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temperament, origin, country_codes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country_code, description, bred_for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perfect_for, breed_group, history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reference_image_id, weight, height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image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8A5A12"/>
                <w:sz w:val="14"/>
                <w:szCs w:val="14"/>
              </w:rPr>
              <w:t xml:space="preserve">Desviación</w:t>
            </w:r>
            <w:r>
              <w:rPr>
                <w:b/>
                <w:bCs/>
                <w:color w:val="8A5A12"/>
                <w:sz w:val="14"/>
                <w:szCs w:val="14"/>
              </w:rPr>
              <w:br/>
              <w:t xml:space="preserve">H-16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ESP-10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Los parámetros que la especificación no declara deben ignorarse.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?limit=2&amp;size=small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?limit=2&amp;mime_types=gif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?limit=2&amp;format=src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en los tres: size, mime_types y format. Ninguno cambia nada. Hallazgo H-17.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200 en los tres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Tipo JSON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Lista válida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Borde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200, 200,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215 ms  2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Primer elemento: bku.jpg de 4592x3056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que no es una imagen pequeña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196 ms  2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Direcciones devueltas: 46k.jpg y cnv.jpg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188 ms  2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Content-Type: application/json.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Direcciones: 3ls.jpg y MTc5MTMxNw.jpg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8A5A12"/>
                <w:sz w:val="14"/>
                <w:szCs w:val="14"/>
              </w:rPr>
              <w:t xml:space="preserve">Desviación</w:t>
            </w:r>
            <w:r>
              <w:rPr>
                <w:b/>
                <w:bCs/>
                <w:color w:val="8A5A12"/>
                <w:sz w:val="14"/>
                <w:szCs w:val="14"/>
              </w:rPr>
              <w:br/>
              <w:t xml:space="preserve">H-17</w:t>
            </w:r>
          </w:p>
        </w:tc>
      </w:tr>
    </w:tbl>
    <w:p>
      <w:pPr>
        <w:spacing w:after="220"/>
      </w:pPr>
    </w:p>
    <w:p>
      <w:pPr>
        <w:pStyle w:val="Heading2"/>
        <w:keepNext/>
        <w:spacing w:after="110" w:before="250"/>
      </w:pPr>
      <w:r>
        <w:rPr>
          <w:b/>
          <w:bCs/>
          <w:sz w:val="23"/>
          <w:szCs w:val="23"/>
        </w:rPr>
        <w:t xml:space="preserve">3.5 Ejercicio 2. Búsqueda de razas: camino principal</w:t>
      </w:r>
    </w:p>
    <w:tbl>
      <w:tblPr>
        <w:tblW w:type="dxa" w:w="1454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661"/>
        <w:gridCol w:w="1189"/>
        <w:gridCol w:w="1894"/>
        <w:gridCol w:w="1376"/>
        <w:gridCol w:w="2092"/>
        <w:gridCol w:w="1960"/>
        <w:gridCol w:w="617"/>
        <w:gridCol w:w="815"/>
        <w:gridCol w:w="793"/>
        <w:gridCol w:w="2180"/>
        <w:gridCol w:w="967"/>
      </w:tblGrid>
      <w:tr>
        <w:trPr>
          <w:tblHeader/>
        </w:trPr>
        <w:tc>
          <w:tcPr>
            <w:tcW w:type="dxa" w:w="661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ID</w:t>
            </w:r>
          </w:p>
        </w:tc>
        <w:tc>
          <w:tcPr>
            <w:tcW w:type="dxa" w:w="1189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Endpoint</w:t>
            </w:r>
          </w:p>
        </w:tc>
        <w:tc>
          <w:tcPr>
            <w:tcW w:type="dxa" w:w="1894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Objetivo</w:t>
            </w:r>
          </w:p>
        </w:tc>
        <w:tc>
          <w:tcPr>
            <w:tcW w:type="dxa" w:w="1376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Parámetros de entrada</w:t>
            </w:r>
          </w:p>
        </w:tc>
        <w:tc>
          <w:tcPr>
            <w:tcW w:type="dxa" w:w="2092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Resultado esperado</w:t>
            </w:r>
          </w:p>
        </w:tc>
        <w:tc>
          <w:tcPr>
            <w:tcW w:type="dxa" w:w="196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Validaciones</w:t>
            </w:r>
          </w:p>
        </w:tc>
        <w:tc>
          <w:tcPr>
            <w:tcW w:type="dxa" w:w="617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Prior.</w:t>
            </w:r>
          </w:p>
        </w:tc>
        <w:tc>
          <w:tcPr>
            <w:tcW w:type="dxa" w:w="815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Tipo</w:t>
            </w:r>
          </w:p>
        </w:tc>
        <w:tc>
          <w:tcPr>
            <w:tcW w:type="dxa" w:w="793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Status</w:t>
            </w:r>
          </w:p>
        </w:tc>
        <w:tc>
          <w:tcPr>
            <w:tcW w:type="dxa" w:w="218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Respuesta real</w:t>
            </w:r>
          </w:p>
        </w:tc>
        <w:tc>
          <w:tcPr>
            <w:tcW w:type="dxa" w:w="967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Veredicto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BRD-F-01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/breeds/search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Buscar beng debe devolver la raza Bengal.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?q=beng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con 1 raza: id beng, nombre Bengal.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Llega 1 raza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id y nombre correctos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Funcional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159 ms  1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id, name, species_id, life_span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temperament, origin, country_codes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country_code, description, bred_for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perfect_for, breed_group, history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reference_image_id, weight, height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image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BRD-F-02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/breeds/search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Las cuatro razas de referencia deben encontrarse.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?q=beng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?q=siam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?q=maine coon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?q=abys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en las cuatro: Bengal, Siamese, Maine Coon y Abyssinian.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Cada búsqueda trae su raza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Funcional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200, 200, 200,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159 ms  1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165 ms  1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150 ms  1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151 ms  1 elem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BRD-F-03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/breeds/search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Buscar en mayúsculas o minúsculas debe dar lo mismo.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?q=BENGAL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en las tres variantes, con el mismo resultado.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Mismo resultado en las tres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Funcional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151 ms  1 elem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BRD-F-04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/breeds/search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Un nombre con espacio debe encontrarse.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?q=maine%20coon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con Maine Coon, id mcoo.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id y nombre correctos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Funcional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150 ms  1 elem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BRD-F-05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/breeds/search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Buscar american debe traer todas las que lo contienen.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?q=american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con 5 razas, todas con american en el nombre.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Más de una raza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El nombre contiene el término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Funcional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251 ms  5 elem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BRD-F-06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/breeds/search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Una raza debe traer su descripción completa.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?q=siam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con nombre, descripción, temperamento, origen y esperanza de vida.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Todos los campos con contenido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Esperanza de vida con formato 12-20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Funcional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165 ms  1 elem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BRD-F-07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/breeds/search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La lista de razas debe cumplir su forma.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?q=a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200. Las 10 razas traen los campos obligatorios con el tipo correcto.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Validación contra el esquema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Contrato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151 ms  10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17 campos por raza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BRD-F-08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/breeds/search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La imagen de la raza debe ser usable.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?q=siam&amp;attach_image=1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200. La imagen trae url con https y medidas mayores que cero.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url con https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Medidas mayores que cero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Funcional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165 ms  1 elem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BRD-F-09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/breeds/search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El catálogo de razas no debe cambiar entre lecturas.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?q=beng (lectura 1)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?q=beng (lectura 2)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en ambas, con el mismo cuerpo y el mismo ETag.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Respuestas idénticas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Funcional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200,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159 ms  1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146 ms  1 elem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BRD-F-10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/breeds/search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Ver que pasa si no se manda el término de búsqueda.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sin parámetros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con 10 razas. Con el término vacío da 400. Hallazgo H-08.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Llegan razas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Funcional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191 ms  10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Abyssinian, Aegean, American Bobtail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American Curl, American Ringtail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... 10 en total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8A5A12"/>
                <w:sz w:val="14"/>
                <w:szCs w:val="14"/>
              </w:rPr>
              <w:t xml:space="preserve">Desviación</w:t>
            </w:r>
            <w:r>
              <w:rPr>
                <w:b/>
                <w:bCs/>
                <w:color w:val="8A5A12"/>
                <w:sz w:val="14"/>
                <w:szCs w:val="14"/>
              </w:rPr>
              <w:br/>
              <w:t xml:space="preserve">H-08</w:t>
            </w:r>
          </w:p>
        </w:tc>
      </w:tr>
    </w:tbl>
    <w:p>
      <w:pPr>
        <w:spacing w:after="220"/>
      </w:pPr>
    </w:p>
    <w:p>
      <w:pPr>
        <w:pStyle w:val="Heading2"/>
        <w:keepNext/>
        <w:spacing w:after="110" w:before="250"/>
      </w:pPr>
      <w:r>
        <w:rPr>
          <w:b/>
          <w:bCs/>
          <w:sz w:val="23"/>
          <w:szCs w:val="23"/>
        </w:rPr>
        <w:t xml:space="preserve">3.6 Ejercicio 2. Búsqueda de razas: entradas inválidas y límites</w:t>
      </w:r>
    </w:p>
    <w:tbl>
      <w:tblPr>
        <w:tblW w:type="dxa" w:w="1454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661"/>
        <w:gridCol w:w="1189"/>
        <w:gridCol w:w="1894"/>
        <w:gridCol w:w="1376"/>
        <w:gridCol w:w="2092"/>
        <w:gridCol w:w="1960"/>
        <w:gridCol w:w="617"/>
        <w:gridCol w:w="815"/>
        <w:gridCol w:w="793"/>
        <w:gridCol w:w="2180"/>
        <w:gridCol w:w="967"/>
      </w:tblGrid>
      <w:tr>
        <w:trPr>
          <w:tblHeader/>
        </w:trPr>
        <w:tc>
          <w:tcPr>
            <w:tcW w:type="dxa" w:w="661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ID</w:t>
            </w:r>
          </w:p>
        </w:tc>
        <w:tc>
          <w:tcPr>
            <w:tcW w:type="dxa" w:w="1189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Endpoint</w:t>
            </w:r>
          </w:p>
        </w:tc>
        <w:tc>
          <w:tcPr>
            <w:tcW w:type="dxa" w:w="1894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Objetivo</w:t>
            </w:r>
          </w:p>
        </w:tc>
        <w:tc>
          <w:tcPr>
            <w:tcW w:type="dxa" w:w="1376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Parámetros de entrada</w:t>
            </w:r>
          </w:p>
        </w:tc>
        <w:tc>
          <w:tcPr>
            <w:tcW w:type="dxa" w:w="2092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Resultado esperado</w:t>
            </w:r>
          </w:p>
        </w:tc>
        <w:tc>
          <w:tcPr>
            <w:tcW w:type="dxa" w:w="196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Validaciones</w:t>
            </w:r>
          </w:p>
        </w:tc>
        <w:tc>
          <w:tcPr>
            <w:tcW w:type="dxa" w:w="617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Prior.</w:t>
            </w:r>
          </w:p>
        </w:tc>
        <w:tc>
          <w:tcPr>
            <w:tcW w:type="dxa" w:w="815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Tipo</w:t>
            </w:r>
          </w:p>
        </w:tc>
        <w:tc>
          <w:tcPr>
            <w:tcW w:type="dxa" w:w="793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Status</w:t>
            </w:r>
          </w:p>
        </w:tc>
        <w:tc>
          <w:tcPr>
            <w:tcW w:type="dxa" w:w="218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Respuesta real</w:t>
            </w:r>
          </w:p>
        </w:tc>
        <w:tc>
          <w:tcPr>
            <w:tcW w:type="dxa" w:w="967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Veredicto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BRD-N-01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/breeds/search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Un término vacío debe rechazarse.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400. Mensaje: q must be longer than or equal to 1 characters.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400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Mensaje coherente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Negativo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400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400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400  117 ms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BRD-N-02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/breeds/search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Buscar algo que no existe debe dar lista vacía, no error.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?q=razainexistente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con lista vacía.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Lista vacía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Negativo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150 ms  0 elem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BRD-N-03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/breeds/search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Un término demasiado largo debe rechazarse.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?q=aaaa... (32 caracteres)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400. Mensaje: q must be shorter than or equal to 30 characters.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400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El mensaje dice el máximo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Negativo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400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400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400  128 ms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BRD-N-04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/breeds/search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Probar los límites de longitud del término: 1, 30 y 31.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?q=a (1 caracter)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?q=aaaa... (30 caracteres)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?q=aaaa... (31 caracteres)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con 1 y con 30. 400 con 31.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Aceptación en 1 y en 30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Rechazo en 31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Borde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200, 200 y 400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200, 200, 400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151 ms  10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148 ms  0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400  123 ms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BRD-N-05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/breeds/search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Un attach_image fuera de 0 y 1 no debe romper nada.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?q=siam&amp;attach_image=9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con la raza.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Sin error de servidor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Baja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Negativo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142 ms  1 elem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BRD-N-06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/breeds/search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Ver si attach_image cambia algo.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?q=siam&amp;attach_image=1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?q=siam&amp;attach_image=0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en ambos. Las respuestas son idénticas, con el mismo ETag. Hallazgo H-01.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Respuestas iguales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La imagen llega en los dos casos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Negativo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200,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165 ms  1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Incluye image: {"id":"Xwp-MBOtI"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,"url":"https://cdn2.thecatapi.com/image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s/Xwp-MBOtI.jpg","width"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163 ms  1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Incluye image: {"id":"Xwp-MBOtI"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,"url":"https://cdn2.thecatapi.com/image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s/Xwp-MBOtI.jpg","width"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8A5A12"/>
                <w:sz w:val="14"/>
                <w:szCs w:val="14"/>
              </w:rPr>
              <w:t xml:space="preserve">Desviación</w:t>
            </w:r>
            <w:r>
              <w:rPr>
                <w:b/>
                <w:bCs/>
                <w:color w:val="8A5A12"/>
                <w:sz w:val="14"/>
                <w:szCs w:val="14"/>
              </w:rPr>
              <w:br/>
              <w:t xml:space="preserve">H-01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BRD-N-07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POST /breeds/search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Un POST sobre razas debe rechazarse.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?q=beng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404 en lugar de 405. Hallazgo H-07.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400 o mayor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Baja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Negativo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405 (se recibe 404)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404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404  119 ms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{"statusCode":404,"path":"/v1/breeds/sea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rch?q=beng","message":"Cannot POST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/v1/breeds/search?q=b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8A5A12"/>
                <w:sz w:val="14"/>
                <w:szCs w:val="14"/>
              </w:rPr>
              <w:t xml:space="preserve">Desviación</w:t>
            </w:r>
            <w:r>
              <w:rPr>
                <w:b/>
                <w:bCs/>
                <w:color w:val="8A5A12"/>
                <w:sz w:val="14"/>
                <w:szCs w:val="14"/>
              </w:rPr>
              <w:br/>
              <w:t xml:space="preserve">H-07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BRD-N-08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/breeds/search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El error de validación debe tener la forma de siempre.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400 con la forma completa y la ruta correcta.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Validación contra el esquema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Ruta presente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Contrato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400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400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400  117 ms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</w:tbl>
    <w:p>
      <w:pPr>
        <w:spacing w:after="220"/>
      </w:pPr>
    </w:p>
    <w:p>
      <w:pPr>
        <w:pStyle w:val="Heading2"/>
        <w:keepNext/>
        <w:spacing w:after="110" w:before="250"/>
      </w:pPr>
      <w:r>
        <w:rPr>
          <w:b/>
          <w:bCs/>
          <w:sz w:val="23"/>
          <w:szCs w:val="23"/>
        </w:rPr>
        <w:t xml:space="preserve">3.7 Forma de la respuesta</w:t>
      </w:r>
    </w:p>
    <w:tbl>
      <w:tblPr>
        <w:tblW w:type="dxa" w:w="1454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661"/>
        <w:gridCol w:w="1189"/>
        <w:gridCol w:w="1894"/>
        <w:gridCol w:w="1376"/>
        <w:gridCol w:w="2092"/>
        <w:gridCol w:w="1960"/>
        <w:gridCol w:w="617"/>
        <w:gridCol w:w="815"/>
        <w:gridCol w:w="793"/>
        <w:gridCol w:w="2180"/>
        <w:gridCol w:w="967"/>
      </w:tblGrid>
      <w:tr>
        <w:trPr>
          <w:tblHeader/>
        </w:trPr>
        <w:tc>
          <w:tcPr>
            <w:tcW w:type="dxa" w:w="661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ID</w:t>
            </w:r>
          </w:p>
        </w:tc>
        <w:tc>
          <w:tcPr>
            <w:tcW w:type="dxa" w:w="1189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Endpoint</w:t>
            </w:r>
          </w:p>
        </w:tc>
        <w:tc>
          <w:tcPr>
            <w:tcW w:type="dxa" w:w="1894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Objetivo</w:t>
            </w:r>
          </w:p>
        </w:tc>
        <w:tc>
          <w:tcPr>
            <w:tcW w:type="dxa" w:w="1376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Parámetros de entrada</w:t>
            </w:r>
          </w:p>
        </w:tc>
        <w:tc>
          <w:tcPr>
            <w:tcW w:type="dxa" w:w="2092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Resultado esperado</w:t>
            </w:r>
          </w:p>
        </w:tc>
        <w:tc>
          <w:tcPr>
            <w:tcW w:type="dxa" w:w="196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Validaciones</w:t>
            </w:r>
          </w:p>
        </w:tc>
        <w:tc>
          <w:tcPr>
            <w:tcW w:type="dxa" w:w="617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Prior.</w:t>
            </w:r>
          </w:p>
        </w:tc>
        <w:tc>
          <w:tcPr>
            <w:tcW w:type="dxa" w:w="815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Tipo</w:t>
            </w:r>
          </w:p>
        </w:tc>
        <w:tc>
          <w:tcPr>
            <w:tcW w:type="dxa" w:w="793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Status</w:t>
            </w:r>
          </w:p>
        </w:tc>
        <w:tc>
          <w:tcPr>
            <w:tcW w:type="dxa" w:w="218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Respuesta real</w:t>
            </w:r>
          </w:p>
        </w:tc>
        <w:tc>
          <w:tcPr>
            <w:tcW w:type="dxa" w:w="967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Veredicto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CTR-01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Sin llave, la imagen debe traer exactamente 4 campos.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?limit=10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sin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200. Solo id, url, ancho y alto.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Validación contra el esquema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Sin campos extra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Contrato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168 ms  10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id, url, width, height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CTR-02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Con llave, la imagen debe traer los campos extra.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?limit=10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200. Añade created_at, breeds, categories, colours y tags.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Validación contra el esquema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Contrato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189 ms  10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id, url, width, height, created_at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breeds, categories, colours, tags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CTR-03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Comparar la respuesta con llave y sin llave.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?limit=1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?limit=1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sin llave,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4 campos sin llave, hasta 10 con llave. También cambia el dominio. Hallazgo H-09.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Comparación de campos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Los 4 campos comunes están en ambas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Contrato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 y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200,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145 ms  1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id, url, width, height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[{"id":"e9d","url":"https://s3.us-west-2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.amazonaws.com/cdn2.thecatapi.com/images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/e9d.jpg","width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250 ms  1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id, url, width, height, sub_id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created_at, breeds, categories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colours, tags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[{"id":"ZZEs0Ozsy","url":"https://cdn2.t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hecatapi.com/images/ZZEs0Ozsy.jpg"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,"width":3024,"height"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8A5A12"/>
                <w:sz w:val="14"/>
                <w:szCs w:val="14"/>
              </w:rPr>
              <w:t xml:space="preserve">Desviación</w:t>
            </w:r>
            <w:r>
              <w:rPr>
                <w:b/>
                <w:bCs/>
                <w:color w:val="8A5A12"/>
                <w:sz w:val="14"/>
                <w:szCs w:val="14"/>
              </w:rPr>
              <w:br/>
              <w:t xml:space="preserve">H-09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CTR-04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/breeds/search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La lista de razas debe cumplir su forma.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?q=a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200. Las 10 razas validan contra el esquema.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Validación contra el esquema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Contrato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151 ms  10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17 campos por raza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CTR-05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Rutas de error del servicio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Todos los errores deben tener la misma forma.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?limit=0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sin parámetros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Los tres, dos de 400 y uno de 404, validan contra el mismo esquema.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Validación contra el esquema en los tres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Contrato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400, 400 y 404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400, 400, 404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400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400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404  123 ms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CTR-06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Ambos recursos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Lo que se declara como JSON debe ser JSON.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?limit=1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?q=beng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?limit=0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Los tres declaran application/json y el cuerpo se puede leer.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Tipo declarado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Cuerpo legible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Contrato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200, 200 y 400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200, 200, 400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149 ms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400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CTR-07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Rutas de error del servicio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Ver de que tipo es el campo message.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?limit=0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sin parámetros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Lista en el error 400, texto en el 404. Hallazgo H-10.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Comprobación del tipo en cada caso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Contrato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400 y 404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400, 404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400  128 ms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"message":["limit must not be less than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1"]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404  121 ms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"message":"Cannot GET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/v1/recurso/inexistente"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8A5A12"/>
                <w:sz w:val="14"/>
                <w:szCs w:val="14"/>
              </w:rPr>
              <w:t xml:space="preserve">Desviación</w:t>
            </w:r>
            <w:r>
              <w:rPr>
                <w:b/>
                <w:bCs/>
                <w:color w:val="8A5A12"/>
                <w:sz w:val="14"/>
                <w:szCs w:val="14"/>
              </w:rPr>
              <w:br/>
              <w:t xml:space="preserve">H-10</w:t>
            </w:r>
          </w:p>
        </w:tc>
      </w:tr>
    </w:tbl>
    <w:p>
      <w:pPr>
        <w:spacing w:after="220"/>
      </w:pPr>
    </w:p>
    <w:p>
      <w:pPr>
        <w:pStyle w:val="Heading2"/>
        <w:keepNext/>
        <w:spacing w:after="110" w:before="250"/>
      </w:pPr>
      <w:r>
        <w:rPr>
          <w:b/>
          <w:bCs/>
          <w:sz w:val="23"/>
          <w:szCs w:val="23"/>
        </w:rPr>
        <w:t xml:space="preserve">3.8 Seguridad</w:t>
      </w:r>
    </w:p>
    <w:tbl>
      <w:tblPr>
        <w:tblW w:type="dxa" w:w="1454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661"/>
        <w:gridCol w:w="1189"/>
        <w:gridCol w:w="1894"/>
        <w:gridCol w:w="1376"/>
        <w:gridCol w:w="2092"/>
        <w:gridCol w:w="1960"/>
        <w:gridCol w:w="617"/>
        <w:gridCol w:w="815"/>
        <w:gridCol w:w="793"/>
        <w:gridCol w:w="2180"/>
        <w:gridCol w:w="967"/>
      </w:tblGrid>
      <w:tr>
        <w:trPr>
          <w:tblHeader/>
        </w:trPr>
        <w:tc>
          <w:tcPr>
            <w:tcW w:type="dxa" w:w="661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ID</w:t>
            </w:r>
          </w:p>
        </w:tc>
        <w:tc>
          <w:tcPr>
            <w:tcW w:type="dxa" w:w="1189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Endpoint</w:t>
            </w:r>
          </w:p>
        </w:tc>
        <w:tc>
          <w:tcPr>
            <w:tcW w:type="dxa" w:w="1894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Objetivo</w:t>
            </w:r>
          </w:p>
        </w:tc>
        <w:tc>
          <w:tcPr>
            <w:tcW w:type="dxa" w:w="1376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Parámetros de entrada</w:t>
            </w:r>
          </w:p>
        </w:tc>
        <w:tc>
          <w:tcPr>
            <w:tcW w:type="dxa" w:w="2092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Resultado esperado</w:t>
            </w:r>
          </w:p>
        </w:tc>
        <w:tc>
          <w:tcPr>
            <w:tcW w:type="dxa" w:w="196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Validaciones</w:t>
            </w:r>
          </w:p>
        </w:tc>
        <w:tc>
          <w:tcPr>
            <w:tcW w:type="dxa" w:w="617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Prior.</w:t>
            </w:r>
          </w:p>
        </w:tc>
        <w:tc>
          <w:tcPr>
            <w:tcW w:type="dxa" w:w="815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Tipo</w:t>
            </w:r>
          </w:p>
        </w:tc>
        <w:tc>
          <w:tcPr>
            <w:tcW w:type="dxa" w:w="793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Status</w:t>
            </w:r>
          </w:p>
        </w:tc>
        <w:tc>
          <w:tcPr>
            <w:tcW w:type="dxa" w:w="218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Respuesta real</w:t>
            </w:r>
          </w:p>
        </w:tc>
        <w:tc>
          <w:tcPr>
            <w:tcW w:type="dxa" w:w="967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Veredicto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SEG-01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/breeds/search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Sin llave, el buscador de razas no debe responder.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?q=beng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sin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403. Mensaje: Authentication required.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403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error igual a Forbidden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Seguridad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403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403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403  92 ms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SEG-02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/breeds/search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Una llave falsa debe rechazarse.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?q=beng con x-api-key inválida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llave inválida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403, igual que sin llave.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403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Sin acceso a los datos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Seguridad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403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403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403  199 ms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SEG-03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/breeds/search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Una llave vacía o con un espacio no debe servir.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?q=beng con x-api-key vacía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?q=beng con x-api-key igual a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un espacio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llave vacía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llave en blanco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403 en los dos casos.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403 en ambos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Seguridad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403 y 403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403, 403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403  86 ms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403  89 ms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SEG-04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/breeds/search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Ver si la llave funciona puesta en la URL.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?q=beng&amp;api_key=DEMO-API-KEY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sin encabezado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llave en la cadena de consulta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con los datos. La especificación lo admite. Hallazgo H-11.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Código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Registro de la implicación de seguridad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Seguridad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138 ms  1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[{"id":"beng","name":"Bengal"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,"species_id":"1","life_span":"12-16"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...}]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8A5A12"/>
                <w:sz w:val="14"/>
                <w:szCs w:val="14"/>
              </w:rPr>
              <w:t xml:space="preserve">Desviación</w:t>
            </w:r>
            <w:r>
              <w:rPr>
                <w:b/>
                <w:bCs/>
                <w:color w:val="8A5A12"/>
                <w:sz w:val="14"/>
                <w:szCs w:val="14"/>
              </w:rPr>
              <w:br/>
              <w:t xml:space="preserve">H-11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SEG-05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/breeds/search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Probar inyección en el término de búsqueda.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?q=' OR 1=1--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?q='; SELECT 1--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?q=%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con lista vacía en las tres. Sin rastros de base de datos.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Sin error de servidor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Lista vacía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Sin indicios de base de datos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Seguridad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200, 200,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149 ms  0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147 ms  0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160 ms  10 elem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SEG-05b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/breeds/search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Ver si el comodín da acceso a más datos.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?q=%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sin parámetros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con 10 razas, las mismas que una consulta sin término.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No devuelve más que la consulta normal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Seguridad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200,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160 ms  10 elem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191 ms  10 elem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SEG-06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/breeds/search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Probar una etiqueta de script en la búsqueda.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?q=&lt;script&gt;alert(1)&lt;/script&gt;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con lista vacía y tipo JSON.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Tipo JSON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Lista vacía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Seguridad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146 ms  0 elem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SEG-07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Ambos recursos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Probar rutas de escape hacia el sistema.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?q=../../../etc/passwd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con lista vacía. Sin contenido del sistema.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Sin error de servidor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Sin contenido del sistema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Seguridad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145 ms  0 elem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SEG-08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Todo debe viajar cifrado.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?limit=5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200. La petición y las 5 urls usan https.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Petición con https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Cada url con https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Seguridad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262 ms  5 elem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SEG-09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/breeds/search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La respuesta no debe devolver la llave.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?q=beng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sin la llave en el cuerpo ni en los encabezados.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Sin la llave en el cuerpo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Sin encabezados de credencial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Seguridad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141 ms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SEG-10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El servicio no debe decir con qué está hecho.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?limit=1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sin x-powered-by ni encabezados similares.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Sin encabezados que revelen la tecnología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Seguridad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263 ms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</w:tbl>
    <w:p>
      <w:pPr>
        <w:spacing w:after="220"/>
      </w:pPr>
    </w:p>
    <w:p>
      <w:pPr>
        <w:pStyle w:val="Heading2"/>
        <w:keepNext/>
        <w:spacing w:after="110" w:before="250"/>
      </w:pPr>
      <w:r>
        <w:rPr>
          <w:b/>
          <w:bCs/>
          <w:sz w:val="23"/>
          <w:szCs w:val="23"/>
        </w:rPr>
        <w:t xml:space="preserve">3.9 Tiempos y disponibilidad</w:t>
      </w:r>
    </w:p>
    <w:tbl>
      <w:tblPr>
        <w:tblW w:type="dxa" w:w="1454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661"/>
        <w:gridCol w:w="1189"/>
        <w:gridCol w:w="1894"/>
        <w:gridCol w:w="1376"/>
        <w:gridCol w:w="2092"/>
        <w:gridCol w:w="1960"/>
        <w:gridCol w:w="617"/>
        <w:gridCol w:w="815"/>
        <w:gridCol w:w="793"/>
        <w:gridCol w:w="2180"/>
        <w:gridCol w:w="967"/>
      </w:tblGrid>
      <w:tr>
        <w:trPr>
          <w:tblHeader/>
        </w:trPr>
        <w:tc>
          <w:tcPr>
            <w:tcW w:type="dxa" w:w="661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ID</w:t>
            </w:r>
          </w:p>
        </w:tc>
        <w:tc>
          <w:tcPr>
            <w:tcW w:type="dxa" w:w="1189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Endpoint</w:t>
            </w:r>
          </w:p>
        </w:tc>
        <w:tc>
          <w:tcPr>
            <w:tcW w:type="dxa" w:w="1894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Objetivo</w:t>
            </w:r>
          </w:p>
        </w:tc>
        <w:tc>
          <w:tcPr>
            <w:tcW w:type="dxa" w:w="1376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Parámetros de entrada</w:t>
            </w:r>
          </w:p>
        </w:tc>
        <w:tc>
          <w:tcPr>
            <w:tcW w:type="dxa" w:w="2092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Resultado esperado</w:t>
            </w:r>
          </w:p>
        </w:tc>
        <w:tc>
          <w:tcPr>
            <w:tcW w:type="dxa" w:w="196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Validaciones</w:t>
            </w:r>
          </w:p>
        </w:tc>
        <w:tc>
          <w:tcPr>
            <w:tcW w:type="dxa" w:w="617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Prior.</w:t>
            </w:r>
          </w:p>
        </w:tc>
        <w:tc>
          <w:tcPr>
            <w:tcW w:type="dxa" w:w="815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Tipo</w:t>
            </w:r>
          </w:p>
        </w:tc>
        <w:tc>
          <w:tcPr>
            <w:tcW w:type="dxa" w:w="793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Status</w:t>
            </w:r>
          </w:p>
        </w:tc>
        <w:tc>
          <w:tcPr>
            <w:tcW w:type="dxa" w:w="218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Respuesta real</w:t>
            </w:r>
          </w:p>
        </w:tc>
        <w:tc>
          <w:tcPr>
            <w:tcW w:type="dxa" w:w="967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4"/>
                <w:szCs w:val="14"/>
              </w:rPr>
              <w:t xml:space="preserve">Veredicto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NFN-01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Medir cuánto tarda la búsqueda de imágenes.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?limit=1 (10 repeticiones)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en las 10. Mediana 298 ms, máximo 320 ms.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Mediana por debajo de 1500 ms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Percentil 95 por debajo de 3000 ms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No funcional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298 ms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minimo 196 ms, mediana 298 ms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maximo 320 ms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NFN-02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/breeds/search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Medir cuánto tarda la búsqueda de razas.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?q=beng (10 repeticiones)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en las 10. Mediana 138 ms, máximo 146 ms.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Mediana por debajo de 1500 ms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Percentil 95 por debajo de 3000 ms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No funcional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138 ms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minimo 134 ms, mediana 138 ms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maximo 146 ms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NFN-03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Ver si pedir 100 imágenes tarda mucho más que pedir 1.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?limit=1 (5 repeticiones)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?limit=100 (5 repeticiones)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300 ms con 1 imagen y 303 ms con 100: un 1 por ciento más.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Comparación de medianas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No funcional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200,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300 ms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mediana 300 ms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303 ms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mediana 303 ms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NFN-04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Las respuestas grandes deben viajar comprimidas.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?limit=100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con Content-Encoding zstd.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Compresión presente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No funcional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302 ms  100 elem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NFN-05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El servicio debe permitir llamadas desde un navegador.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?limit=1 con encabezado Origin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con Access-Control-Allow-Origin.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Encabezado presente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Media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No funcional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205 ms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NFN-06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Las respuestas aleatorias no deben venir de caché.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?limit=1&amp;order=RANDOM (5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 repeticiones)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5 lecturas seguidas dan 5 imágenes distintas.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Más de un identificador distinto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No funcional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326 ms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minimo 197 ms, mediana 326 ms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maximo 510 ms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NFN-07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/images/search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El servicio debe aguantar una tanda de peticiones.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?limit=1 (20 repeticiones)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 de 20 con código 200.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Disponibilidad de al menos el 95 por ciento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Alta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No funcional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204 ms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 de 20 con codigo 200. Minimo 186 ms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, mediana 204 ms, maximo 311 ms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  <w:tr>
        <w:tc>
          <w:tcPr>
            <w:tcW w:type="dxa" w:w="661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NFN-08</w:t>
            </w:r>
          </w:p>
        </w:tc>
        <w:tc>
          <w:tcPr>
            <w:tcW w:type="dxa" w:w="1189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GET /breeds/search</w:t>
            </w:r>
          </w:p>
        </w:tc>
        <w:tc>
          <w:tcPr>
            <w:tcW w:type="dxa" w:w="189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Un catálogo estable debe traer ETag.</w:t>
            </w:r>
          </w:p>
        </w:tc>
        <w:tc>
          <w:tcPr>
            <w:tcW w:type="dxa" w:w="137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?q=beng</w:t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/>
            </w:r>
          </w:p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Llave: con llave</w:t>
            </w:r>
          </w:p>
        </w:tc>
        <w:tc>
          <w:tcPr>
            <w:tcW w:type="dxa" w:w="2092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200 con ETag.</w:t>
            </w:r>
          </w:p>
        </w:tc>
        <w:tc>
          <w:tcPr>
            <w:tcW w:type="dxa" w:w="196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- ETag o Last-Modified presente</w:t>
            </w:r>
          </w:p>
        </w:tc>
        <w:tc>
          <w:tcPr>
            <w:tcW w:type="dxa" w:w="61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Baja</w:t>
            </w:r>
          </w:p>
        </w:tc>
        <w:tc>
          <w:tcPr>
            <w:tcW w:type="dxa" w:w="815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No funcional</w:t>
            </w:r>
          </w:p>
        </w:tc>
        <w:tc>
          <w:tcPr>
            <w:tcW w:type="dxa" w:w="793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esperado 200</w:t>
            </w:r>
          </w:p>
          <w:p>
            <w:pPr>
              <w:spacing w:after="0" w:line="218"/>
            </w:pPr>
            <w:r>
              <w:rPr>
                <w:sz w:val="14"/>
                <w:szCs w:val="14"/>
              </w:rPr>
              <w:t xml:space="preserve">real 200</w:t>
            </w:r>
          </w:p>
        </w:tc>
        <w:tc>
          <w:tcPr>
            <w:tcW w:type="dxa" w:w="218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06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200  146 ms</w:t>
            </w:r>
          </w:p>
        </w:tc>
        <w:tc>
          <w:tcPr>
            <w:tcW w:type="dxa" w:w="967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F6B46"/>
                <w:sz w:val="14"/>
                <w:szCs w:val="14"/>
              </w:rPr>
              <w:t xml:space="preserve">Correcto</w:t>
            </w:r>
          </w:p>
        </w:tc>
      </w:tr>
    </w:tbl>
    <w:p>
      <w:r>
        <w:br w:type="page"/>
      </w:r>
    </w:p>
    <w:p>
      <w:pPr>
        <w:sectPr>
          <w:headerReference w:type="default" r:id="rId9"/>
          <w:footerReference w:type="default" r:id="rId10"/>
          <w:pgSz w:w="15840" w:h="12240" w:orient="landscape"/>
          <w:pgMar w:top="648" w:right="648" w:bottom="648" w:left="648" w:header="708" w:footer="708" w:gutter="0"/>
          <w:pgNumType/>
          <w:docGrid w:linePitch="360"/>
        </w:sectPr>
      </w:pPr>
    </w:p>
    <w:p>
      <w:pPr>
        <w:pStyle w:val="Heading1"/>
        <w:spacing w:after="150" w:before="280"/>
      </w:pPr>
      <w:r>
        <w:rPr>
          <w:b/>
          <w:bCs/>
          <w:color w:val="1F5C8B"/>
          <w:sz w:val="29"/>
          <w:szCs w:val="29"/>
        </w:rPr>
        <w:t xml:space="preserve">4. Priorización de pruebas</w:t>
      </w:r>
    </w:p>
    <w:p>
      <w:pPr>
        <w:pStyle w:val="Heading2"/>
        <w:keepNext/>
        <w:spacing w:after="110" w:before="250"/>
      </w:pPr>
      <w:r>
        <w:rPr>
          <w:b/>
          <w:bCs/>
          <w:sz w:val="23"/>
          <w:szCs w:val="23"/>
        </w:rPr>
        <w:t xml:space="preserve">4.1 Qué ejecutar primero con dos horas</w:t>
      </w:r>
    </w:p>
    <w:p>
      <w:pPr>
        <w:spacing w:after="120" w:line="268"/>
      </w:pPr>
      <w:r>
        <w:rPr>
          <w:sz w:val="20"/>
          <w:szCs w:val="20"/>
        </w:rPr>
        <w:t xml:space="preserve">Los casos críticos, unos 40 minutos. Responden a cuatro preguntas: el servicio devuelve datos, con la forma acordada, rechaza lo inválido y no deja pasar a quien no tiene llave.</w:t>
      </w:r>
    </w:p>
    <w:tbl>
      <w:tblPr>
        <w:tblW w:type="dxa" w:w="1051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2400"/>
        <w:gridCol w:w="3600"/>
        <w:gridCol w:w="4514"/>
      </w:tblGrid>
      <w:tr>
        <w:trPr>
          <w:tblHeader/>
        </w:trPr>
        <w:tc>
          <w:tcPr>
            <w:tcW w:type="dxa" w:w="24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Bloque</w:t>
            </w:r>
          </w:p>
        </w:tc>
        <w:tc>
          <w:tcPr>
            <w:tcW w:type="dxa" w:w="36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Casos</w:t>
            </w:r>
          </w:p>
        </w:tc>
        <w:tc>
          <w:tcPr>
            <w:tcW w:type="dxa" w:w="4514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Por qué va primero</w:t>
            </w:r>
          </w:p>
        </w:tc>
      </w:tr>
      <w:tr>
        <w:tc>
          <w:tcPr>
            <w:tcW w:type="dxa" w:w="2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Camino principal</w:t>
            </w:r>
          </w:p>
        </w:tc>
        <w:tc>
          <w:tcPr>
            <w:tcW w:type="dxa" w:w="3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IMG-F-01 a IMG-F-03, BRD-F-01, BRD-F-02, BRD-F-06</w:t>
            </w:r>
          </w:p>
        </w:tc>
        <w:tc>
          <w:tcPr>
            <w:tcW w:type="dxa" w:w="4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Si falla esto, lo demás no importa.</w:t>
            </w:r>
          </w:p>
        </w:tc>
      </w:tr>
      <w:tr>
        <w:tc>
          <w:tcPr>
            <w:tcW w:type="dxa" w:w="2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Forma de la respuesta</w:t>
            </w:r>
          </w:p>
        </w:tc>
        <w:tc>
          <w:tcPr>
            <w:tcW w:type="dxa" w:w="3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CTR-01 a CTR-05</w:t>
            </w:r>
          </w:p>
        </w:tc>
        <w:tc>
          <w:tcPr>
            <w:tcW w:type="dxa" w:w="4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Un cambio aquí rompe a todos los clientes a la vez.</w:t>
            </w:r>
          </w:p>
        </w:tc>
      </w:tr>
      <w:tr>
        <w:tc>
          <w:tcPr>
            <w:tcW w:type="dxa" w:w="2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Control de acceso</w:t>
            </w:r>
          </w:p>
        </w:tc>
        <w:tc>
          <w:tcPr>
            <w:tcW w:type="dxa" w:w="3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SEG-01 a SEG-04, SEG-08, SEG-09</w:t>
            </w:r>
          </w:p>
        </w:tc>
        <w:tc>
          <w:tcPr>
            <w:tcW w:type="dxa" w:w="4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Un fallo aquí no se aplaza.</w:t>
            </w:r>
          </w:p>
        </w:tc>
      </w:tr>
      <w:tr>
        <w:tc>
          <w:tcPr>
            <w:tcW w:type="dxa" w:w="2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Filtro que si funciona</w:t>
            </w:r>
          </w:p>
        </w:tc>
        <w:tc>
          <w:tcPr>
            <w:tcW w:type="dxa" w:w="3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ESP-01</w:t>
            </w:r>
          </w:p>
        </w:tc>
        <w:tc>
          <w:tcPr>
            <w:tcW w:type="dxa" w:w="4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Es el único filtro operativo del endpoint.</w:t>
            </w:r>
          </w:p>
        </w:tc>
      </w:tr>
      <w:tr>
        <w:tc>
          <w:tcPr>
            <w:tcW w:type="dxa" w:w="2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Entradas inválidas</w:t>
            </w:r>
          </w:p>
        </w:tc>
        <w:tc>
          <w:tcPr>
            <w:tcW w:type="dxa" w:w="3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IMG-N-01, IMG-N-04, IMG-N-06, BRD-N-01, BRD-N-02</w:t>
            </w:r>
          </w:p>
        </w:tc>
        <w:tc>
          <w:tcPr>
            <w:tcW w:type="dxa" w:w="4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Si lo inválido se acepta, el cliente recibe datos que cree filtrados.</w:t>
            </w:r>
          </w:p>
        </w:tc>
      </w:tr>
      <w:tr>
        <w:tc>
          <w:tcPr>
            <w:tcW w:type="dxa" w:w="2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Valores límite de más riesgo</w:t>
            </w:r>
          </w:p>
        </w:tc>
        <w:tc>
          <w:tcPr>
            <w:tcW w:type="dxa" w:w="3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IMG-B-01 a IMG-B-03, BRD-N-04</w:t>
            </w:r>
          </w:p>
        </w:tc>
        <w:tc>
          <w:tcPr>
            <w:tcW w:type="dxa" w:w="4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Los límites concentran la mayoría de los defectos.</w:t>
            </w:r>
          </w:p>
        </w:tc>
      </w:tr>
      <w:tr>
        <w:tc>
          <w:tcPr>
            <w:tcW w:type="dxa" w:w="2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Paginación</w:t>
            </w:r>
          </w:p>
        </w:tc>
        <w:tc>
          <w:tcPr>
            <w:tcW w:type="dxa" w:w="3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IMG-F-08, IMG-F-10</w:t>
            </w:r>
          </w:p>
        </w:tc>
        <w:tc>
          <w:tcPr>
            <w:tcW w:type="dxa" w:w="4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Perder datos sin aviso es el peor modo de fallo.</w:t>
            </w:r>
          </w:p>
        </w:tc>
      </w:tr>
      <w:tr>
        <w:tc>
          <w:tcPr>
            <w:tcW w:type="dxa" w:w="2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Tiempos y disponibilidad</w:t>
            </w:r>
          </w:p>
        </w:tc>
        <w:tc>
          <w:tcPr>
            <w:tcW w:type="dxa" w:w="3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NFN-01, NFN-02, NFN-07 y el humo de carga</w:t>
            </w:r>
          </w:p>
        </w:tc>
        <w:tc>
          <w:tcPr>
            <w:tcW w:type="dxa" w:w="4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Detecta una caída grave en pocos minutos.</w:t>
            </w:r>
          </w:p>
        </w:tc>
      </w:tr>
    </w:tbl>
    <w:p>
      <w:pPr>
        <w:spacing w:after="180"/>
      </w:pPr>
    </w:p>
    <w:p>
      <w:pPr>
        <w:pStyle w:val="Heading2"/>
        <w:keepNext/>
        <w:spacing w:after="110" w:before="250"/>
      </w:pPr>
      <w:r>
        <w:rPr>
          <w:b/>
          <w:bCs/>
          <w:sz w:val="23"/>
          <w:szCs w:val="23"/>
        </w:rPr>
        <w:t xml:space="preserve">4.2 Qué dejar para una segunda fase</w:t>
      </w:r>
    </w:p>
    <w:tbl>
      <w:tblPr>
        <w:tblW w:type="dxa" w:w="1051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4000"/>
        <w:gridCol w:w="6514"/>
      </w:tblGrid>
      <w:tr>
        <w:trPr>
          <w:tblHeader/>
        </w:trPr>
        <w:tc>
          <w:tcPr>
            <w:tcW w:type="dxa" w:w="40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Bloque</w:t>
            </w:r>
          </w:p>
        </w:tc>
        <w:tc>
          <w:tcPr>
            <w:tcW w:type="dxa" w:w="6514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Casos</w:t>
            </w:r>
          </w:p>
        </w:tc>
      </w:tr>
      <w:tr>
        <w:tc>
          <w:tcPr>
            <w:tcW w:type="dxa" w:w="4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Resto de valores límite</w:t>
            </w:r>
          </w:p>
        </w:tc>
        <w:tc>
          <w:tcPr>
            <w:tcW w:type="dxa" w:w="6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IMG-B-04 a IMG-B-11</w:t>
            </w:r>
          </w:p>
        </w:tc>
      </w:tr>
      <w:tr>
        <w:tc>
          <w:tcPr>
            <w:tcW w:type="dxa" w:w="4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Variantes de escritura y coincidencias parciales</w:t>
            </w:r>
          </w:p>
        </w:tc>
        <w:tc>
          <w:tcPr>
            <w:tcW w:type="dxa" w:w="6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BRD-F-03 a BRD-F-05, BRD-F-09, BRD-F-10</w:t>
            </w:r>
          </w:p>
        </w:tc>
      </w:tr>
      <w:tr>
        <w:tc>
          <w:tcPr>
            <w:tcW w:type="dxa" w:w="4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Filtros que no funcionan</w:t>
            </w:r>
          </w:p>
        </w:tc>
        <w:tc>
          <w:tcPr>
            <w:tcW w:type="dxa" w:w="6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ESP-04, ESP-05, ESP-10</w:t>
            </w:r>
          </w:p>
        </w:tc>
      </w:tr>
      <w:tr>
        <w:tc>
          <w:tcPr>
            <w:tcW w:type="dxa" w:w="4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Seguridad de menor severidad</w:t>
            </w:r>
          </w:p>
        </w:tc>
        <w:tc>
          <w:tcPr>
            <w:tcW w:type="dxa" w:w="6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SEG-05, SEG-05b, SEG-06, SEG-07, SEG-10</w:t>
            </w:r>
          </w:p>
        </w:tc>
      </w:tr>
      <w:tr>
        <w:tc>
          <w:tcPr>
            <w:tcW w:type="dxa" w:w="4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No funcionales complementarios</w:t>
            </w:r>
          </w:p>
        </w:tc>
        <w:tc>
          <w:tcPr>
            <w:tcW w:type="dxa" w:w="6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NFN-03 a NFN-06, NFN-08</w:t>
            </w:r>
          </w:p>
        </w:tc>
      </w:tr>
      <w:tr>
        <w:tc>
          <w:tcPr>
            <w:tcW w:type="dxa" w:w="4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Carga nominal</w:t>
            </w:r>
          </w:p>
        </w:tc>
        <w:tc>
          <w:tcPr>
            <w:tcW w:type="dxa" w:w="6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Escenario de k6, cinco minutos</w:t>
            </w:r>
          </w:p>
        </w:tc>
      </w:tr>
      <w:tr>
        <w:tc>
          <w:tcPr>
            <w:tcW w:type="dxa" w:w="4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Carga alta</w:t>
            </w:r>
          </w:p>
        </w:tc>
        <w:tc>
          <w:tcPr>
            <w:tcW w:type="dxa" w:w="6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Estrés, pico y resistencia, con autorización del proveedor</w:t>
            </w:r>
          </w:p>
        </w:tc>
      </w:tr>
    </w:tbl>
    <w:p>
      <w:pPr>
        <w:spacing w:after="180"/>
      </w:pPr>
    </w:p>
    <w:p>
      <w:pPr>
        <w:pStyle w:val="Heading2"/>
        <w:keepNext/>
        <w:spacing w:after="110" w:before="250"/>
      </w:pPr>
      <w:r>
        <w:rPr>
          <w:b/>
          <w:bCs/>
          <w:sz w:val="23"/>
          <w:szCs w:val="23"/>
        </w:rPr>
        <w:t xml:space="preserve">4.3 Escenarios críticos para un release</w:t>
      </w:r>
    </w:p>
    <w:p>
      <w:pPr>
        <w:spacing w:after="120" w:line="268"/>
      </w:pPr>
      <w:r>
        <w:rPr>
          <w:sz w:val="20"/>
          <w:szCs w:val="20"/>
        </w:rPr>
        <w:t xml:space="preserve">Un fallo en cualquiera de estos cinco puntos detiene la liberación.</w:t>
      </w:r>
    </w:p>
    <w:tbl>
      <w:tblPr>
        <w:tblW w:type="dxa" w:w="1051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3400"/>
        <w:gridCol w:w="7114"/>
      </w:tblGrid>
      <w:tr>
        <w:trPr>
          <w:tblHeader/>
        </w:trPr>
        <w:tc>
          <w:tcPr>
            <w:tcW w:type="dxa" w:w="34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Escenario</w:t>
            </w:r>
          </w:p>
        </w:tc>
        <w:tc>
          <w:tcPr>
            <w:tcW w:type="dxa" w:w="7114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Por qué detiene la liberación</w:t>
            </w:r>
          </w:p>
        </w:tc>
      </w:tr>
      <w:tr>
        <w:tc>
          <w:tcPr>
            <w:tcW w:type="dxa" w:w="3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El control de acceso cede</w:t>
            </w:r>
          </w:p>
        </w:tc>
        <w:tc>
          <w:tcPr>
            <w:tcW w:type="dxa" w:w="71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Si el recurso protegido responde sin llave válida, deja de ser un problema de calidad y pasa a ser de seguridad.</w:t>
            </w:r>
          </w:p>
        </w:tc>
      </w:tr>
      <w:tr>
        <w:tc>
          <w:tcPr>
            <w:tcW w:type="dxa" w:w="3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La forma de la respuesta cambia sin aviso</w:t>
            </w:r>
          </w:p>
        </w:tc>
        <w:tc>
          <w:tcPr>
            <w:tcW w:type="dxa" w:w="71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Desaparece un campo o cambia un tipo. Rompe a todos los clientes a la vez y sin síntoma previo.</w:t>
            </w:r>
          </w:p>
        </w:tc>
      </w:tr>
      <w:tr>
        <w:tc>
          <w:tcPr>
            <w:tcW w:type="dxa" w:w="3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La paginación pierde o repite imágenes</w:t>
            </w:r>
          </w:p>
        </w:tc>
        <w:tc>
          <w:tcPr>
            <w:tcW w:type="dxa" w:w="71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El cliente pierde datos y nadie lo nota hasta que el dato hace falta.</w:t>
            </w:r>
          </w:p>
        </w:tc>
      </w:tr>
      <w:tr>
        <w:tc>
          <w:tcPr>
            <w:tcW w:type="dxa" w:w="3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La validación de entradas se relaja</w:t>
            </w:r>
          </w:p>
        </w:tc>
        <w:tc>
          <w:tcPr>
            <w:tcW w:type="dxa" w:w="71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Lo inválido empieza a aceptarse y el cliente recibe resultados que cree filtrados.</w:t>
            </w:r>
          </w:p>
        </w:tc>
      </w:tr>
      <w:tr>
        <w:tc>
          <w:tcPr>
            <w:tcW w:type="dxa" w:w="3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El tiempo de respuesta supera el acuerdo</w:t>
            </w:r>
          </w:p>
        </w:tc>
        <w:tc>
          <w:tcPr>
            <w:tcW w:type="dxa" w:w="71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Un percentil 95 por encima del umbral en carga nominal anticipa una caída en producción.</w:t>
            </w:r>
          </w:p>
        </w:tc>
      </w:tr>
    </w:tbl>
    <w:p>
      <w:pPr>
        <w:spacing w:after="180"/>
      </w:pPr>
    </w:p>
    <w:p>
      <w:pPr>
        <w:pStyle w:val="Heading2"/>
        <w:keepNext/>
        <w:spacing w:after="110" w:before="250"/>
      </w:pPr>
      <w:r>
        <w:rPr>
          <w:b/>
          <w:bCs/>
          <w:sz w:val="23"/>
          <w:szCs w:val="23"/>
        </w:rPr>
        <w:t xml:space="preserve">4.4 Riesgos que comunicaría al equipo</w:t>
      </w:r>
    </w:p>
    <w:tbl>
      <w:tblPr>
        <w:tblW w:type="dxa" w:w="1051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3000"/>
        <w:gridCol w:w="2200"/>
        <w:gridCol w:w="5314"/>
      </w:tblGrid>
      <w:tr>
        <w:trPr>
          <w:tblHeader/>
        </w:trPr>
        <w:tc>
          <w:tcPr>
            <w:tcW w:type="dxa" w:w="30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Riesgo</w:t>
            </w:r>
          </w:p>
        </w:tc>
        <w:tc>
          <w:tcPr>
            <w:tcW w:type="dxa" w:w="22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A quién</w:t>
            </w:r>
          </w:p>
        </w:tc>
        <w:tc>
          <w:tcPr>
            <w:tcW w:type="dxa" w:w="5314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Qué le dirías</w:t>
            </w:r>
          </w:p>
        </w:tc>
      </w:tr>
      <w:tr>
        <w:tc>
          <w:tcPr>
            <w:tcW w:type="dxa" w:w="3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El enunciado no coincide con la especificación</w:t>
            </w:r>
          </w:p>
        </w:tc>
        <w:tc>
          <w:tcPr>
            <w:tcW w:type="dxa" w:w="2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Producto y QA</w:t>
            </w:r>
          </w:p>
        </w:tc>
        <w:tc>
          <w:tcPr>
            <w:tcW w:type="dxa" w:w="53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Se están probando funciones que no existen y se deja fuera el único filtro que opera. Hay que decidir cual fuente manda antes de cerrar el alcance.</w:t>
            </w:r>
          </w:p>
        </w:tc>
      </w:tr>
      <w:tr>
        <w:tc>
          <w:tcPr>
            <w:tcW w:type="dxa" w:w="3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Sin llave llegan 10 imágenes aunque se pidan más</w:t>
            </w:r>
          </w:p>
        </w:tc>
        <w:tc>
          <w:tcPr>
            <w:tcW w:type="dxa" w:w="2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Producto y arquitectura</w:t>
            </w:r>
          </w:p>
        </w:tc>
        <w:tc>
          <w:tcPr>
            <w:tcW w:type="dxa" w:w="53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El recorte está documentado, pero el mensaje de error dice que el máximo es 100 y nada avisa del recorte. Corregir el mensaje o añadir un encabezado.</w:t>
            </w:r>
          </w:p>
        </w:tc>
      </w:tr>
      <w:tr>
        <w:tc>
          <w:tcPr>
            <w:tcW w:type="dxa" w:w="3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La llave admitida en la URL</w:t>
            </w:r>
          </w:p>
        </w:tc>
        <w:tc>
          <w:tcPr>
            <w:tcW w:type="dxa" w:w="2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Seguridad</w:t>
            </w:r>
          </w:p>
        </w:tc>
        <w:tc>
          <w:tcPr>
            <w:tcW w:type="dxa" w:w="53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Esta documentado, pero deja la credencial en registros, historial y proxies. Recomendar siempre el encabezado.</w:t>
            </w:r>
          </w:p>
        </w:tc>
      </w:tr>
      <w:tr>
        <w:tc>
          <w:tcPr>
            <w:tcW w:type="dxa" w:w="3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Los filtros que no filtran</w:t>
            </w:r>
          </w:p>
        </w:tc>
        <w:tc>
          <w:tcPr>
            <w:tcW w:type="dxa" w:w="2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Desarrollo</w:t>
            </w:r>
          </w:p>
        </w:tc>
        <w:tc>
          <w:tcPr>
            <w:tcW w:type="dxa" w:w="53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mime_types, sub_id, category_ids y attach_image se aceptan y se ignoran. Cualquier función construida sobre ellos parte de un supuesto falso.</w:t>
            </w:r>
          </w:p>
        </w:tc>
      </w:tr>
      <w:tr>
        <w:tc>
          <w:tcPr>
            <w:tcW w:type="dxa" w:w="3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La respuesta cambia según la llave</w:t>
            </w:r>
          </w:p>
        </w:tc>
        <w:tc>
          <w:tcPr>
            <w:tcW w:type="dxa" w:w="2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Arquitectura y documentación</w:t>
            </w:r>
          </w:p>
        </w:tc>
        <w:tc>
          <w:tcPr>
            <w:tcW w:type="dxa" w:w="53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Obliga a cada cliente a saber su modo de autenticación para saber que campos esperar. Documentarlo o unificarlo.</w:t>
            </w:r>
          </w:p>
        </w:tc>
      </w:tr>
      <w:tr>
        <w:tc>
          <w:tcPr>
            <w:tcW w:type="dxa" w:w="3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No hay entorno de pruebas</w:t>
            </w:r>
          </w:p>
        </w:tc>
        <w:tc>
          <w:tcPr>
            <w:tcW w:type="dxa" w:w="2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Gestión</w:t>
            </w:r>
          </w:p>
        </w:tc>
        <w:tc>
          <w:tcPr>
            <w:tcW w:type="dxa" w:w="53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Toda verificación gasta cuota de producción. Limita volumen, frecuencia y tipo de prueba.</w:t>
            </w:r>
          </w:p>
        </w:tc>
      </w:tr>
      <w:tr>
        <w:tc>
          <w:tcPr>
            <w:tcW w:type="dxa" w:w="3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Dependencia de un proveedor externo</w:t>
            </w:r>
          </w:p>
        </w:tc>
        <w:tc>
          <w:tcPr>
            <w:tcW w:type="dxa" w:w="2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Gestión y operación</w:t>
            </w:r>
          </w:p>
        </w:tc>
        <w:tc>
          <w:tcPr>
            <w:tcW w:type="dxa" w:w="53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No hay control sobre disponibilidad, cambios ni cuotas. Definir que hace el producto cuando el proveedor no responde.</w:t>
            </w:r>
          </w:p>
        </w:tc>
      </w:tr>
    </w:tbl>
    <w:p>
      <w:r>
        <w:br w:type="page"/>
      </w:r>
    </w:p>
    <w:p>
      <w:pPr>
        <w:pStyle w:val="Heading1"/>
        <w:spacing w:after="150" w:before="280"/>
      </w:pPr>
      <w:r>
        <w:rPr>
          <w:b/>
          <w:bCs/>
          <w:color w:val="1F5C8B"/>
          <w:sz w:val="29"/>
          <w:szCs w:val="29"/>
        </w:rPr>
        <w:t xml:space="preserve">5. Propuesta de automatización</w:t>
      </w:r>
    </w:p>
    <w:p>
      <w:pPr>
        <w:pStyle w:val="Heading2"/>
        <w:keepNext/>
        <w:spacing w:after="110" w:before="250"/>
      </w:pPr>
      <w:r>
        <w:rPr>
          <w:b/>
          <w:bCs/>
          <w:sz w:val="23"/>
          <w:szCs w:val="23"/>
        </w:rPr>
        <w:t xml:space="preserve">5.1 Qué pruebas automatizar</w:t>
      </w:r>
    </w:p>
    <w:tbl>
      <w:tblPr>
        <w:tblW w:type="dxa" w:w="1051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3000"/>
        <w:gridCol w:w="4000"/>
        <w:gridCol w:w="3514"/>
      </w:tblGrid>
      <w:tr>
        <w:trPr>
          <w:tblHeader/>
        </w:trPr>
        <w:tc>
          <w:tcPr>
            <w:tcW w:type="dxa" w:w="30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Conjunto</w:t>
            </w:r>
          </w:p>
        </w:tc>
        <w:tc>
          <w:tcPr>
            <w:tcW w:type="dxa" w:w="40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Por qué</w:t>
            </w:r>
          </w:p>
        </w:tc>
        <w:tc>
          <w:tcPr>
            <w:tcW w:type="dxa" w:w="3514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Cuándo corre</w:t>
            </w:r>
          </w:p>
        </w:tc>
      </w:tr>
      <w:tr>
        <w:tc>
          <w:tcPr>
            <w:tcW w:type="dxa" w:w="3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Camino principal</w:t>
            </w:r>
          </w:p>
        </w:tc>
        <w:tc>
          <w:tcPr>
            <w:tcW w:type="dxa" w:w="4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Se repite en cada ciclo y su resultado es objetivo</w:t>
            </w:r>
          </w:p>
        </w:tc>
        <w:tc>
          <w:tcPr>
            <w:tcW w:type="dxa" w:w="3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Cada PR y a diario</w:t>
            </w:r>
          </w:p>
        </w:tc>
      </w:tr>
      <w:tr>
        <w:tc>
          <w:tcPr>
            <w:tcW w:type="dxa" w:w="3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Negativos y valores límite</w:t>
            </w:r>
          </w:p>
        </w:tc>
        <w:tc>
          <w:tcPr>
            <w:tcW w:type="dxa" w:w="4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Son muchos, mecánicos y fáciles de olvidar a mano</w:t>
            </w:r>
          </w:p>
        </w:tc>
        <w:tc>
          <w:tcPr>
            <w:tcW w:type="dxa" w:w="3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Cada PR y a diario</w:t>
            </w:r>
          </w:p>
        </w:tc>
      </w:tr>
      <w:tr>
        <w:tc>
          <w:tcPr>
            <w:tcW w:type="dxa" w:w="3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Forma de la respuesta</w:t>
            </w:r>
          </w:p>
        </w:tc>
        <w:tc>
          <w:tcPr>
            <w:tcW w:type="dxa" w:w="4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Detecta una ruptura antes que los clientes</w:t>
            </w:r>
          </w:p>
        </w:tc>
        <w:tc>
          <w:tcPr>
            <w:tcW w:type="dxa" w:w="3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Cada PR y a diario</w:t>
            </w:r>
          </w:p>
        </w:tc>
      </w:tr>
      <w:tr>
        <w:tc>
          <w:tcPr>
            <w:tcW w:type="dxa" w:w="3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Control de acceso y entradas hostiles</w:t>
            </w:r>
          </w:p>
        </w:tc>
        <w:tc>
          <w:tcPr>
            <w:tcW w:type="dxa" w:w="4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Una regresión aquí es inaceptable</w:t>
            </w:r>
          </w:p>
        </w:tc>
        <w:tc>
          <w:tcPr>
            <w:tcW w:type="dxa" w:w="3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Cada PR y a diario</w:t>
            </w:r>
          </w:p>
        </w:tc>
      </w:tr>
      <w:tr>
        <w:tc>
          <w:tcPr>
            <w:tcW w:type="dxa" w:w="3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Humo de carga</w:t>
            </w:r>
          </w:p>
        </w:tc>
        <w:tc>
          <w:tcPr>
            <w:tcW w:type="dxa" w:w="4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Detecta una caída grave en un minuto</w:t>
            </w:r>
          </w:p>
        </w:tc>
        <w:tc>
          <w:tcPr>
            <w:tcW w:type="dxa" w:w="3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 diario</w:t>
            </w:r>
          </w:p>
        </w:tc>
      </w:tr>
      <w:tr>
        <w:tc>
          <w:tcPr>
            <w:tcW w:type="dxa" w:w="3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Carga nominal</w:t>
            </w:r>
          </w:p>
        </w:tc>
        <w:tc>
          <w:tcPr>
            <w:tcW w:type="dxa" w:w="4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Verifica el acuerdo de nivel de servicio</w:t>
            </w:r>
          </w:p>
        </w:tc>
        <w:tc>
          <w:tcPr>
            <w:tcW w:type="dxa" w:w="3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 diario y antes de liberar</w:t>
            </w:r>
          </w:p>
        </w:tc>
      </w:tr>
      <w:tr>
        <w:tc>
          <w:tcPr>
            <w:tcW w:type="dxa" w:w="3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Estrés, pico y resistencia</w:t>
            </w:r>
          </w:p>
        </w:tc>
        <w:tc>
          <w:tcPr>
            <w:tcW w:type="dxa" w:w="4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Duran mucho e impactan un servicio ajeno</w:t>
            </w:r>
          </w:p>
        </w:tc>
        <w:tc>
          <w:tcPr>
            <w:tcW w:type="dxa" w:w="35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 demanda, con autorización</w:t>
            </w:r>
          </w:p>
        </w:tc>
      </w:tr>
    </w:tbl>
    <w:p>
      <w:pPr>
        <w:spacing w:after="180"/>
      </w:pPr>
    </w:p>
    <w:p>
      <w:pPr>
        <w:pStyle w:val="Heading2"/>
        <w:keepNext/>
        <w:spacing w:after="110" w:before="250"/>
      </w:pPr>
      <w:r>
        <w:rPr>
          <w:b/>
          <w:bCs/>
          <w:sz w:val="23"/>
          <w:szCs w:val="23"/>
        </w:rPr>
        <w:t xml:space="preserve">5.2 Qué dejar manual</w:t>
      </w:r>
    </w:p>
    <w:tbl>
      <w:tblPr>
        <w:tblW w:type="dxa" w:w="1051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3600"/>
        <w:gridCol w:w="6914"/>
      </w:tblGrid>
      <w:tr>
        <w:trPr>
          <w:tblHeader/>
        </w:trPr>
        <w:tc>
          <w:tcPr>
            <w:tcW w:type="dxa" w:w="36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Actividad</w:t>
            </w:r>
          </w:p>
        </w:tc>
        <w:tc>
          <w:tcPr>
            <w:tcW w:type="dxa" w:w="6914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Por qué no se automatiza</w:t>
            </w:r>
          </w:p>
        </w:tc>
      </w:tr>
      <w:tr>
        <w:tc>
          <w:tcPr>
            <w:tcW w:type="dxa" w:w="3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Explorar un endpoint nuevo o modificado</w:t>
            </w:r>
          </w:p>
        </w:tc>
        <w:tc>
          <w:tcPr>
            <w:tcW w:type="dxa" w:w="69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Automatizar antes de entender produce pruebas que verifican una suposición equivocada.</w:t>
            </w:r>
          </w:p>
        </w:tc>
      </w:tr>
      <w:tr>
        <w:tc>
          <w:tcPr>
            <w:tcW w:type="dxa" w:w="3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Valorar si un mensaje de error es útil</w:t>
            </w:r>
          </w:p>
        </w:tc>
        <w:tc>
          <w:tcPr>
            <w:tcW w:type="dxa" w:w="69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Se puede comprobar que existe. Que se entienda requiere juicio.</w:t>
            </w:r>
          </w:p>
        </w:tc>
      </w:tr>
      <w:tr>
        <w:tc>
          <w:tcPr>
            <w:tcW w:type="dxa" w:w="3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Contrastar documentación contra comportamiento</w:t>
            </w:r>
          </w:p>
        </w:tc>
        <w:tc>
          <w:tcPr>
            <w:tcW w:type="dxa" w:w="69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Detectar una ambigüedad es lectura crítica, no ejecución. Así salieron los hallazgos H-15 y H-17.</w:t>
            </w:r>
          </w:p>
        </w:tc>
      </w:tr>
      <w:tr>
        <w:tc>
          <w:tcPr>
            <w:tcW w:type="dxa" w:w="3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Pruebas de intrusión</w:t>
            </w:r>
          </w:p>
        </w:tc>
        <w:tc>
          <w:tcPr>
            <w:tcW w:type="dxa" w:w="69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Necesitan autorización, herramientas especializadas y criterio humano.</w:t>
            </w:r>
          </w:p>
        </w:tc>
      </w:tr>
      <w:tr>
        <w:tc>
          <w:tcPr>
            <w:tcW w:type="dxa" w:w="3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Primera verificación de un defecto corregido</w:t>
            </w:r>
          </w:p>
        </w:tc>
        <w:tc>
          <w:tcPr>
            <w:tcW w:type="dxa" w:w="69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Conviene hacerla a mano. Después se incorpora como caso de regresión.</w:t>
            </w:r>
          </w:p>
        </w:tc>
      </w:tr>
    </w:tbl>
    <w:p>
      <w:pPr>
        <w:spacing w:after="180"/>
      </w:pPr>
    </w:p>
    <w:p>
      <w:pPr>
        <w:pStyle w:val="Heading2"/>
        <w:keepNext/>
        <w:spacing w:after="110" w:before="250"/>
      </w:pPr>
      <w:r>
        <w:rPr>
          <w:b/>
          <w:bCs/>
          <w:sz w:val="23"/>
          <w:szCs w:val="23"/>
        </w:rPr>
        <w:t xml:space="preserve">5.3 Herramientas sugeridas</w:t>
      </w:r>
    </w:p>
    <w:tbl>
      <w:tblPr>
        <w:tblW w:type="dxa" w:w="1051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2000"/>
        <w:gridCol w:w="2800"/>
        <w:gridCol w:w="5714"/>
      </w:tblGrid>
      <w:tr>
        <w:trPr>
          <w:tblHeader/>
        </w:trPr>
        <w:tc>
          <w:tcPr>
            <w:tcW w:type="dxa" w:w="20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Herramienta</w:t>
            </w:r>
          </w:p>
        </w:tc>
        <w:tc>
          <w:tcPr>
            <w:tcW w:type="dxa" w:w="28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Para qué</w:t>
            </w:r>
          </w:p>
        </w:tc>
        <w:tc>
          <w:tcPr>
            <w:tcW w:type="dxa" w:w="5714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Por qué esta</w:t>
            </w:r>
          </w:p>
        </w:tc>
      </w:tr>
      <w:tr>
        <w:tc>
          <w:tcPr>
            <w:tcW w:type="dxa" w:w="2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Playwright</w:t>
            </w:r>
          </w:p>
        </w:tc>
        <w:tc>
          <w:tcPr>
            <w:tcW w:type="dxa" w:w="2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Suite funcional, negativa, de borde, contrato y seguridad</w:t>
            </w:r>
          </w:p>
        </w:tc>
        <w:tc>
          <w:tcPr>
            <w:tcW w:type="dxa" w:w="57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Su contexto de peticiones prueba APIs sin navegador. Trae reporte navegable, adjuntos de evidencia, reintentos y trazas. Sirve también si más adelante hay que cubrir una interfaz.</w:t>
            </w:r>
          </w:p>
        </w:tc>
      </w:tr>
      <w:tr>
        <w:tc>
          <w:tcPr>
            <w:tcW w:type="dxa" w:w="2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Ajv con esquemas JSON</w:t>
            </w:r>
          </w:p>
        </w:tc>
        <w:tc>
          <w:tcPr>
            <w:tcW w:type="dxa" w:w="2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Validación de la forma de la respuesta</w:t>
            </w:r>
          </w:p>
        </w:tc>
        <w:tc>
          <w:tcPr>
            <w:tcW w:type="dxa" w:w="57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El contrato queda escrito como dato, no como código, y sirve además de documentación.</w:t>
            </w:r>
          </w:p>
        </w:tc>
      </w:tr>
      <w:tr>
        <w:tc>
          <w:tcPr>
            <w:tcW w:type="dxa" w:w="2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k6</w:t>
            </w:r>
          </w:p>
        </w:tc>
        <w:tc>
          <w:tcPr>
            <w:tcW w:type="dxa" w:w="2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Escenarios de carga</w:t>
            </w:r>
          </w:p>
        </w:tc>
        <w:tc>
          <w:tcPr>
            <w:tcW w:type="dxa" w:w="57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Los escenarios se escriben en JavaScript, los umbrales son parte del script y el resultado es un dato estructurado que se integra sin conversión manual.</w:t>
            </w:r>
          </w:p>
        </w:tc>
      </w:tr>
      <w:tr>
        <w:tc>
          <w:tcPr>
            <w:tcW w:type="dxa" w:w="2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GitHub Actions</w:t>
            </w:r>
          </w:p>
        </w:tc>
        <w:tc>
          <w:tcPr>
            <w:tcW w:type="dxa" w:w="2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Orquestación de las tres formas de ejecución</w:t>
            </w:r>
          </w:p>
        </w:tc>
        <w:tc>
          <w:tcPr>
            <w:tcW w:type="dxa" w:w="57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Vive junto al código, no añade infraestructura y cubre manual, PR y programada.</w:t>
            </w:r>
          </w:p>
        </w:tc>
      </w:tr>
      <w:tr>
        <w:tc>
          <w:tcPr>
            <w:tcW w:type="dxa" w:w="2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GitHub Pages</w:t>
            </w:r>
          </w:p>
        </w:tc>
        <w:tc>
          <w:tcPr>
            <w:tcW w:type="dxa" w:w="2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Publicación del portal y del histórico</w:t>
            </w:r>
          </w:p>
        </w:tc>
        <w:tc>
          <w:tcPr>
            <w:tcW w:type="dxa" w:w="57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El resultado deja de estar dentro de una bitácora y pasa a ser consultable por cualquiera.</w:t>
            </w:r>
          </w:p>
        </w:tc>
      </w:tr>
      <w:tr>
        <w:tc>
          <w:tcPr>
            <w:tcW w:type="dxa" w:w="20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Postman y Newman</w:t>
            </w:r>
          </w:p>
        </w:tc>
        <w:tc>
          <w:tcPr>
            <w:tcW w:type="dxa" w:w="28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No se adoptaron</w:t>
            </w:r>
          </w:p>
        </w:tc>
        <w:tc>
          <w:tcPr>
            <w:tcW w:type="dxa" w:w="57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La colección en JSON es difícil de revisar en un cambio y las aserciones quedan dispersas. Para explorar a mano siguen siendo comodos; para una suite versionada, no.</w:t>
            </w:r>
          </w:p>
        </w:tc>
      </w:tr>
    </w:tbl>
    <w:p>
      <w:pPr>
        <w:spacing w:after="180"/>
      </w:pPr>
    </w:p>
    <w:p>
      <w:pPr>
        <w:pStyle w:val="Heading2"/>
        <w:keepNext/>
        <w:spacing w:after="110" w:before="250"/>
      </w:pPr>
      <w:r>
        <w:rPr>
          <w:b/>
          <w:bCs/>
          <w:sz w:val="23"/>
          <w:szCs w:val="23"/>
        </w:rPr>
        <w:t xml:space="preserve">5.4 Enfoque de automatización</w:t>
      </w:r>
    </w:p>
    <w:tbl>
      <w:tblPr>
        <w:tblW w:type="dxa" w:w="1051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2200"/>
        <w:gridCol w:w="4200"/>
        <w:gridCol w:w="1700"/>
        <w:gridCol w:w="2414"/>
      </w:tblGrid>
      <w:tr>
        <w:trPr>
          <w:tblHeader/>
        </w:trPr>
        <w:tc>
          <w:tcPr>
            <w:tcW w:type="dxa" w:w="22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Nivel</w:t>
            </w:r>
          </w:p>
        </w:tc>
        <w:tc>
          <w:tcPr>
            <w:tcW w:type="dxa" w:w="42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Contenido</w:t>
            </w:r>
          </w:p>
        </w:tc>
        <w:tc>
          <w:tcPr>
            <w:tcW w:type="dxa" w:w="17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Duración</w:t>
            </w:r>
          </w:p>
        </w:tc>
        <w:tc>
          <w:tcPr>
            <w:tcW w:type="dxa" w:w="2414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Cuándo corre</w:t>
            </w:r>
          </w:p>
        </w:tc>
      </w:tr>
      <w:tr>
        <w:tc>
          <w:tcPr>
            <w:tcW w:type="dxa" w:w="2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Humo</w:t>
            </w:r>
          </w:p>
        </w:tc>
        <w:tc>
          <w:tcPr>
            <w:tcW w:type="dxa" w:w="4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Casos críticos de ambos endpoints</w:t>
            </w:r>
          </w:p>
        </w:tc>
        <w:tc>
          <w:tcPr>
            <w:tcW w:type="dxa" w:w="17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Menos de 2 min</w:t>
            </w:r>
          </w:p>
        </w:tc>
        <w:tc>
          <w:tcPr>
            <w:tcW w:type="dxa" w:w="24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Al inicio de toda corrida</w:t>
            </w:r>
          </w:p>
        </w:tc>
      </w:tr>
      <w:tr>
        <w:tc>
          <w:tcPr>
            <w:tcW w:type="dxa" w:w="2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Regresión funcional</w:t>
            </w:r>
          </w:p>
        </w:tc>
        <w:tc>
          <w:tcPr>
            <w:tcW w:type="dxa" w:w="4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Los 87 casos</w:t>
            </w:r>
          </w:p>
        </w:tc>
        <w:tc>
          <w:tcPr>
            <w:tcW w:type="dxa" w:w="17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De 4 a 6 min</w:t>
            </w:r>
          </w:p>
        </w:tc>
        <w:tc>
          <w:tcPr>
            <w:tcW w:type="dxa" w:w="24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Cada PR y cada corrida programada</w:t>
            </w:r>
          </w:p>
        </w:tc>
      </w:tr>
      <w:tr>
        <w:tc>
          <w:tcPr>
            <w:tcW w:type="dxa" w:w="2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Contrato</w:t>
            </w:r>
          </w:p>
        </w:tc>
        <w:tc>
          <w:tcPr>
            <w:tcW w:type="dxa" w:w="4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Esquemas de las dos variantes y del error</w:t>
            </w:r>
          </w:p>
        </w:tc>
        <w:tc>
          <w:tcPr>
            <w:tcW w:type="dxa" w:w="17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Menos de 1 min</w:t>
            </w:r>
          </w:p>
        </w:tc>
        <w:tc>
          <w:tcPr>
            <w:tcW w:type="dxa" w:w="24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Dentro de la regresión y por separado</w:t>
            </w:r>
          </w:p>
        </w:tc>
      </w:tr>
      <w:tr>
        <w:tc>
          <w:tcPr>
            <w:tcW w:type="dxa" w:w="2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Carga continua</w:t>
            </w:r>
          </w:p>
        </w:tc>
        <w:tc>
          <w:tcPr>
            <w:tcW w:type="dxa" w:w="4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Humo y carga nominal</w:t>
            </w:r>
          </w:p>
        </w:tc>
        <w:tc>
          <w:tcPr>
            <w:tcW w:type="dxa" w:w="17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De 6 a 7 min</w:t>
            </w:r>
          </w:p>
        </w:tc>
        <w:tc>
          <w:tcPr>
            <w:tcW w:type="dxa" w:w="24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Cada corrida programada</w:t>
            </w:r>
          </w:p>
        </w:tc>
      </w:tr>
      <w:tr>
        <w:tc>
          <w:tcPr>
            <w:tcW w:type="dxa" w:w="2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Carga a demanda</w:t>
            </w:r>
          </w:p>
        </w:tc>
        <w:tc>
          <w:tcPr>
            <w:tcW w:type="dxa" w:w="4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Estrés, pico y resistencia</w:t>
            </w:r>
          </w:p>
        </w:tc>
        <w:tc>
          <w:tcPr>
            <w:tcW w:type="dxa" w:w="17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De 9 a 30 min</w:t>
            </w:r>
          </w:p>
        </w:tc>
        <w:tc>
          <w:tcPr>
            <w:tcW w:type="dxa" w:w="24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Manual, con autorización</w:t>
            </w:r>
          </w:p>
        </w:tc>
      </w:tr>
    </w:tbl>
    <w:p>
      <w:pPr>
        <w:spacing w:after="140"/>
      </w:pPr>
    </w:p>
    <w:p>
      <w:pPr>
        <w:spacing w:after="120" w:line="268"/>
      </w:pPr>
      <w:r>
        <w:rPr>
          <w:sz w:val="20"/>
          <w:szCs w:val="20"/>
        </w:rPr>
        <w:t xml:space="preserve">Abajo van las pruebas de contrato: rapidas y detectan el fallo más caro. Encima, los casos funcionales y de límites. Arriba, la carga larga, que solo corre si alguien la pide.</w:t>
      </w:r>
    </w:p>
    <w:p>
      <w:pPr>
        <w:pStyle w:val="Heading2"/>
        <w:keepNext/>
        <w:spacing w:after="110" w:before="250"/>
      </w:pPr>
      <w:r>
        <w:rPr>
          <w:b/>
          <w:bCs/>
          <w:sz w:val="23"/>
          <w:szCs w:val="23"/>
        </w:rPr>
        <w:t xml:space="preserve">5.5 El flujo implementado</w:t>
      </w:r>
    </w:p>
    <w:p>
      <w:pPr>
        <w:spacing w:after="120" w:line="268"/>
      </w:pPr>
      <w:r>
        <w:rPr>
          <w:sz w:val="20"/>
          <w:szCs w:val="20"/>
        </w:rPr>
        <w:t xml:space="preserve">La propuesta está construida. El repositorio tiene la suite, los escenarios de carga, la integración continua y el portal.</w:t>
      </w:r>
    </w:p>
    <w:tbl>
      <w:tblPr>
        <w:tblW w:type="dxa" w:w="1051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3200"/>
        <w:gridCol w:w="3600"/>
        <w:gridCol w:w="3714"/>
      </w:tblGrid>
      <w:tr>
        <w:trPr>
          <w:tblHeader/>
        </w:trPr>
        <w:tc>
          <w:tcPr>
            <w:tcW w:type="dxa" w:w="32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Cómo se dispara</w:t>
            </w:r>
          </w:p>
        </w:tc>
        <w:tc>
          <w:tcPr>
            <w:tcW w:type="dxa" w:w="36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Qué ejecuta</w:t>
            </w:r>
          </w:p>
        </w:tc>
        <w:tc>
          <w:tcPr>
            <w:tcW w:type="dxa" w:w="3714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Qué produce</w:t>
            </w:r>
          </w:p>
        </w:tc>
      </w:tr>
      <w:tr>
        <w:tc>
          <w:tcPr>
            <w:tcW w:type="dxa" w:w="3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Manual, desde la pestaña de acciones</w:t>
            </w:r>
          </w:p>
        </w:tc>
        <w:tc>
          <w:tcPr>
            <w:tcW w:type="dxa" w:w="3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Lo que elijas: conjunto de pruebas y escenario de carga</w:t>
            </w:r>
          </w:p>
        </w:tc>
        <w:tc>
          <w:tcPr>
            <w:tcW w:type="dxa" w:w="37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Pública el portal y actualiza el histórico si se marca</w:t>
            </w:r>
          </w:p>
        </w:tc>
      </w:tr>
      <w:tr>
        <w:tc>
          <w:tcPr>
            <w:tcW w:type="dxa" w:w="3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Solicitud de incorporación a la rama principal</w:t>
            </w:r>
          </w:p>
        </w:tc>
        <w:tc>
          <w:tcPr>
            <w:tcW w:type="dxa" w:w="3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Los 87 casos y el humo de carga</w:t>
            </w:r>
          </w:p>
        </w:tc>
        <w:tc>
          <w:tcPr>
            <w:tcW w:type="dxa" w:w="37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Comentario con el resultado en la propia solicitud</w:t>
            </w:r>
          </w:p>
        </w:tc>
      </w:tr>
      <w:tr>
        <w:tc>
          <w:tcPr>
            <w:tcW w:type="dxa" w:w="32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Diaria a las 16:00 de la Ciudad de México</w:t>
            </w:r>
          </w:p>
        </w:tc>
        <w:tc>
          <w:tcPr>
            <w:tcW w:type="dxa" w:w="36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Los 87 casos, humo y carga nominal</w:t>
            </w:r>
          </w:p>
        </w:tc>
        <w:tc>
          <w:tcPr>
            <w:tcW w:type="dxa" w:w="37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Actualiza el histórico, ejecuta el triaje de incidencias y pública el portal</w:t>
            </w:r>
          </w:p>
        </w:tc>
      </w:tr>
    </w:tbl>
    <w:p>
      <w:pPr>
        <w:spacing w:after="140"/>
      </w:pPr>
    </w:p>
    <w:p>
      <w:pPr>
        <w:pStyle w:val="Heading3"/>
        <w:keepNext/>
        <w:spacing w:after="90" w:before="190"/>
      </w:pPr>
      <w:r>
        <w:rPr>
          <w:b/>
          <w:bCs/>
          <w:color w:val="5C5A54"/>
          <w:sz w:val="20"/>
          <w:szCs w:val="20"/>
        </w:rPr>
        <w:t xml:space="preserve">El agente de triaje</w:t>
      </w:r>
    </w:p>
    <w:tbl>
      <w:tblPr>
        <w:tblW w:type="dxa" w:w="10514"/>
        <w:tblBorders>
          <w:top w:val="single" w:color="C9C6BE" w:sz="4"/>
          <w:left w:val="single" w:color="C9C6BE" w:sz="4"/>
          <w:bottom w:val="single" w:color="C9C6BE" w:sz="4"/>
          <w:right w:val="single" w:color="C9C6BE" w:sz="4"/>
          <w:insideH w:val="single" w:color="DEDCD6" w:sz="2"/>
          <w:insideV w:val="single" w:color="DEDCD6" w:sz="2"/>
        </w:tblBorders>
      </w:tblPr>
      <w:tblGrid>
        <w:gridCol w:w="3400"/>
        <w:gridCol w:w="7114"/>
      </w:tblGrid>
      <w:tr>
        <w:trPr>
          <w:tblHeader/>
        </w:trPr>
        <w:tc>
          <w:tcPr>
            <w:tcW w:type="dxa" w:w="3400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Situación</w:t>
            </w:r>
          </w:p>
        </w:tc>
        <w:tc>
          <w:tcPr>
            <w:tcW w:type="dxa" w:w="7114"/>
            <w:shd w:fill="EDEBE6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b/>
                <w:bCs/>
                <w:sz w:val="15"/>
                <w:szCs w:val="15"/>
              </w:rPr>
              <w:t xml:space="preserve">Qué hace</w:t>
            </w:r>
          </w:p>
        </w:tc>
      </w:tr>
      <w:tr>
        <w:tc>
          <w:tcPr>
            <w:tcW w:type="dxa" w:w="3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Fallo nuevo</w:t>
            </w:r>
          </w:p>
        </w:tc>
        <w:tc>
          <w:tcPr>
            <w:tcW w:type="dxa" w:w="71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Abre una incidencia con evidencia, severidad y pasos para reproducirlo</w:t>
            </w:r>
          </w:p>
        </w:tc>
      </w:tr>
      <w:tr>
        <w:tc>
          <w:tcPr>
            <w:tcW w:type="dxa" w:w="3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Fallo que ya tiene incidencia</w:t>
            </w:r>
          </w:p>
        </w:tc>
        <w:tc>
          <w:tcPr>
            <w:tcW w:type="dxa" w:w="71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Comenta la reaparición, sin duplicar</w:t>
            </w:r>
          </w:p>
        </w:tc>
      </w:tr>
      <w:tr>
        <w:tc>
          <w:tcPr>
            <w:tcW w:type="dxa" w:w="3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El caso vuelve a pasar</w:t>
            </w:r>
          </w:p>
        </w:tc>
        <w:tc>
          <w:tcPr>
            <w:tcW w:type="dxa" w:w="71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Comenta y cierra la incidencia</w:t>
            </w:r>
          </w:p>
        </w:tc>
      </w:tr>
      <w:tr>
        <w:tc>
          <w:tcPr>
            <w:tcW w:type="dxa" w:w="34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Umbral de carga incumplido</w:t>
            </w:r>
          </w:p>
        </w:tc>
        <w:tc>
          <w:tcPr>
            <w:tcW w:type="dxa" w:w="7114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18"/>
            </w:pPr>
            <w:r>
              <w:rPr>
                <w:sz w:val="16"/>
                <w:szCs w:val="16"/>
              </w:rPr>
              <w:t xml:space="preserve">Abre una incidencia con las mediciones del escenario</w:t>
            </w:r>
          </w:p>
        </w:tc>
      </w:tr>
    </w:tbl>
    <w:p>
      <w:pPr>
        <w:spacing w:after="140"/>
      </w:pPr>
    </w:p>
    <w:p>
      <w:pPr>
        <w:spacing w:after="120" w:line="268"/>
      </w:pPr>
      <w:r>
        <w:rPr>
          <w:sz w:val="20"/>
          <w:szCs w:val="20"/>
        </w:rPr>
        <w:t xml:space="preserve">Lo que alguien escriba o etiquete a mano se conserva. El agente no pisa el trabajo de una persona.</w:t>
      </w:r>
    </w:p>
    <w:p>
      <w:pPr>
        <w:spacing w:after="240"/>
      </w:pPr>
    </w:p>
    <w:p>
      <w:pPr>
        <w:spacing w:after="120" w:line="268"/>
      </w:pPr>
      <w:r>
        <w:rPr>
          <w:i/>
          <w:iCs/>
          <w:color w:val="5C5A54"/>
          <w:sz w:val="20"/>
          <w:szCs w:val="20"/>
        </w:rPr>
        <w:t xml:space="preserve">Fin del documento.</w:t>
      </w:r>
    </w:p>
    <w:sectPr>
      <w:headerReference w:type="default" r:id="rId11"/>
      <w:footerReference w:type="default" r:id="rId12"/>
      <w:pgSz w:w="12240" w:h="15840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C5A54"/>
        <w:sz w:val="14"/>
        <w:szCs w:val="14"/>
      </w:rPr>
      <w:t xml:space="preserve">Página </w:t>
    </w:r>
    <w:r>
      <w:rPr>
        <w:color w:val="5C5A54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color w:val="5C5A54"/>
        <w:sz w:val="14"/>
        <w:szCs w:val="14"/>
      </w:rPr>
      <w:t xml:space="preserve"> de </w:t>
    </w:r>
    <w:r>
      <w:rPr>
        <w:color w:val="5C5A54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C5A54"/>
        <w:sz w:val="14"/>
        <w:szCs w:val="14"/>
      </w:rPr>
      <w:t xml:space="preserve">Página </w:t>
    </w:r>
    <w:r>
      <w:rPr>
        <w:color w:val="5C5A54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color w:val="5C5A54"/>
        <w:sz w:val="14"/>
        <w:szCs w:val="14"/>
      </w:rPr>
      <w:t xml:space="preserve"> de </w:t>
    </w:r>
    <w:r>
      <w:rPr>
        <w:color w:val="5C5A54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C5A54"/>
        <w:sz w:val="14"/>
        <w:szCs w:val="14"/>
      </w:rPr>
      <w:t xml:space="preserve">Página </w:t>
    </w:r>
    <w:r>
      <w:rPr>
        <w:color w:val="5C5A54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color w:val="5C5A54"/>
        <w:sz w:val="14"/>
        <w:szCs w:val="14"/>
      </w:rPr>
      <w:t xml:space="preserve"> de </w:t>
    </w:r>
    <w:r>
      <w:rPr>
        <w:color w:val="5C5A54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EDCD6" w:sz="4" w:space="5"/>
      </w:pBdr>
      <w:spacing w:after="50"/>
      <w:jc w:val="right"/>
    </w:pPr>
    <w:r>
      <w:rPr>
        <w:color w:val="5C5A54"/>
        <w:sz w:val="14"/>
        <w:szCs w:val="14"/>
      </w:rPr>
      <w:t xml:space="preserve">Evaluación técnica QA. api.thecatapi.com/v1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EDCD6" w:sz="4" w:space="5"/>
      </w:pBdr>
      <w:spacing w:after="50"/>
      <w:jc w:val="right"/>
    </w:pPr>
    <w:r>
      <w:rPr>
        <w:color w:val="5C5A54"/>
        <w:sz w:val="14"/>
        <w:szCs w:val="14"/>
      </w:rPr>
      <w:t xml:space="preserve">Evaluación técnica QA. api.thecatapi.com/v1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EDCD6" w:sz="4" w:space="5"/>
      </w:pBdr>
      <w:spacing w:after="50"/>
      <w:jc w:val="right"/>
    </w:pPr>
    <w:r>
      <w:rPr>
        <w:color w:val="5C5A54"/>
        <w:sz w:val="14"/>
        <w:szCs w:val="14"/>
      </w:rPr>
      <w:t xml:space="preserve">Evaluación técnica QA. api.thecatapi.com/v1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80" w:hanging="21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1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Evaluación técnica QA: endpoints de búsqueda de imágenes y razas</dc:title>
  <dc:creator>lrbg</dc:creator>
  <dc:description>Análisis del API, plan de pruebas, casos con evidencia, priorización y propuesta de automatización</dc:description>
  <cp:lastModifiedBy>Un-named</cp:lastModifiedBy>
  <cp:revision>1</cp:revision>
  <dcterms:created xsi:type="dcterms:W3CDTF">2026-09-12T23:58:45.918Z</dcterms:created>
  <dcterms:modified xsi:type="dcterms:W3CDTF">2026-09-12T23:58:45.918Z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