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ADBFB1" w14:textId="2998CBD9" w:rsidR="004A5E43" w:rsidRDefault="004A5E43">
      <w:pPr>
        <w:rPr>
          <w:rFonts w:ascii="Helvetica Neue" w:hAnsi="Helvetica Neue" w:cs="Helvetica Neue"/>
          <w:color w:val="000000" w:themeColor="text1"/>
          <w:sz w:val="30"/>
          <w:szCs w:val="30"/>
        </w:rPr>
      </w:pPr>
      <w:r>
        <w:rPr>
          <w:rFonts w:ascii="Helvetica Neue" w:hAnsi="Helvetica Neue" w:cs="Helvetica Neue"/>
          <w:color w:val="000000" w:themeColor="text1"/>
          <w:sz w:val="30"/>
          <w:szCs w:val="30"/>
        </w:rPr>
        <w:t>Algo</w:t>
      </w:r>
      <w:r w:rsidR="001542A9">
        <w:rPr>
          <w:rFonts w:ascii="Helvetica Neue" w:hAnsi="Helvetica Neue" w:cs="Helvetica Neue"/>
          <w:color w:val="000000" w:themeColor="text1"/>
          <w:sz w:val="30"/>
          <w:szCs w:val="30"/>
        </w:rPr>
        <w:t>rithmic Trading</w:t>
      </w:r>
      <w:r w:rsidR="00FB3FEF">
        <w:rPr>
          <w:rFonts w:ascii="Helvetica Neue" w:hAnsi="Helvetica Neue" w:cs="Helvetica Neue"/>
          <w:color w:val="000000" w:themeColor="text1"/>
          <w:sz w:val="30"/>
          <w:szCs w:val="30"/>
        </w:rPr>
        <w:t xml:space="preserve"> Portfolio</w:t>
      </w:r>
    </w:p>
    <w:p w14:paraId="3A02FEF2" w14:textId="1FFB61A8" w:rsidR="00FB3FEF" w:rsidRDefault="00FB3FEF">
      <w:pPr>
        <w:rPr>
          <w:rFonts w:ascii="Helvetica Neue" w:hAnsi="Helvetica Neue" w:cs="Helvetica Neue"/>
          <w:color w:val="000000" w:themeColor="text1"/>
          <w:sz w:val="30"/>
          <w:szCs w:val="30"/>
        </w:rPr>
      </w:pPr>
    </w:p>
    <w:p w14:paraId="09DE3869" w14:textId="61B4BF15" w:rsidR="00FB3FEF" w:rsidRDefault="00FB3FEF">
      <w:pPr>
        <w:rPr>
          <w:rFonts w:ascii="Helvetica Neue" w:hAnsi="Helvetica Neue" w:cs="Helvetica Neue"/>
          <w:color w:val="000000" w:themeColor="text1"/>
          <w:sz w:val="30"/>
          <w:szCs w:val="30"/>
        </w:rPr>
      </w:pPr>
      <w:r>
        <w:rPr>
          <w:rFonts w:ascii="Helvetica Neue" w:hAnsi="Helvetica Neue" w:cs="Helvetica Neue"/>
          <w:color w:val="000000" w:themeColor="text1"/>
          <w:sz w:val="30"/>
          <w:szCs w:val="30"/>
        </w:rPr>
        <w:t>Financial Data</w:t>
      </w:r>
    </w:p>
    <w:p w14:paraId="6E137D24" w14:textId="0A7A2CA7" w:rsidR="00FB3FEF" w:rsidRDefault="00FB3FEF" w:rsidP="00FB3FEF">
      <w:pPr>
        <w:pStyle w:val="ListParagraph"/>
        <w:numPr>
          <w:ilvl w:val="0"/>
          <w:numId w:val="3"/>
        </w:numPr>
        <w:rPr>
          <w:rFonts w:ascii="Helvetica Neue" w:hAnsi="Helvetica Neue" w:cs="Helvetica Neue"/>
          <w:color w:val="000000" w:themeColor="text1"/>
          <w:sz w:val="30"/>
          <w:szCs w:val="30"/>
        </w:rPr>
      </w:pPr>
      <w:hyperlink r:id="rId5" w:history="1">
        <w:r w:rsidRPr="00434EC9">
          <w:rPr>
            <w:rStyle w:val="Hyperlink"/>
            <w:rFonts w:ascii="Helvetica Neue" w:hAnsi="Helvetica Neue" w:cs="Helvetica Neue"/>
            <w:sz w:val="30"/>
            <w:szCs w:val="30"/>
          </w:rPr>
          <w:t>https://finance.yahoo.com/</w:t>
        </w:r>
      </w:hyperlink>
    </w:p>
    <w:p w14:paraId="21DBC5E6" w14:textId="2103CE0A" w:rsidR="00FB3FEF" w:rsidRDefault="00FB3FEF" w:rsidP="00FB3FEF">
      <w:pPr>
        <w:pStyle w:val="ListParagraph"/>
        <w:numPr>
          <w:ilvl w:val="0"/>
          <w:numId w:val="3"/>
        </w:numPr>
        <w:rPr>
          <w:rFonts w:ascii="Helvetica Neue" w:hAnsi="Helvetica Neue" w:cs="Helvetica Neue"/>
          <w:color w:val="000000" w:themeColor="text1"/>
          <w:sz w:val="30"/>
          <w:szCs w:val="30"/>
        </w:rPr>
      </w:pPr>
      <w:hyperlink r:id="rId6" w:history="1">
        <w:r w:rsidRPr="00434EC9">
          <w:rPr>
            <w:rStyle w:val="Hyperlink"/>
            <w:rFonts w:ascii="Helvetica Neue" w:hAnsi="Helvetica Neue" w:cs="Helvetica Neue"/>
            <w:sz w:val="30"/>
            <w:szCs w:val="30"/>
          </w:rPr>
          <w:t>https://www.nasdaq.com/</w:t>
        </w:r>
      </w:hyperlink>
    </w:p>
    <w:p w14:paraId="000D886F" w14:textId="77777777" w:rsidR="00FB3FEF" w:rsidRPr="00FB3FEF" w:rsidRDefault="00FB3FEF" w:rsidP="00FB3FEF">
      <w:pPr>
        <w:pStyle w:val="ListParagraph"/>
        <w:numPr>
          <w:ilvl w:val="0"/>
          <w:numId w:val="3"/>
        </w:numPr>
        <w:rPr>
          <w:rFonts w:ascii="Helvetica Neue" w:hAnsi="Helvetica Neue" w:cs="Helvetica Neue"/>
          <w:color w:val="000000" w:themeColor="text1"/>
          <w:sz w:val="30"/>
          <w:szCs w:val="30"/>
        </w:rPr>
      </w:pPr>
    </w:p>
    <w:p w14:paraId="79BC6BDE" w14:textId="77777777" w:rsidR="00FB3FEF" w:rsidRDefault="00FB3FEF">
      <w:pPr>
        <w:rPr>
          <w:rFonts w:ascii="Helvetica Neue" w:hAnsi="Helvetica Neue" w:cs="Helvetica Neue"/>
          <w:color w:val="000000" w:themeColor="text1"/>
          <w:sz w:val="30"/>
          <w:szCs w:val="30"/>
        </w:rPr>
      </w:pPr>
    </w:p>
    <w:p w14:paraId="106B734F" w14:textId="6465FE00" w:rsidR="0072466E" w:rsidRDefault="00FB3FEF">
      <w:pPr>
        <w:rPr>
          <w:rFonts w:ascii="Helvetica Neue" w:hAnsi="Helvetica Neue" w:cs="Helvetica Neue"/>
          <w:color w:val="000000" w:themeColor="text1"/>
          <w:sz w:val="30"/>
          <w:szCs w:val="30"/>
        </w:rPr>
      </w:pPr>
      <w:r>
        <w:rPr>
          <w:rFonts w:ascii="Helvetica Neue" w:hAnsi="Helvetica Neue" w:cs="Helvetica Neue"/>
          <w:color w:val="000000" w:themeColor="text1"/>
          <w:sz w:val="30"/>
          <w:szCs w:val="30"/>
        </w:rPr>
        <w:t>Table of Contents</w:t>
      </w:r>
    </w:p>
    <w:bookmarkStart w:id="0" w:name="SOI"/>
    <w:p w14:paraId="30BD4068" w14:textId="77777777" w:rsidR="008607B2" w:rsidRDefault="004A5E43" w:rsidP="004A5E43">
      <w:pPr>
        <w:pStyle w:val="ListParagraph"/>
        <w:numPr>
          <w:ilvl w:val="0"/>
          <w:numId w:val="2"/>
        </w:numPr>
        <w:rPr>
          <w:rFonts w:ascii="Helvetica Neue" w:hAnsi="Helvetica Neue" w:cs="Helvetica Neue"/>
          <w:color w:val="000000" w:themeColor="text1"/>
          <w:sz w:val="30"/>
          <w:szCs w:val="30"/>
        </w:rPr>
      </w:pPr>
      <w:r>
        <w:rPr>
          <w:rFonts w:ascii="Helvetica Neue" w:hAnsi="Helvetica Neue" w:cs="Helvetica Neue"/>
          <w:color w:val="000000" w:themeColor="text1"/>
          <w:sz w:val="30"/>
          <w:szCs w:val="30"/>
        </w:rPr>
        <w:fldChar w:fldCharType="begin"/>
      </w:r>
      <w:r>
        <w:rPr>
          <w:rFonts w:ascii="Helvetica Neue" w:hAnsi="Helvetica Neue" w:cs="Helvetica Neue"/>
          <w:color w:val="000000" w:themeColor="text1"/>
          <w:sz w:val="30"/>
          <w:szCs w:val="30"/>
        </w:rPr>
        <w:instrText xml:space="preserve"> HYPERLINK  \l "_Stocks_of_Interest" </w:instrText>
      </w:r>
      <w:r>
        <w:rPr>
          <w:rFonts w:ascii="Helvetica Neue" w:hAnsi="Helvetica Neue" w:cs="Helvetica Neue"/>
          <w:color w:val="000000" w:themeColor="text1"/>
          <w:sz w:val="30"/>
          <w:szCs w:val="30"/>
        </w:rPr>
      </w:r>
      <w:r>
        <w:rPr>
          <w:rFonts w:ascii="Helvetica Neue" w:hAnsi="Helvetica Neue" w:cs="Helvetica Neue"/>
          <w:color w:val="000000" w:themeColor="text1"/>
          <w:sz w:val="30"/>
          <w:szCs w:val="30"/>
        </w:rPr>
        <w:fldChar w:fldCharType="separate"/>
      </w:r>
      <w:r w:rsidRPr="004A5E43">
        <w:rPr>
          <w:rStyle w:val="Hyperlink"/>
          <w:rFonts w:ascii="Helvetica Neue" w:hAnsi="Helvetica Neue" w:cs="Helvetica Neue"/>
          <w:sz w:val="30"/>
          <w:szCs w:val="30"/>
        </w:rPr>
        <w:t>Stoc</w:t>
      </w:r>
      <w:r w:rsidRPr="004A5E43">
        <w:rPr>
          <w:rStyle w:val="Hyperlink"/>
          <w:rFonts w:ascii="Helvetica Neue" w:hAnsi="Helvetica Neue" w:cs="Helvetica Neue"/>
          <w:sz w:val="30"/>
          <w:szCs w:val="30"/>
        </w:rPr>
        <w:t>k</w:t>
      </w:r>
      <w:r w:rsidRPr="004A5E43">
        <w:rPr>
          <w:rStyle w:val="Hyperlink"/>
          <w:rFonts w:ascii="Helvetica Neue" w:hAnsi="Helvetica Neue" w:cs="Helvetica Neue"/>
          <w:sz w:val="30"/>
          <w:szCs w:val="30"/>
        </w:rPr>
        <w:t>s o</w:t>
      </w:r>
      <w:r w:rsidRPr="004A5E43">
        <w:rPr>
          <w:rStyle w:val="Hyperlink"/>
          <w:rFonts w:ascii="Helvetica Neue" w:hAnsi="Helvetica Neue" w:cs="Helvetica Neue"/>
          <w:sz w:val="30"/>
          <w:szCs w:val="30"/>
        </w:rPr>
        <w:t>f</w:t>
      </w:r>
      <w:r w:rsidRPr="004A5E43">
        <w:rPr>
          <w:rStyle w:val="Hyperlink"/>
          <w:rFonts w:ascii="Helvetica Neue" w:hAnsi="Helvetica Neue" w:cs="Helvetica Neue"/>
          <w:sz w:val="30"/>
          <w:szCs w:val="30"/>
        </w:rPr>
        <w:t xml:space="preserve"> Interest</w:t>
      </w:r>
      <w:bookmarkEnd w:id="0"/>
      <w:r>
        <w:rPr>
          <w:rFonts w:ascii="Helvetica Neue" w:hAnsi="Helvetica Neue" w:cs="Helvetica Neue"/>
          <w:color w:val="000000" w:themeColor="text1"/>
          <w:sz w:val="30"/>
          <w:szCs w:val="30"/>
        </w:rPr>
        <w:fldChar w:fldCharType="end"/>
      </w:r>
    </w:p>
    <w:p w14:paraId="61755453" w14:textId="61341DC9" w:rsidR="004A5E43" w:rsidRPr="004A5E43" w:rsidRDefault="00352A53" w:rsidP="004A5E43">
      <w:pPr>
        <w:pStyle w:val="ListParagraph"/>
        <w:numPr>
          <w:ilvl w:val="0"/>
          <w:numId w:val="2"/>
        </w:numPr>
        <w:rPr>
          <w:rFonts w:ascii="Helvetica Neue" w:hAnsi="Helvetica Neue" w:cs="Helvetica Neue"/>
          <w:color w:val="000000" w:themeColor="text1"/>
          <w:sz w:val="30"/>
          <w:szCs w:val="30"/>
        </w:rPr>
      </w:pPr>
      <w:hyperlink w:anchor="_Strategies" w:history="1">
        <w:r w:rsidR="008607B2" w:rsidRPr="00352A53">
          <w:rPr>
            <w:rStyle w:val="Hyperlink"/>
            <w:rFonts w:ascii="Helvetica Neue" w:hAnsi="Helvetica Neue" w:cs="Helvetica Neue"/>
            <w:sz w:val="30"/>
            <w:szCs w:val="30"/>
          </w:rPr>
          <w:t>Str</w:t>
        </w:r>
        <w:r w:rsidR="008607B2" w:rsidRPr="00352A53">
          <w:rPr>
            <w:rStyle w:val="Hyperlink"/>
            <w:rFonts w:ascii="Helvetica Neue" w:hAnsi="Helvetica Neue" w:cs="Helvetica Neue"/>
            <w:sz w:val="30"/>
            <w:szCs w:val="30"/>
          </w:rPr>
          <w:t>a</w:t>
        </w:r>
        <w:r w:rsidR="008607B2" w:rsidRPr="00352A53">
          <w:rPr>
            <w:rStyle w:val="Hyperlink"/>
            <w:rFonts w:ascii="Helvetica Neue" w:hAnsi="Helvetica Neue" w:cs="Helvetica Neue"/>
            <w:sz w:val="30"/>
            <w:szCs w:val="30"/>
          </w:rPr>
          <w:t>t</w:t>
        </w:r>
        <w:r w:rsidR="008607B2" w:rsidRPr="00352A53">
          <w:rPr>
            <w:rStyle w:val="Hyperlink"/>
            <w:rFonts w:ascii="Helvetica Neue" w:hAnsi="Helvetica Neue" w:cs="Helvetica Neue"/>
            <w:sz w:val="30"/>
            <w:szCs w:val="30"/>
          </w:rPr>
          <w:t>egies</w:t>
        </w:r>
      </w:hyperlink>
      <w:r w:rsidR="004A5E43" w:rsidRPr="004A5E43">
        <w:rPr>
          <w:color w:val="000000" w:themeColor="text1"/>
        </w:rPr>
        <w:br w:type="page"/>
      </w:r>
    </w:p>
    <w:p w14:paraId="0059C20A" w14:textId="56AA61C3" w:rsidR="00DA2A95" w:rsidRDefault="00484722" w:rsidP="004A5E43">
      <w:pPr>
        <w:pStyle w:val="Heading1"/>
      </w:pPr>
      <w:bookmarkStart w:id="1" w:name="_Stocks_of_Interest"/>
      <w:bookmarkEnd w:id="1"/>
      <w:r>
        <w:lastRenderedPageBreak/>
        <w:t>Stocks of Interest</w:t>
      </w:r>
    </w:p>
    <w:p w14:paraId="1227054F" w14:textId="05BCF343" w:rsidR="00484722" w:rsidRDefault="00484722" w:rsidP="00F7417C">
      <w:pPr>
        <w:rPr>
          <w:color w:val="000000" w:themeColor="text1"/>
        </w:rPr>
      </w:pPr>
    </w:p>
    <w:tbl>
      <w:tblPr>
        <w:tblStyle w:val="TableGrid"/>
        <w:tblW w:w="0" w:type="auto"/>
        <w:tblLook w:val="04A0" w:firstRow="1" w:lastRow="0" w:firstColumn="1" w:lastColumn="0" w:noHBand="0" w:noVBand="1"/>
      </w:tblPr>
      <w:tblGrid>
        <w:gridCol w:w="1885"/>
        <w:gridCol w:w="2328"/>
        <w:gridCol w:w="1568"/>
        <w:gridCol w:w="1061"/>
        <w:gridCol w:w="2508"/>
      </w:tblGrid>
      <w:tr w:rsidR="00A91D42" w:rsidRPr="00A91D42" w14:paraId="4F07D101" w14:textId="3BEB9EFE" w:rsidTr="00A91D42">
        <w:tc>
          <w:tcPr>
            <w:tcW w:w="1885" w:type="dxa"/>
          </w:tcPr>
          <w:p w14:paraId="015EB3BA" w14:textId="722AD4E0" w:rsidR="00A91D42" w:rsidRPr="00A91D42" w:rsidRDefault="00A91D42" w:rsidP="00F7417C">
            <w:pPr>
              <w:rPr>
                <w:color w:val="000000" w:themeColor="text1"/>
                <w:sz w:val="28"/>
                <w:szCs w:val="28"/>
              </w:rPr>
            </w:pPr>
            <w:r w:rsidRPr="00A91D42">
              <w:rPr>
                <w:color w:val="000000" w:themeColor="text1"/>
                <w:sz w:val="28"/>
                <w:szCs w:val="28"/>
              </w:rPr>
              <w:t>Stock Name</w:t>
            </w:r>
          </w:p>
        </w:tc>
        <w:tc>
          <w:tcPr>
            <w:tcW w:w="2328" w:type="dxa"/>
          </w:tcPr>
          <w:p w14:paraId="292184FE" w14:textId="026E1E32" w:rsidR="00A91D42" w:rsidRPr="00A91D42" w:rsidRDefault="00A91D42" w:rsidP="00F7417C">
            <w:pPr>
              <w:rPr>
                <w:color w:val="000000" w:themeColor="text1"/>
                <w:sz w:val="28"/>
                <w:szCs w:val="28"/>
              </w:rPr>
            </w:pPr>
            <w:r w:rsidRPr="00A91D42">
              <w:rPr>
                <w:color w:val="000000" w:themeColor="text1"/>
                <w:sz w:val="28"/>
                <w:szCs w:val="28"/>
              </w:rPr>
              <w:t>Noted Stock Price</w:t>
            </w:r>
          </w:p>
        </w:tc>
        <w:tc>
          <w:tcPr>
            <w:tcW w:w="1568" w:type="dxa"/>
          </w:tcPr>
          <w:p w14:paraId="05F7D460" w14:textId="44121536" w:rsidR="00A91D42" w:rsidRPr="00A91D42" w:rsidRDefault="00A91D42" w:rsidP="00F7417C">
            <w:pPr>
              <w:rPr>
                <w:color w:val="000000" w:themeColor="text1"/>
                <w:sz w:val="28"/>
                <w:szCs w:val="28"/>
              </w:rPr>
            </w:pPr>
            <w:r w:rsidRPr="00A91D42">
              <w:rPr>
                <w:color w:val="000000" w:themeColor="text1"/>
                <w:sz w:val="28"/>
                <w:szCs w:val="28"/>
              </w:rPr>
              <w:t>Date Noted</w:t>
            </w:r>
          </w:p>
        </w:tc>
        <w:tc>
          <w:tcPr>
            <w:tcW w:w="1061" w:type="dxa"/>
          </w:tcPr>
          <w:p w14:paraId="0F9B2C86" w14:textId="7010F850" w:rsidR="00A91D42" w:rsidRPr="00A91D42" w:rsidRDefault="00A91D42" w:rsidP="00F7417C">
            <w:pPr>
              <w:rPr>
                <w:color w:val="000000" w:themeColor="text1"/>
                <w:sz w:val="28"/>
                <w:szCs w:val="28"/>
              </w:rPr>
            </w:pPr>
            <w:r w:rsidRPr="00A91D42">
              <w:rPr>
                <w:color w:val="000000" w:themeColor="text1"/>
                <w:sz w:val="28"/>
                <w:szCs w:val="28"/>
              </w:rPr>
              <w:t>Trade?</w:t>
            </w:r>
          </w:p>
        </w:tc>
        <w:tc>
          <w:tcPr>
            <w:tcW w:w="2508" w:type="dxa"/>
          </w:tcPr>
          <w:p w14:paraId="593F57C1" w14:textId="4178916F" w:rsidR="00A91D42" w:rsidRPr="00A91D42" w:rsidRDefault="00A91D42" w:rsidP="00F7417C">
            <w:pPr>
              <w:rPr>
                <w:color w:val="000000" w:themeColor="text1"/>
                <w:sz w:val="28"/>
                <w:szCs w:val="28"/>
              </w:rPr>
            </w:pPr>
            <w:r w:rsidRPr="00A91D42">
              <w:rPr>
                <w:color w:val="000000" w:themeColor="text1"/>
                <w:sz w:val="28"/>
                <w:szCs w:val="28"/>
              </w:rPr>
              <w:t>Reason</w:t>
            </w:r>
          </w:p>
        </w:tc>
      </w:tr>
      <w:tr w:rsidR="00A91D42" w:rsidRPr="00A91D42" w14:paraId="1A118DE6" w14:textId="6E166D03" w:rsidTr="00A91D42">
        <w:tc>
          <w:tcPr>
            <w:tcW w:w="1885" w:type="dxa"/>
          </w:tcPr>
          <w:p w14:paraId="1CBCBC61" w14:textId="23CCD1C4" w:rsidR="00A91D42" w:rsidRPr="00A91D42" w:rsidRDefault="00A91D42" w:rsidP="00F7417C">
            <w:pPr>
              <w:rPr>
                <w:color w:val="000000" w:themeColor="text1"/>
                <w:sz w:val="28"/>
                <w:szCs w:val="28"/>
              </w:rPr>
            </w:pPr>
            <w:r w:rsidRPr="00A91D42">
              <w:rPr>
                <w:color w:val="000000" w:themeColor="text1"/>
                <w:sz w:val="28"/>
                <w:szCs w:val="28"/>
              </w:rPr>
              <w:t>ETSY</w:t>
            </w:r>
          </w:p>
        </w:tc>
        <w:tc>
          <w:tcPr>
            <w:tcW w:w="2328" w:type="dxa"/>
          </w:tcPr>
          <w:p w14:paraId="0F939B4D" w14:textId="2BAF34A6" w:rsidR="00A91D42" w:rsidRPr="00A91D42" w:rsidRDefault="00A91D42" w:rsidP="00F7417C">
            <w:pPr>
              <w:rPr>
                <w:color w:val="000000" w:themeColor="text1"/>
                <w:sz w:val="28"/>
                <w:szCs w:val="28"/>
              </w:rPr>
            </w:pPr>
            <w:r w:rsidRPr="00A91D42">
              <w:rPr>
                <w:color w:val="000000" w:themeColor="text1"/>
                <w:sz w:val="28"/>
                <w:szCs w:val="28"/>
              </w:rPr>
              <w:t>41.16</w:t>
            </w:r>
          </w:p>
        </w:tc>
        <w:tc>
          <w:tcPr>
            <w:tcW w:w="1568" w:type="dxa"/>
          </w:tcPr>
          <w:p w14:paraId="2CB99D15" w14:textId="3163AE79" w:rsidR="00A91D42" w:rsidRPr="00A91D42" w:rsidRDefault="00A91D42" w:rsidP="00F7417C">
            <w:pPr>
              <w:rPr>
                <w:color w:val="000000" w:themeColor="text1"/>
                <w:sz w:val="28"/>
                <w:szCs w:val="28"/>
              </w:rPr>
            </w:pPr>
            <w:r w:rsidRPr="00A91D42">
              <w:rPr>
                <w:color w:val="000000" w:themeColor="text1"/>
                <w:sz w:val="28"/>
                <w:szCs w:val="28"/>
              </w:rPr>
              <w:t>10/10/2019</w:t>
            </w:r>
          </w:p>
        </w:tc>
        <w:tc>
          <w:tcPr>
            <w:tcW w:w="1061" w:type="dxa"/>
          </w:tcPr>
          <w:p w14:paraId="67CC0CBD" w14:textId="77777777" w:rsidR="00A91D42" w:rsidRPr="00A91D42" w:rsidRDefault="00A91D42" w:rsidP="00F7417C">
            <w:pPr>
              <w:rPr>
                <w:color w:val="000000" w:themeColor="text1"/>
                <w:sz w:val="28"/>
                <w:szCs w:val="28"/>
              </w:rPr>
            </w:pPr>
          </w:p>
        </w:tc>
        <w:tc>
          <w:tcPr>
            <w:tcW w:w="2508" w:type="dxa"/>
          </w:tcPr>
          <w:p w14:paraId="6D610D7D" w14:textId="02C51670" w:rsidR="00A91D42" w:rsidRPr="00A91D42" w:rsidRDefault="00A91D42" w:rsidP="00F7417C">
            <w:pPr>
              <w:rPr>
                <w:color w:val="000000" w:themeColor="text1"/>
                <w:sz w:val="28"/>
                <w:szCs w:val="28"/>
              </w:rPr>
            </w:pPr>
            <w:r w:rsidRPr="00A91D42">
              <w:rPr>
                <w:color w:val="000000" w:themeColor="text1"/>
                <w:sz w:val="28"/>
                <w:szCs w:val="28"/>
              </w:rPr>
              <w:t>Holiday Season</w:t>
            </w:r>
          </w:p>
        </w:tc>
      </w:tr>
      <w:tr w:rsidR="00A91D42" w:rsidRPr="00A91D42" w14:paraId="0FD56355" w14:textId="3F4F68ED" w:rsidTr="00A91D42">
        <w:tc>
          <w:tcPr>
            <w:tcW w:w="1885" w:type="dxa"/>
          </w:tcPr>
          <w:p w14:paraId="76AB292B" w14:textId="69FEB55C" w:rsidR="00A91D42" w:rsidRPr="00A91D42" w:rsidRDefault="00143350" w:rsidP="00F7417C">
            <w:pPr>
              <w:rPr>
                <w:color w:val="000000" w:themeColor="text1"/>
                <w:sz w:val="28"/>
                <w:szCs w:val="28"/>
              </w:rPr>
            </w:pPr>
            <w:r>
              <w:rPr>
                <w:color w:val="000000" w:themeColor="text1"/>
                <w:sz w:val="28"/>
                <w:szCs w:val="28"/>
              </w:rPr>
              <w:t>CSCO</w:t>
            </w:r>
          </w:p>
        </w:tc>
        <w:tc>
          <w:tcPr>
            <w:tcW w:w="2328" w:type="dxa"/>
          </w:tcPr>
          <w:p w14:paraId="1F5748AA" w14:textId="7010F77E" w:rsidR="00A91D42" w:rsidRPr="00A91D42" w:rsidRDefault="00143350" w:rsidP="00F7417C">
            <w:pPr>
              <w:rPr>
                <w:color w:val="000000" w:themeColor="text1"/>
                <w:sz w:val="28"/>
                <w:szCs w:val="28"/>
              </w:rPr>
            </w:pPr>
            <w:r>
              <w:rPr>
                <w:color w:val="000000" w:themeColor="text1"/>
                <w:sz w:val="28"/>
                <w:szCs w:val="28"/>
              </w:rPr>
              <w:t>43.80</w:t>
            </w:r>
          </w:p>
        </w:tc>
        <w:tc>
          <w:tcPr>
            <w:tcW w:w="1568" w:type="dxa"/>
          </w:tcPr>
          <w:p w14:paraId="728B66EA" w14:textId="20F89D2C" w:rsidR="00A91D42" w:rsidRPr="00A91D42" w:rsidRDefault="00143350" w:rsidP="00F7417C">
            <w:pPr>
              <w:rPr>
                <w:color w:val="000000" w:themeColor="text1"/>
                <w:sz w:val="28"/>
                <w:szCs w:val="28"/>
              </w:rPr>
            </w:pPr>
            <w:r>
              <w:rPr>
                <w:color w:val="000000" w:themeColor="text1"/>
                <w:sz w:val="28"/>
                <w:szCs w:val="28"/>
              </w:rPr>
              <w:t>10/10/2019</w:t>
            </w:r>
          </w:p>
        </w:tc>
        <w:tc>
          <w:tcPr>
            <w:tcW w:w="1061" w:type="dxa"/>
          </w:tcPr>
          <w:p w14:paraId="68F811F2" w14:textId="77777777" w:rsidR="00A91D42" w:rsidRPr="00A91D42" w:rsidRDefault="00A91D42" w:rsidP="00F7417C">
            <w:pPr>
              <w:rPr>
                <w:color w:val="000000" w:themeColor="text1"/>
                <w:sz w:val="28"/>
                <w:szCs w:val="28"/>
              </w:rPr>
            </w:pPr>
          </w:p>
        </w:tc>
        <w:tc>
          <w:tcPr>
            <w:tcW w:w="2508" w:type="dxa"/>
          </w:tcPr>
          <w:p w14:paraId="647910F4" w14:textId="77777777" w:rsidR="00A91D42" w:rsidRPr="00A91D42" w:rsidRDefault="00A91D42" w:rsidP="00F7417C">
            <w:pPr>
              <w:rPr>
                <w:color w:val="000000" w:themeColor="text1"/>
                <w:sz w:val="28"/>
                <w:szCs w:val="28"/>
              </w:rPr>
            </w:pPr>
          </w:p>
        </w:tc>
      </w:tr>
      <w:tr w:rsidR="00143350" w:rsidRPr="00A91D42" w14:paraId="447F1D4B" w14:textId="77777777" w:rsidTr="00A91D42">
        <w:tc>
          <w:tcPr>
            <w:tcW w:w="1885" w:type="dxa"/>
          </w:tcPr>
          <w:p w14:paraId="1FDEB246" w14:textId="03D7DDD2" w:rsidR="00143350" w:rsidRDefault="00143350" w:rsidP="00F7417C">
            <w:pPr>
              <w:rPr>
                <w:color w:val="000000" w:themeColor="text1"/>
                <w:sz w:val="28"/>
                <w:szCs w:val="28"/>
              </w:rPr>
            </w:pPr>
            <w:r>
              <w:rPr>
                <w:color w:val="000000" w:themeColor="text1"/>
                <w:sz w:val="28"/>
                <w:szCs w:val="28"/>
              </w:rPr>
              <w:t>SRET</w:t>
            </w:r>
          </w:p>
        </w:tc>
        <w:tc>
          <w:tcPr>
            <w:tcW w:w="2328" w:type="dxa"/>
          </w:tcPr>
          <w:p w14:paraId="3D69DECD" w14:textId="2D1403C7" w:rsidR="00143350" w:rsidRDefault="00C3059A" w:rsidP="00F7417C">
            <w:pPr>
              <w:rPr>
                <w:color w:val="000000" w:themeColor="text1"/>
                <w:sz w:val="28"/>
                <w:szCs w:val="28"/>
              </w:rPr>
            </w:pPr>
            <w:r>
              <w:rPr>
                <w:color w:val="000000" w:themeColor="text1"/>
                <w:sz w:val="28"/>
                <w:szCs w:val="28"/>
              </w:rPr>
              <w:t>15.35</w:t>
            </w:r>
          </w:p>
        </w:tc>
        <w:tc>
          <w:tcPr>
            <w:tcW w:w="1568" w:type="dxa"/>
          </w:tcPr>
          <w:p w14:paraId="2195413B" w14:textId="6A3841D1" w:rsidR="00143350" w:rsidRDefault="0066339A" w:rsidP="00F7417C">
            <w:pPr>
              <w:rPr>
                <w:color w:val="000000" w:themeColor="text1"/>
                <w:sz w:val="28"/>
                <w:szCs w:val="28"/>
              </w:rPr>
            </w:pPr>
            <w:r>
              <w:rPr>
                <w:color w:val="000000" w:themeColor="text1"/>
                <w:sz w:val="28"/>
                <w:szCs w:val="28"/>
              </w:rPr>
              <w:t>10/10/2019</w:t>
            </w:r>
          </w:p>
        </w:tc>
        <w:tc>
          <w:tcPr>
            <w:tcW w:w="1061" w:type="dxa"/>
          </w:tcPr>
          <w:p w14:paraId="75F43757" w14:textId="77777777" w:rsidR="00143350" w:rsidRPr="00A91D42" w:rsidRDefault="00143350" w:rsidP="00F7417C">
            <w:pPr>
              <w:rPr>
                <w:color w:val="000000" w:themeColor="text1"/>
                <w:sz w:val="28"/>
                <w:szCs w:val="28"/>
              </w:rPr>
            </w:pPr>
          </w:p>
        </w:tc>
        <w:tc>
          <w:tcPr>
            <w:tcW w:w="2508" w:type="dxa"/>
          </w:tcPr>
          <w:p w14:paraId="34FC0CAD" w14:textId="7CECCF0B" w:rsidR="00143350" w:rsidRPr="00A91D42" w:rsidRDefault="00143350" w:rsidP="00F7417C">
            <w:pPr>
              <w:rPr>
                <w:color w:val="000000" w:themeColor="text1"/>
                <w:sz w:val="28"/>
                <w:szCs w:val="28"/>
              </w:rPr>
            </w:pPr>
            <w:r>
              <w:rPr>
                <w:color w:val="000000" w:themeColor="text1"/>
                <w:sz w:val="28"/>
                <w:szCs w:val="28"/>
              </w:rPr>
              <w:t>Dividend</w:t>
            </w:r>
          </w:p>
        </w:tc>
      </w:tr>
      <w:tr w:rsidR="0066339A" w:rsidRPr="00A91D42" w14:paraId="1BEBB068" w14:textId="77777777" w:rsidTr="00A91D42">
        <w:tc>
          <w:tcPr>
            <w:tcW w:w="1885" w:type="dxa"/>
          </w:tcPr>
          <w:p w14:paraId="78789794" w14:textId="481D3C95" w:rsidR="0066339A" w:rsidRDefault="0066339A" w:rsidP="00F7417C">
            <w:pPr>
              <w:rPr>
                <w:color w:val="000000" w:themeColor="text1"/>
                <w:sz w:val="28"/>
                <w:szCs w:val="28"/>
              </w:rPr>
            </w:pPr>
            <w:r>
              <w:rPr>
                <w:color w:val="000000" w:themeColor="text1"/>
                <w:sz w:val="28"/>
                <w:szCs w:val="28"/>
              </w:rPr>
              <w:t>THOR</w:t>
            </w:r>
          </w:p>
        </w:tc>
        <w:tc>
          <w:tcPr>
            <w:tcW w:w="2328" w:type="dxa"/>
          </w:tcPr>
          <w:p w14:paraId="455BF8EF" w14:textId="3BE3E064" w:rsidR="0066339A" w:rsidRDefault="0066339A" w:rsidP="00F7417C">
            <w:pPr>
              <w:rPr>
                <w:color w:val="000000" w:themeColor="text1"/>
                <w:sz w:val="28"/>
                <w:szCs w:val="28"/>
              </w:rPr>
            </w:pPr>
            <w:r>
              <w:rPr>
                <w:color w:val="000000" w:themeColor="text1"/>
                <w:sz w:val="28"/>
                <w:szCs w:val="28"/>
              </w:rPr>
              <w:t>67.72</w:t>
            </w:r>
          </w:p>
        </w:tc>
        <w:tc>
          <w:tcPr>
            <w:tcW w:w="1568" w:type="dxa"/>
          </w:tcPr>
          <w:p w14:paraId="7469BF83" w14:textId="087FDEDC" w:rsidR="0066339A" w:rsidRDefault="0066339A" w:rsidP="00F7417C">
            <w:pPr>
              <w:rPr>
                <w:color w:val="000000" w:themeColor="text1"/>
                <w:sz w:val="28"/>
                <w:szCs w:val="28"/>
              </w:rPr>
            </w:pPr>
            <w:r>
              <w:rPr>
                <w:color w:val="000000" w:themeColor="text1"/>
                <w:sz w:val="28"/>
                <w:szCs w:val="28"/>
              </w:rPr>
              <w:t>10/10/2019</w:t>
            </w:r>
          </w:p>
        </w:tc>
        <w:tc>
          <w:tcPr>
            <w:tcW w:w="1061" w:type="dxa"/>
          </w:tcPr>
          <w:p w14:paraId="17E50ADD" w14:textId="77777777" w:rsidR="0066339A" w:rsidRPr="00A91D42" w:rsidRDefault="0066339A" w:rsidP="00F7417C">
            <w:pPr>
              <w:rPr>
                <w:color w:val="000000" w:themeColor="text1"/>
                <w:sz w:val="28"/>
                <w:szCs w:val="28"/>
              </w:rPr>
            </w:pPr>
          </w:p>
        </w:tc>
        <w:tc>
          <w:tcPr>
            <w:tcW w:w="2508" w:type="dxa"/>
          </w:tcPr>
          <w:p w14:paraId="48DE86F1" w14:textId="2D6D929C" w:rsidR="00C3059A" w:rsidRDefault="0066339A" w:rsidP="00F7417C">
            <w:pPr>
              <w:rPr>
                <w:color w:val="000000" w:themeColor="text1"/>
                <w:sz w:val="28"/>
                <w:szCs w:val="28"/>
              </w:rPr>
            </w:pPr>
            <w:r>
              <w:rPr>
                <w:color w:val="000000" w:themeColor="text1"/>
                <w:sz w:val="28"/>
                <w:szCs w:val="28"/>
              </w:rPr>
              <w:t>Gainer</w:t>
            </w:r>
          </w:p>
        </w:tc>
      </w:tr>
      <w:tr w:rsidR="00C3059A" w:rsidRPr="00A91D42" w14:paraId="231A25E3" w14:textId="77777777" w:rsidTr="00A91D42">
        <w:tc>
          <w:tcPr>
            <w:tcW w:w="1885" w:type="dxa"/>
          </w:tcPr>
          <w:p w14:paraId="0CE493AC" w14:textId="38A63199" w:rsidR="00C3059A" w:rsidRDefault="00C3059A" w:rsidP="00F7417C">
            <w:pPr>
              <w:rPr>
                <w:color w:val="000000" w:themeColor="text1"/>
                <w:sz w:val="28"/>
                <w:szCs w:val="28"/>
              </w:rPr>
            </w:pPr>
            <w:r>
              <w:rPr>
                <w:color w:val="000000" w:themeColor="text1"/>
                <w:sz w:val="28"/>
                <w:szCs w:val="28"/>
              </w:rPr>
              <w:t>TWTR</w:t>
            </w:r>
          </w:p>
        </w:tc>
        <w:tc>
          <w:tcPr>
            <w:tcW w:w="2328" w:type="dxa"/>
          </w:tcPr>
          <w:p w14:paraId="3801D7E5" w14:textId="463FACA0" w:rsidR="00C3059A" w:rsidRDefault="00C3059A" w:rsidP="00F7417C">
            <w:pPr>
              <w:rPr>
                <w:color w:val="000000" w:themeColor="text1"/>
                <w:sz w:val="28"/>
                <w:szCs w:val="28"/>
              </w:rPr>
            </w:pPr>
            <w:r>
              <w:rPr>
                <w:color w:val="000000" w:themeColor="text1"/>
                <w:sz w:val="28"/>
                <w:szCs w:val="28"/>
              </w:rPr>
              <w:t>30.14</w:t>
            </w:r>
          </w:p>
        </w:tc>
        <w:tc>
          <w:tcPr>
            <w:tcW w:w="1568" w:type="dxa"/>
          </w:tcPr>
          <w:p w14:paraId="39C43EB0" w14:textId="5BFFEBCD" w:rsidR="00C3059A" w:rsidRDefault="00C3059A" w:rsidP="00F7417C">
            <w:pPr>
              <w:rPr>
                <w:color w:val="000000" w:themeColor="text1"/>
                <w:sz w:val="28"/>
                <w:szCs w:val="28"/>
              </w:rPr>
            </w:pPr>
            <w:r>
              <w:rPr>
                <w:color w:val="000000" w:themeColor="text1"/>
                <w:sz w:val="28"/>
                <w:szCs w:val="28"/>
              </w:rPr>
              <w:t>10/10/2019</w:t>
            </w:r>
          </w:p>
        </w:tc>
        <w:tc>
          <w:tcPr>
            <w:tcW w:w="1061" w:type="dxa"/>
          </w:tcPr>
          <w:p w14:paraId="38A5BF41" w14:textId="77777777" w:rsidR="00C3059A" w:rsidRPr="00A91D42" w:rsidRDefault="00C3059A" w:rsidP="00F7417C">
            <w:pPr>
              <w:rPr>
                <w:color w:val="000000" w:themeColor="text1"/>
                <w:sz w:val="28"/>
                <w:szCs w:val="28"/>
              </w:rPr>
            </w:pPr>
          </w:p>
        </w:tc>
        <w:tc>
          <w:tcPr>
            <w:tcW w:w="2508" w:type="dxa"/>
          </w:tcPr>
          <w:p w14:paraId="49A6E7DF" w14:textId="671BEF72" w:rsidR="00C3059A" w:rsidRDefault="00C3059A" w:rsidP="00F7417C">
            <w:pPr>
              <w:rPr>
                <w:color w:val="000000" w:themeColor="text1"/>
                <w:sz w:val="28"/>
                <w:szCs w:val="28"/>
              </w:rPr>
            </w:pPr>
            <w:r>
              <w:rPr>
                <w:color w:val="000000" w:themeColor="text1"/>
                <w:sz w:val="28"/>
                <w:szCs w:val="28"/>
              </w:rPr>
              <w:t>Popular</w:t>
            </w:r>
          </w:p>
        </w:tc>
      </w:tr>
      <w:tr w:rsidR="00C3059A" w:rsidRPr="00A91D42" w14:paraId="67DE64CE" w14:textId="77777777" w:rsidTr="00A91D42">
        <w:tc>
          <w:tcPr>
            <w:tcW w:w="1885" w:type="dxa"/>
          </w:tcPr>
          <w:p w14:paraId="5810CC00" w14:textId="4F4E3ABA" w:rsidR="00C3059A" w:rsidRDefault="00C3059A" w:rsidP="00F7417C">
            <w:pPr>
              <w:rPr>
                <w:color w:val="000000" w:themeColor="text1"/>
                <w:sz w:val="28"/>
                <w:szCs w:val="28"/>
              </w:rPr>
            </w:pPr>
            <w:r>
              <w:rPr>
                <w:color w:val="000000" w:themeColor="text1"/>
                <w:sz w:val="28"/>
                <w:szCs w:val="28"/>
              </w:rPr>
              <w:t>CNST</w:t>
            </w:r>
          </w:p>
        </w:tc>
        <w:tc>
          <w:tcPr>
            <w:tcW w:w="2328" w:type="dxa"/>
          </w:tcPr>
          <w:p w14:paraId="176F0AAC" w14:textId="2C0BA7E9" w:rsidR="00C3059A" w:rsidRDefault="00C3059A" w:rsidP="00F7417C">
            <w:pPr>
              <w:rPr>
                <w:color w:val="000000" w:themeColor="text1"/>
                <w:sz w:val="28"/>
                <w:szCs w:val="28"/>
              </w:rPr>
            </w:pPr>
            <w:r>
              <w:rPr>
                <w:color w:val="000000" w:themeColor="text1"/>
                <w:sz w:val="28"/>
                <w:szCs w:val="28"/>
              </w:rPr>
              <w:t>35.05</w:t>
            </w:r>
            <w:bookmarkStart w:id="2" w:name="_GoBack"/>
            <w:bookmarkEnd w:id="2"/>
          </w:p>
        </w:tc>
        <w:tc>
          <w:tcPr>
            <w:tcW w:w="1568" w:type="dxa"/>
          </w:tcPr>
          <w:p w14:paraId="19F926D4" w14:textId="489E9FFD" w:rsidR="00C3059A" w:rsidRDefault="00C3059A" w:rsidP="00F7417C">
            <w:pPr>
              <w:rPr>
                <w:color w:val="000000" w:themeColor="text1"/>
                <w:sz w:val="28"/>
                <w:szCs w:val="28"/>
              </w:rPr>
            </w:pPr>
            <w:r>
              <w:rPr>
                <w:color w:val="000000" w:themeColor="text1"/>
                <w:sz w:val="28"/>
                <w:szCs w:val="28"/>
              </w:rPr>
              <w:t>10/10/2019</w:t>
            </w:r>
          </w:p>
        </w:tc>
        <w:tc>
          <w:tcPr>
            <w:tcW w:w="1061" w:type="dxa"/>
          </w:tcPr>
          <w:p w14:paraId="06534B4A" w14:textId="77777777" w:rsidR="00C3059A" w:rsidRPr="00A91D42" w:rsidRDefault="00C3059A" w:rsidP="00F7417C">
            <w:pPr>
              <w:rPr>
                <w:color w:val="000000" w:themeColor="text1"/>
                <w:sz w:val="28"/>
                <w:szCs w:val="28"/>
              </w:rPr>
            </w:pPr>
          </w:p>
        </w:tc>
        <w:tc>
          <w:tcPr>
            <w:tcW w:w="2508" w:type="dxa"/>
          </w:tcPr>
          <w:p w14:paraId="447C192B" w14:textId="4445C92D" w:rsidR="00C3059A" w:rsidRDefault="00C3059A" w:rsidP="00F7417C">
            <w:pPr>
              <w:rPr>
                <w:color w:val="000000" w:themeColor="text1"/>
                <w:sz w:val="28"/>
                <w:szCs w:val="28"/>
              </w:rPr>
            </w:pPr>
            <w:r>
              <w:rPr>
                <w:color w:val="000000" w:themeColor="text1"/>
                <w:sz w:val="28"/>
                <w:szCs w:val="28"/>
              </w:rPr>
              <w:t>Gainer</w:t>
            </w:r>
          </w:p>
        </w:tc>
      </w:tr>
    </w:tbl>
    <w:p w14:paraId="3CCD044B" w14:textId="14C55517" w:rsidR="00352A53" w:rsidRDefault="00352A53" w:rsidP="00F7417C">
      <w:pPr>
        <w:rPr>
          <w:color w:val="000000" w:themeColor="text1"/>
        </w:rPr>
      </w:pPr>
    </w:p>
    <w:p w14:paraId="715E1D9B" w14:textId="77777777" w:rsidR="00352A53" w:rsidRDefault="00352A53">
      <w:pPr>
        <w:rPr>
          <w:color w:val="000000" w:themeColor="text1"/>
        </w:rPr>
      </w:pPr>
      <w:r>
        <w:rPr>
          <w:color w:val="000000" w:themeColor="text1"/>
        </w:rPr>
        <w:br w:type="page"/>
      </w:r>
    </w:p>
    <w:p w14:paraId="44DF62A4" w14:textId="6A78D838" w:rsidR="00352A53" w:rsidRDefault="00352A53" w:rsidP="00352A53">
      <w:pPr>
        <w:pStyle w:val="Heading1"/>
      </w:pPr>
      <w:bookmarkStart w:id="3" w:name="_Strategies"/>
      <w:bookmarkEnd w:id="3"/>
      <w:r>
        <w:lastRenderedPageBreak/>
        <w:t>Strategies</w:t>
      </w:r>
    </w:p>
    <w:p w14:paraId="390BB968" w14:textId="27678BFA" w:rsidR="00352A53" w:rsidRDefault="00352A53" w:rsidP="00352A53">
      <w:pPr>
        <w:autoSpaceDE w:val="0"/>
        <w:autoSpaceDN w:val="0"/>
        <w:adjustRightInd w:val="0"/>
        <w:spacing w:line="340" w:lineRule="atLeast"/>
        <w:rPr>
          <w:rFonts w:ascii="Helvetica Neue" w:hAnsi="Helvetica Neue" w:cs="Helvetica Neue"/>
          <w:color w:val="000000" w:themeColor="text1"/>
          <w:sz w:val="30"/>
          <w:szCs w:val="30"/>
        </w:rPr>
      </w:pPr>
    </w:p>
    <w:p w14:paraId="4A71B522" w14:textId="2685F7D2" w:rsidR="00352A53" w:rsidRDefault="00352A53" w:rsidP="00352A53">
      <w:pPr>
        <w:autoSpaceDE w:val="0"/>
        <w:autoSpaceDN w:val="0"/>
        <w:adjustRightInd w:val="0"/>
        <w:spacing w:line="340" w:lineRule="atLeast"/>
        <w:rPr>
          <w:rFonts w:ascii="Helvetica Neue" w:hAnsi="Helvetica Neue" w:cs="Helvetica Neue"/>
          <w:color w:val="000000" w:themeColor="text1"/>
          <w:sz w:val="30"/>
          <w:szCs w:val="30"/>
        </w:rPr>
      </w:pPr>
      <w:r>
        <w:rPr>
          <w:rFonts w:ascii="Helvetica Neue" w:hAnsi="Helvetica Neue" w:cs="Helvetica Neue"/>
          <w:color w:val="000000" w:themeColor="text1"/>
          <w:sz w:val="30"/>
          <w:szCs w:val="30"/>
        </w:rPr>
        <w:t>Algorithm based on 52 week high and close price.</w:t>
      </w:r>
    </w:p>
    <w:p w14:paraId="42A2C3BC" w14:textId="0BD6A75D" w:rsidR="00352A53" w:rsidRPr="00F7417C" w:rsidRDefault="00352A53" w:rsidP="00352A53">
      <w:pPr>
        <w:autoSpaceDE w:val="0"/>
        <w:autoSpaceDN w:val="0"/>
        <w:adjustRightInd w:val="0"/>
        <w:spacing w:line="340" w:lineRule="atLeast"/>
        <w:rPr>
          <w:rFonts w:ascii="Helvetica Neue" w:hAnsi="Helvetica Neue" w:cs="Helvetica Neue"/>
          <w:color w:val="000000" w:themeColor="text1"/>
          <w:sz w:val="30"/>
          <w:szCs w:val="30"/>
        </w:rPr>
      </w:pPr>
      <w:r w:rsidRPr="00F7417C">
        <w:rPr>
          <w:rFonts w:ascii="Helvetica Neue" w:hAnsi="Helvetica Neue" w:cs="Helvetica Neue"/>
          <w:color w:val="000000" w:themeColor="text1"/>
          <w:sz w:val="30"/>
          <w:szCs w:val="30"/>
        </w:rPr>
        <w:t>1. Buy relevant stocks at its current price. Make a list of these relevant stocks.</w:t>
      </w:r>
    </w:p>
    <w:p w14:paraId="793BEA05" w14:textId="77777777" w:rsidR="00352A53" w:rsidRPr="00F7417C" w:rsidRDefault="00352A53" w:rsidP="00352A53">
      <w:pPr>
        <w:autoSpaceDE w:val="0"/>
        <w:autoSpaceDN w:val="0"/>
        <w:adjustRightInd w:val="0"/>
        <w:spacing w:line="340" w:lineRule="atLeast"/>
        <w:rPr>
          <w:rFonts w:ascii="Helvetica Neue" w:hAnsi="Helvetica Neue" w:cs="Helvetica Neue"/>
          <w:color w:val="000000" w:themeColor="text1"/>
          <w:sz w:val="30"/>
          <w:szCs w:val="30"/>
        </w:rPr>
      </w:pPr>
    </w:p>
    <w:p w14:paraId="0A8DC325" w14:textId="77777777" w:rsidR="00352A53" w:rsidRPr="00F7417C" w:rsidRDefault="00352A53" w:rsidP="00352A53">
      <w:pPr>
        <w:autoSpaceDE w:val="0"/>
        <w:autoSpaceDN w:val="0"/>
        <w:adjustRightInd w:val="0"/>
        <w:spacing w:line="340" w:lineRule="atLeast"/>
        <w:rPr>
          <w:rFonts w:ascii="Helvetica Neue" w:hAnsi="Helvetica Neue" w:cs="Helvetica Neue"/>
          <w:color w:val="000000" w:themeColor="text1"/>
          <w:sz w:val="30"/>
          <w:szCs w:val="30"/>
        </w:rPr>
      </w:pPr>
      <w:r w:rsidRPr="00F7417C">
        <w:rPr>
          <w:rFonts w:ascii="Helvetica Neue" w:hAnsi="Helvetica Neue" w:cs="Helvetica Neue"/>
          <w:color w:val="000000" w:themeColor="text1"/>
          <w:sz w:val="30"/>
          <w:szCs w:val="30"/>
        </w:rPr>
        <w:t>2. Examine performances on each stock. If one of the stocks indicate one cent drop after buy, then sell it and move on to next stock (remove the dropped stock from the list). Otherwise, hold for potential rise.</w:t>
      </w:r>
    </w:p>
    <w:p w14:paraId="7B8429B2" w14:textId="77777777" w:rsidR="00352A53" w:rsidRPr="00F7417C" w:rsidRDefault="00352A53" w:rsidP="00352A53">
      <w:pPr>
        <w:autoSpaceDE w:val="0"/>
        <w:autoSpaceDN w:val="0"/>
        <w:adjustRightInd w:val="0"/>
        <w:spacing w:line="340" w:lineRule="atLeast"/>
        <w:rPr>
          <w:rFonts w:ascii="Helvetica Neue" w:hAnsi="Helvetica Neue" w:cs="Helvetica Neue"/>
          <w:color w:val="000000" w:themeColor="text1"/>
          <w:sz w:val="30"/>
          <w:szCs w:val="30"/>
        </w:rPr>
      </w:pPr>
    </w:p>
    <w:p w14:paraId="184087E7" w14:textId="77777777" w:rsidR="00352A53" w:rsidRPr="00F7417C" w:rsidRDefault="00352A53" w:rsidP="00352A53">
      <w:pPr>
        <w:autoSpaceDE w:val="0"/>
        <w:autoSpaceDN w:val="0"/>
        <w:adjustRightInd w:val="0"/>
        <w:spacing w:line="340" w:lineRule="atLeast"/>
        <w:rPr>
          <w:rFonts w:ascii="Helvetica Neue" w:hAnsi="Helvetica Neue" w:cs="Helvetica Neue"/>
          <w:color w:val="000000" w:themeColor="text1"/>
          <w:sz w:val="30"/>
          <w:szCs w:val="30"/>
        </w:rPr>
      </w:pPr>
      <w:r w:rsidRPr="00F7417C">
        <w:rPr>
          <w:rFonts w:ascii="Helvetica Neue" w:hAnsi="Helvetica Neue" w:cs="Helvetica Neue"/>
          <w:color w:val="000000" w:themeColor="text1"/>
          <w:sz w:val="30"/>
          <w:szCs w:val="30"/>
        </w:rPr>
        <w:t xml:space="preserve">3. If the stock of interest increases then we need to check if the stock will go past its last closed price and whether it will surpass the </w:t>
      </w:r>
      <w:proofErr w:type="gramStart"/>
      <w:r w:rsidRPr="00F7417C">
        <w:rPr>
          <w:rFonts w:ascii="Helvetica Neue" w:hAnsi="Helvetica Neue" w:cs="Helvetica Neue"/>
          <w:color w:val="000000" w:themeColor="text1"/>
          <w:sz w:val="30"/>
          <w:szCs w:val="30"/>
        </w:rPr>
        <w:t>52 week</w:t>
      </w:r>
      <w:proofErr w:type="gramEnd"/>
      <w:r w:rsidRPr="00F7417C">
        <w:rPr>
          <w:rFonts w:ascii="Helvetica Neue" w:hAnsi="Helvetica Neue" w:cs="Helvetica Neue"/>
          <w:color w:val="000000" w:themeColor="text1"/>
          <w:sz w:val="30"/>
          <w:szCs w:val="30"/>
        </w:rPr>
        <w:t xml:space="preserve"> high.  This will likely be determined through historical data of that stock of interest</w:t>
      </w:r>
    </w:p>
    <w:p w14:paraId="7EAA74AB" w14:textId="77777777" w:rsidR="00352A53" w:rsidRPr="00F7417C" w:rsidRDefault="00352A53" w:rsidP="00352A53">
      <w:pPr>
        <w:autoSpaceDE w:val="0"/>
        <w:autoSpaceDN w:val="0"/>
        <w:adjustRightInd w:val="0"/>
        <w:spacing w:line="340" w:lineRule="atLeast"/>
        <w:rPr>
          <w:rFonts w:ascii="Helvetica Neue" w:hAnsi="Helvetica Neue" w:cs="Helvetica Neue"/>
          <w:color w:val="000000" w:themeColor="text1"/>
          <w:sz w:val="30"/>
          <w:szCs w:val="30"/>
        </w:rPr>
      </w:pPr>
    </w:p>
    <w:p w14:paraId="6C4AB676" w14:textId="77777777" w:rsidR="00352A53" w:rsidRDefault="00352A53" w:rsidP="00352A53">
      <w:pPr>
        <w:rPr>
          <w:rFonts w:ascii="Helvetica Neue" w:hAnsi="Helvetica Neue" w:cs="Helvetica Neue"/>
          <w:color w:val="000000" w:themeColor="text1"/>
          <w:sz w:val="30"/>
          <w:szCs w:val="30"/>
        </w:rPr>
      </w:pPr>
      <w:r w:rsidRPr="00F7417C">
        <w:rPr>
          <w:rFonts w:ascii="Helvetica Neue" w:hAnsi="Helvetica Neue" w:cs="Helvetica Neue"/>
          <w:color w:val="000000" w:themeColor="text1"/>
          <w:sz w:val="30"/>
          <w:szCs w:val="30"/>
        </w:rPr>
        <w:t>4. If the stock of interest did surpass its last close price by one cent, then it will be marked for potential rise. If the stock of interest is marked, but drops by one cent, we will continue to hold. Only when the stock of interest drops below the last close price is when we sell.</w:t>
      </w:r>
    </w:p>
    <w:p w14:paraId="0946ADE7" w14:textId="77777777" w:rsidR="00352A53" w:rsidRDefault="00352A53" w:rsidP="00352A53">
      <w:pPr>
        <w:rPr>
          <w:rFonts w:ascii="Helvetica Neue" w:hAnsi="Helvetica Neue" w:cs="Helvetica Neue"/>
          <w:color w:val="000000" w:themeColor="text1"/>
          <w:sz w:val="30"/>
          <w:szCs w:val="30"/>
        </w:rPr>
      </w:pPr>
    </w:p>
    <w:p w14:paraId="778A3315" w14:textId="77777777" w:rsidR="00352A53" w:rsidRDefault="00352A53" w:rsidP="00352A53">
      <w:pPr>
        <w:rPr>
          <w:rFonts w:ascii="Helvetica Neue" w:hAnsi="Helvetica Neue" w:cs="Helvetica Neue"/>
          <w:color w:val="000000" w:themeColor="text1"/>
          <w:sz w:val="30"/>
          <w:szCs w:val="30"/>
        </w:rPr>
      </w:pPr>
      <w:r>
        <w:rPr>
          <w:rFonts w:ascii="Helvetica Neue" w:hAnsi="Helvetica Neue" w:cs="Helvetica Neue"/>
          <w:color w:val="000000" w:themeColor="text1"/>
          <w:sz w:val="30"/>
          <w:szCs w:val="30"/>
        </w:rPr>
        <w:t xml:space="preserve">The </w:t>
      </w:r>
      <w:proofErr w:type="spellStart"/>
      <w:r>
        <w:rPr>
          <w:rFonts w:ascii="Helvetica Neue" w:hAnsi="Helvetica Neue" w:cs="Helvetica Neue"/>
          <w:color w:val="000000" w:themeColor="text1"/>
          <w:sz w:val="30"/>
          <w:szCs w:val="30"/>
        </w:rPr>
        <w:t>algo</w:t>
      </w:r>
      <w:proofErr w:type="spellEnd"/>
      <w:r>
        <w:rPr>
          <w:rFonts w:ascii="Helvetica Neue" w:hAnsi="Helvetica Neue" w:cs="Helvetica Neue"/>
          <w:color w:val="000000" w:themeColor="text1"/>
          <w:sz w:val="30"/>
          <w:szCs w:val="30"/>
        </w:rPr>
        <w:t xml:space="preserve"> will continue this loop until the market closes or when there are no more stocks in the list to examine.</w:t>
      </w:r>
    </w:p>
    <w:p w14:paraId="39FC07D5" w14:textId="77777777" w:rsidR="00A91D42" w:rsidRPr="00F7417C" w:rsidRDefault="00A91D42" w:rsidP="00F7417C">
      <w:pPr>
        <w:rPr>
          <w:color w:val="000000" w:themeColor="text1"/>
        </w:rPr>
      </w:pPr>
    </w:p>
    <w:sectPr w:rsidR="00A91D42" w:rsidRPr="00F7417C" w:rsidSect="000D0D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6D0F47"/>
    <w:multiLevelType w:val="hybridMultilevel"/>
    <w:tmpl w:val="0088E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825F5E"/>
    <w:multiLevelType w:val="hybridMultilevel"/>
    <w:tmpl w:val="B6603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6E5683"/>
    <w:multiLevelType w:val="hybridMultilevel"/>
    <w:tmpl w:val="3E48DF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E78"/>
    <w:rsid w:val="000D0DF8"/>
    <w:rsid w:val="00143350"/>
    <w:rsid w:val="001542A9"/>
    <w:rsid w:val="002A6E78"/>
    <w:rsid w:val="00352A53"/>
    <w:rsid w:val="00484722"/>
    <w:rsid w:val="004A5E43"/>
    <w:rsid w:val="005303C9"/>
    <w:rsid w:val="0066339A"/>
    <w:rsid w:val="0068624C"/>
    <w:rsid w:val="0072466E"/>
    <w:rsid w:val="008607B2"/>
    <w:rsid w:val="00A91D42"/>
    <w:rsid w:val="00C3059A"/>
    <w:rsid w:val="00CE79CC"/>
    <w:rsid w:val="00DA2A95"/>
    <w:rsid w:val="00F7417C"/>
    <w:rsid w:val="00FB3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FB284C"/>
  <w15:chartTrackingRefBased/>
  <w15:docId w15:val="{64A2909D-4CBF-D34D-94B0-49C7DED5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E4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D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5E43"/>
    <w:pPr>
      <w:ind w:left="720"/>
      <w:contextualSpacing/>
    </w:pPr>
  </w:style>
  <w:style w:type="character" w:customStyle="1" w:styleId="Heading1Char">
    <w:name w:val="Heading 1 Char"/>
    <w:basedOn w:val="DefaultParagraphFont"/>
    <w:link w:val="Heading1"/>
    <w:uiPriority w:val="9"/>
    <w:rsid w:val="004A5E43"/>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4A5E43"/>
    <w:rPr>
      <w:color w:val="0563C1" w:themeColor="hyperlink"/>
      <w:u w:val="single"/>
    </w:rPr>
  </w:style>
  <w:style w:type="character" w:styleId="UnresolvedMention">
    <w:name w:val="Unresolved Mention"/>
    <w:basedOn w:val="DefaultParagraphFont"/>
    <w:uiPriority w:val="99"/>
    <w:semiHidden/>
    <w:unhideWhenUsed/>
    <w:rsid w:val="004A5E43"/>
    <w:rPr>
      <w:color w:val="605E5C"/>
      <w:shd w:val="clear" w:color="auto" w:fill="E1DFDD"/>
    </w:rPr>
  </w:style>
  <w:style w:type="character" w:styleId="FollowedHyperlink">
    <w:name w:val="FollowedHyperlink"/>
    <w:basedOn w:val="DefaultParagraphFont"/>
    <w:uiPriority w:val="99"/>
    <w:semiHidden/>
    <w:unhideWhenUsed/>
    <w:rsid w:val="004A5E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7602438">
      <w:bodyDiv w:val="1"/>
      <w:marLeft w:val="0"/>
      <w:marRight w:val="0"/>
      <w:marTop w:val="0"/>
      <w:marBottom w:val="0"/>
      <w:divBdr>
        <w:top w:val="none" w:sz="0" w:space="0" w:color="auto"/>
        <w:left w:val="none" w:sz="0" w:space="0" w:color="auto"/>
        <w:bottom w:val="none" w:sz="0" w:space="0" w:color="auto"/>
        <w:right w:val="none" w:sz="0" w:space="0" w:color="auto"/>
      </w:divBdr>
    </w:div>
    <w:div w:id="187534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sdaq.com/" TargetMode="External"/><Relationship Id="rId5" Type="http://schemas.openxmlformats.org/officeDocument/2006/relationships/hyperlink" Target="https://finance.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Nguyen</dc:creator>
  <cp:keywords/>
  <dc:description/>
  <cp:lastModifiedBy>Brandon Nguyen</cp:lastModifiedBy>
  <cp:revision>15</cp:revision>
  <dcterms:created xsi:type="dcterms:W3CDTF">2019-12-10T07:36:00Z</dcterms:created>
  <dcterms:modified xsi:type="dcterms:W3CDTF">2019-12-10T11:45:00Z</dcterms:modified>
</cp:coreProperties>
</file>