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C1A77" w:rsidRDefault="006C1A77" w:rsidP="006C1A77">
      <w:pPr>
        <w:spacing w:line="360" w:lineRule="auto"/>
        <w:jc w:val="center"/>
        <w:rPr>
          <w:rFonts w:ascii="Times New Roman" w:hAnsi="Times New Roman" w:cs="Times New Roman"/>
          <w:b/>
          <w:i/>
        </w:rPr>
      </w:pPr>
      <w:r w:rsidRPr="006C1A77">
        <w:rPr>
          <w:rFonts w:ascii="Times New Roman" w:hAnsi="Times New Roman" w:cs="Times New Roman"/>
          <w:b/>
          <w:i/>
        </w:rPr>
        <w:t>Municipio de Cumbitara</w:t>
      </w:r>
    </w:p>
    <w:p w:rsidR="006C1A77" w:rsidRDefault="006C1A77" w:rsidP="006C1A77">
      <w:pPr>
        <w:spacing w:line="360" w:lineRule="auto"/>
        <w:jc w:val="center"/>
        <w:rPr>
          <w:rFonts w:ascii="Times New Roman" w:hAnsi="Times New Roman" w:cs="Times New Roman"/>
          <w:b/>
          <w:i/>
        </w:rPr>
      </w:pPr>
      <w:r>
        <w:rPr>
          <w:rFonts w:ascii="Times New Roman" w:hAnsi="Times New Roman" w:cs="Times New Roman"/>
          <w:b/>
          <w:i/>
          <w:noProof/>
          <w:lang w:val="es-CO" w:eastAsia="es-CO"/>
        </w:rPr>
        <w:drawing>
          <wp:inline distT="0" distB="0" distL="0" distR="0">
            <wp:extent cx="5612130" cy="3741420"/>
            <wp:effectExtent l="0" t="0" r="762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gcum1.jpg"/>
                    <pic:cNvPicPr/>
                  </pic:nvPicPr>
                  <pic:blipFill>
                    <a:blip r:embed="rId4">
                      <a:extLst>
                        <a:ext uri="{28A0092B-C50C-407E-A947-70E740481C1C}">
                          <a14:useLocalDpi xmlns:a14="http://schemas.microsoft.com/office/drawing/2010/main" val="0"/>
                        </a:ext>
                      </a:extLst>
                    </a:blip>
                    <a:stretch>
                      <a:fillRect/>
                    </a:stretch>
                  </pic:blipFill>
                  <pic:spPr>
                    <a:xfrm>
                      <a:off x="0" y="0"/>
                      <a:ext cx="5612130" cy="3741420"/>
                    </a:xfrm>
                    <a:prstGeom prst="rect">
                      <a:avLst/>
                    </a:prstGeom>
                  </pic:spPr>
                </pic:pic>
              </a:graphicData>
            </a:graphic>
          </wp:inline>
        </w:drawing>
      </w:r>
    </w:p>
    <w:p w:rsidR="0010644F" w:rsidRPr="006C1A77" w:rsidRDefault="0010644F" w:rsidP="0010644F">
      <w:pPr>
        <w:spacing w:line="360" w:lineRule="auto"/>
        <w:rPr>
          <w:rFonts w:ascii="Times New Roman" w:hAnsi="Times New Roman" w:cs="Times New Roman"/>
          <w:b/>
          <w:i/>
        </w:rPr>
      </w:pPr>
      <w:r>
        <w:rPr>
          <w:rFonts w:ascii="Times New Roman" w:hAnsi="Times New Roman" w:cs="Times New Roman"/>
          <w:b/>
          <w:i/>
        </w:rPr>
        <w:t xml:space="preserve">Fuente. </w:t>
      </w:r>
      <w:hyperlink r:id="rId5" w:history="1">
        <w:r w:rsidRPr="00CA7A57">
          <w:rPr>
            <w:rStyle w:val="Hipervnculo"/>
            <w:rFonts w:ascii="Times New Roman" w:hAnsi="Times New Roman" w:cs="Times New Roman"/>
            <w:b/>
            <w:i/>
            <w:color w:val="auto"/>
            <w:sz w:val="22"/>
          </w:rPr>
          <w:t>www.cumbitara-nariño.gov.co</w:t>
        </w:r>
      </w:hyperlink>
    </w:p>
    <w:p w:rsidR="006C1A77" w:rsidRPr="00CA7A57" w:rsidRDefault="006C1A77" w:rsidP="006C1A77">
      <w:pPr>
        <w:spacing w:line="360" w:lineRule="auto"/>
        <w:jc w:val="both"/>
        <w:rPr>
          <w:rFonts w:ascii="Times New Roman" w:hAnsi="Times New Roman" w:cs="Times New Roman"/>
          <w:i/>
        </w:rPr>
      </w:pPr>
      <w:r w:rsidRPr="00CA7A57">
        <w:rPr>
          <w:rFonts w:ascii="Times New Roman" w:hAnsi="Times New Roman" w:cs="Times New Roman"/>
          <w:i/>
        </w:rPr>
        <w:t xml:space="preserve">Cumbitara limita al Norte con el Municipio del Tambo, por el Occidente con los Municipios de los Andes y </w:t>
      </w:r>
      <w:proofErr w:type="spellStart"/>
      <w:proofErr w:type="gramStart"/>
      <w:r w:rsidRPr="00CA7A57">
        <w:rPr>
          <w:rFonts w:ascii="Times New Roman" w:hAnsi="Times New Roman" w:cs="Times New Roman"/>
          <w:i/>
        </w:rPr>
        <w:t>Magüí</w:t>
      </w:r>
      <w:proofErr w:type="spellEnd"/>
      <w:r w:rsidRPr="00CA7A57">
        <w:rPr>
          <w:rFonts w:ascii="Times New Roman" w:hAnsi="Times New Roman" w:cs="Times New Roman"/>
          <w:i/>
        </w:rPr>
        <w:t xml:space="preserve">  Payan</w:t>
      </w:r>
      <w:proofErr w:type="gramEnd"/>
      <w:r w:rsidRPr="00CA7A57">
        <w:rPr>
          <w:rFonts w:ascii="Times New Roman" w:hAnsi="Times New Roman" w:cs="Times New Roman"/>
          <w:i/>
        </w:rPr>
        <w:t>, hasta el nacimiento de la quebrada pesquería, por el Sur desde el nacimiento de la quebrada Pesquería línea imaginaria hasta el Escalón, por el Occidente desde el Escalón hasta el nacimiento de la quebrada Cacahual y río Patía.</w:t>
      </w:r>
    </w:p>
    <w:p w:rsidR="006C1A77" w:rsidRPr="00CA7A57" w:rsidRDefault="006C1A77" w:rsidP="006C1A77">
      <w:pPr>
        <w:spacing w:line="360" w:lineRule="auto"/>
        <w:jc w:val="both"/>
        <w:rPr>
          <w:rFonts w:ascii="Times New Roman" w:hAnsi="Times New Roman" w:cs="Times New Roman"/>
          <w:i/>
        </w:rPr>
      </w:pPr>
    </w:p>
    <w:p w:rsidR="006C1A77" w:rsidRPr="00CA7A57" w:rsidRDefault="006C1A77" w:rsidP="006C1A77">
      <w:pPr>
        <w:spacing w:line="360" w:lineRule="auto"/>
        <w:jc w:val="both"/>
        <w:rPr>
          <w:rFonts w:ascii="Times New Roman" w:hAnsi="Times New Roman" w:cs="Times New Roman"/>
          <w:i/>
        </w:rPr>
      </w:pPr>
      <w:r w:rsidRPr="00CA7A57">
        <w:rPr>
          <w:rFonts w:ascii="Times New Roman" w:hAnsi="Times New Roman" w:cs="Times New Roman"/>
          <w:i/>
        </w:rPr>
        <w:t xml:space="preserve">Su relieve se caracteriza por ser quebrado, cuenta con diferentes climas desde Cálido, templado frío y páramo; sus principales micro cuencas son Quebrada San Pablo, Tierra Blanca Tapiales, </w:t>
      </w:r>
      <w:proofErr w:type="spellStart"/>
      <w:r w:rsidRPr="00CA7A57">
        <w:rPr>
          <w:rFonts w:ascii="Times New Roman" w:hAnsi="Times New Roman" w:cs="Times New Roman"/>
          <w:i/>
        </w:rPr>
        <w:t>Yanasara</w:t>
      </w:r>
      <w:proofErr w:type="spellEnd"/>
      <w:r w:rsidRPr="00CA7A57">
        <w:rPr>
          <w:rFonts w:ascii="Times New Roman" w:hAnsi="Times New Roman" w:cs="Times New Roman"/>
          <w:i/>
        </w:rPr>
        <w:t xml:space="preserve">, </w:t>
      </w:r>
      <w:proofErr w:type="spellStart"/>
      <w:r w:rsidRPr="00CA7A57">
        <w:rPr>
          <w:rFonts w:ascii="Times New Roman" w:hAnsi="Times New Roman" w:cs="Times New Roman"/>
          <w:i/>
        </w:rPr>
        <w:t>Agüito</w:t>
      </w:r>
      <w:proofErr w:type="spellEnd"/>
      <w:r w:rsidRPr="00CA7A57">
        <w:rPr>
          <w:rFonts w:ascii="Times New Roman" w:hAnsi="Times New Roman" w:cs="Times New Roman"/>
          <w:i/>
        </w:rPr>
        <w:t xml:space="preserve">, </w:t>
      </w:r>
      <w:proofErr w:type="spellStart"/>
      <w:r w:rsidRPr="00CA7A57">
        <w:rPr>
          <w:rFonts w:ascii="Times New Roman" w:hAnsi="Times New Roman" w:cs="Times New Roman"/>
          <w:i/>
        </w:rPr>
        <w:t>Huruyaco</w:t>
      </w:r>
      <w:proofErr w:type="spellEnd"/>
      <w:r w:rsidRPr="00CA7A57">
        <w:rPr>
          <w:rFonts w:ascii="Times New Roman" w:hAnsi="Times New Roman" w:cs="Times New Roman"/>
          <w:i/>
        </w:rPr>
        <w:t xml:space="preserve">, Nulpi, La Onda, </w:t>
      </w:r>
      <w:proofErr w:type="spellStart"/>
      <w:r w:rsidRPr="00CA7A57">
        <w:rPr>
          <w:rFonts w:ascii="Times New Roman" w:hAnsi="Times New Roman" w:cs="Times New Roman"/>
          <w:i/>
        </w:rPr>
        <w:t>Curiaco</w:t>
      </w:r>
      <w:proofErr w:type="spellEnd"/>
      <w:r w:rsidRPr="00CA7A57">
        <w:rPr>
          <w:rFonts w:ascii="Times New Roman" w:hAnsi="Times New Roman" w:cs="Times New Roman"/>
          <w:i/>
        </w:rPr>
        <w:t xml:space="preserve">, Cacahual, El naranjo, El remolino, </w:t>
      </w:r>
      <w:proofErr w:type="spellStart"/>
      <w:r w:rsidRPr="00CA7A57">
        <w:rPr>
          <w:rFonts w:ascii="Times New Roman" w:hAnsi="Times New Roman" w:cs="Times New Roman"/>
          <w:i/>
        </w:rPr>
        <w:t>Yonguilla</w:t>
      </w:r>
      <w:proofErr w:type="spellEnd"/>
      <w:r w:rsidRPr="00CA7A57">
        <w:rPr>
          <w:rFonts w:ascii="Times New Roman" w:hAnsi="Times New Roman" w:cs="Times New Roman"/>
          <w:i/>
        </w:rPr>
        <w:t>, Culebrón, aguas calientes y dos quebradas. Su economía está basada en la agricultura variada, ganadería minería, y pequeños trabajos individuales de artesanías tales como: ebanistería, talla en madera, pintura, cerrajería, modistería, fotografía, orfebrería y zapatería entre otras.</w:t>
      </w:r>
    </w:p>
    <w:p w:rsidR="007D2E28" w:rsidRDefault="0047558A"/>
    <w:p w:rsidR="006C1A77" w:rsidRDefault="006C1A77"/>
    <w:p w:rsidR="006C1A77" w:rsidRPr="00CA7A57" w:rsidRDefault="006C1A77" w:rsidP="006C1A77">
      <w:pPr>
        <w:spacing w:line="360" w:lineRule="auto"/>
        <w:jc w:val="both"/>
        <w:rPr>
          <w:rFonts w:ascii="Times New Roman" w:hAnsi="Times New Roman" w:cs="Times New Roman"/>
          <w:i/>
        </w:rPr>
      </w:pPr>
      <w:r w:rsidRPr="00CA7A57">
        <w:rPr>
          <w:rFonts w:ascii="Times New Roman" w:hAnsi="Times New Roman" w:cs="Times New Roman"/>
          <w:i/>
        </w:rPr>
        <w:t xml:space="preserve">Las principales </w:t>
      </w:r>
      <w:proofErr w:type="gramStart"/>
      <w:r w:rsidRPr="00CA7A57">
        <w:rPr>
          <w:rFonts w:ascii="Times New Roman" w:hAnsi="Times New Roman" w:cs="Times New Roman"/>
          <w:i/>
        </w:rPr>
        <w:t>vías  que</w:t>
      </w:r>
      <w:proofErr w:type="gramEnd"/>
      <w:r w:rsidRPr="00CA7A57">
        <w:rPr>
          <w:rFonts w:ascii="Times New Roman" w:hAnsi="Times New Roman" w:cs="Times New Roman"/>
          <w:i/>
        </w:rPr>
        <w:t xml:space="preserve"> comunican a Pasto tienen una extensión de 160 km. De los cuales 22 km corresponden al Municipio, hacia las veredas y Corregimientos en su mayor parte donde existen caminos de herradura que se utilizan para llegar a la cabecera municipal, cuyo transporte se hace a caballo o lomo de mula, lo que encarece los productos de la canasta familiar, cabe anotar que aún se mantienen algunas costumbres relacionadas con las mingas en del mantenimiento de vías; cuenta con tres Instituciones educativas y cuarenta centros educativos aproximadamente ubicados en las diferentes veredas y Corregimientos.</w:t>
      </w:r>
    </w:p>
    <w:p w:rsidR="006C1A77" w:rsidRPr="00CA7A57" w:rsidRDefault="006C1A77" w:rsidP="006C1A77">
      <w:pPr>
        <w:spacing w:line="360" w:lineRule="auto"/>
        <w:jc w:val="both"/>
        <w:rPr>
          <w:rFonts w:ascii="Times New Roman" w:hAnsi="Times New Roman" w:cs="Times New Roman"/>
          <w:i/>
        </w:rPr>
      </w:pPr>
    </w:p>
    <w:p w:rsidR="006C1A77" w:rsidRPr="00CA7A57" w:rsidRDefault="006C1A77" w:rsidP="006C1A77">
      <w:pPr>
        <w:spacing w:line="360" w:lineRule="auto"/>
        <w:jc w:val="both"/>
        <w:rPr>
          <w:rFonts w:ascii="Times New Roman" w:hAnsi="Times New Roman" w:cs="Times New Roman"/>
          <w:i/>
        </w:rPr>
      </w:pPr>
      <w:r w:rsidRPr="00CA7A57">
        <w:rPr>
          <w:rFonts w:ascii="Times New Roman" w:hAnsi="Times New Roman" w:cs="Times New Roman"/>
          <w:i/>
        </w:rPr>
        <w:t>Sus cultivos tradicionales son el café, cacao, mango, guayaba, aguacate, caña de azúcar, plátano, maíz, arroz, yuca, arracacha y cebolla de rama.</w:t>
      </w:r>
    </w:p>
    <w:p w:rsidR="006C1A77" w:rsidRPr="00CA7A57" w:rsidRDefault="006C1A77" w:rsidP="006C1A77">
      <w:pPr>
        <w:spacing w:line="360" w:lineRule="auto"/>
        <w:jc w:val="both"/>
        <w:rPr>
          <w:rFonts w:ascii="Times New Roman" w:hAnsi="Times New Roman" w:cs="Times New Roman"/>
          <w:i/>
        </w:rPr>
      </w:pPr>
    </w:p>
    <w:p w:rsidR="006C1A77" w:rsidRPr="00CA7A57" w:rsidRDefault="006C1A77" w:rsidP="006C1A77">
      <w:pPr>
        <w:spacing w:line="360" w:lineRule="auto"/>
        <w:jc w:val="both"/>
        <w:rPr>
          <w:rFonts w:ascii="Times New Roman" w:hAnsi="Times New Roman" w:cs="Times New Roman"/>
          <w:i/>
        </w:rPr>
      </w:pPr>
      <w:r w:rsidRPr="00CA7A57">
        <w:rPr>
          <w:rFonts w:ascii="Times New Roman" w:hAnsi="Times New Roman" w:cs="Times New Roman"/>
          <w:i/>
        </w:rPr>
        <w:t>En su ámbito cultural cuenta con la escuela cultural de paz de Cumbitara, grupos de danza teatro y música</w:t>
      </w:r>
    </w:p>
    <w:p w:rsidR="006C1A77" w:rsidRDefault="006C1A77"/>
    <w:p w:rsidR="006C1A77" w:rsidRDefault="006C1A77" w:rsidP="00EE2AEA">
      <w:pPr>
        <w:jc w:val="center"/>
        <w:rPr>
          <w:b/>
        </w:rPr>
      </w:pPr>
      <w:r w:rsidRPr="006C1A77">
        <w:rPr>
          <w:b/>
        </w:rPr>
        <w:t>CORREGIMIENTO DE SIDÓN</w:t>
      </w:r>
      <w:bookmarkStart w:id="0" w:name="_GoBack"/>
      <w:bookmarkEnd w:id="0"/>
    </w:p>
    <w:p w:rsidR="0010644F" w:rsidRDefault="0010644F">
      <w:pPr>
        <w:rPr>
          <w:b/>
        </w:rPr>
      </w:pPr>
      <w:r>
        <w:rPr>
          <w:b/>
          <w:noProof/>
          <w:lang w:val="es-CO" w:eastAsia="es-CO"/>
        </w:rPr>
        <w:drawing>
          <wp:inline distT="0" distB="0" distL="0" distR="0">
            <wp:extent cx="5612130" cy="3156585"/>
            <wp:effectExtent l="0" t="0" r="7620" b="571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idon.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612130" cy="3156585"/>
                    </a:xfrm>
                    <a:prstGeom prst="rect">
                      <a:avLst/>
                    </a:prstGeom>
                  </pic:spPr>
                </pic:pic>
              </a:graphicData>
            </a:graphic>
          </wp:inline>
        </w:drawing>
      </w:r>
    </w:p>
    <w:p w:rsidR="006C1A77" w:rsidRPr="00C94AA7" w:rsidRDefault="00C94AA7">
      <w:pPr>
        <w:rPr>
          <w:b/>
          <w:sz w:val="18"/>
        </w:rPr>
      </w:pPr>
      <w:r w:rsidRPr="00C94AA7">
        <w:rPr>
          <w:b/>
          <w:sz w:val="18"/>
        </w:rPr>
        <w:t>Fuente. https://www.facebook.com/p/SID%C3%93N-Cumbitara-Nari%C3%B1o-61550072805320/</w:t>
      </w:r>
    </w:p>
    <w:p w:rsidR="006C1A77" w:rsidRPr="00CA7A57" w:rsidRDefault="006C1A77" w:rsidP="006C1A77">
      <w:pPr>
        <w:spacing w:line="360" w:lineRule="auto"/>
        <w:jc w:val="both"/>
        <w:rPr>
          <w:rFonts w:ascii="Times New Roman" w:hAnsi="Times New Roman" w:cs="Times New Roman"/>
          <w:i/>
        </w:rPr>
      </w:pPr>
      <w:r w:rsidRPr="00CA7A57">
        <w:rPr>
          <w:rFonts w:ascii="Times New Roman" w:hAnsi="Times New Roman" w:cs="Times New Roman"/>
          <w:i/>
        </w:rPr>
        <w:lastRenderedPageBreak/>
        <w:t xml:space="preserve">Geográficamente el Corregimiento de Sidón se encuentra ubicado en una región que presenta un relieve montañoso, es decir, su suelo es quebrado con muchas pendientes; fuentes hidrográficas. Predomina un clima tropical húmedo por la abundante vegetación que contiene su entorno, es el Corregimiento más extenso del </w:t>
      </w:r>
      <w:proofErr w:type="gramStart"/>
      <w:r w:rsidRPr="00CA7A57">
        <w:rPr>
          <w:rFonts w:ascii="Times New Roman" w:hAnsi="Times New Roman" w:cs="Times New Roman"/>
          <w:i/>
        </w:rPr>
        <w:t>Municipio  y</w:t>
      </w:r>
      <w:proofErr w:type="gramEnd"/>
      <w:r w:rsidRPr="00CA7A57">
        <w:rPr>
          <w:rFonts w:ascii="Times New Roman" w:hAnsi="Times New Roman" w:cs="Times New Roman"/>
          <w:i/>
        </w:rPr>
        <w:t xml:space="preserve"> está formado  2</w:t>
      </w:r>
      <w:r>
        <w:rPr>
          <w:rFonts w:ascii="Times New Roman" w:hAnsi="Times New Roman" w:cs="Times New Roman"/>
          <w:i/>
        </w:rPr>
        <w:t>5</w:t>
      </w:r>
      <w:r w:rsidRPr="00CA7A57">
        <w:rPr>
          <w:rFonts w:ascii="Times New Roman" w:hAnsi="Times New Roman" w:cs="Times New Roman"/>
          <w:i/>
        </w:rPr>
        <w:t xml:space="preserve"> veredas que son: Santa Ana, La Espiga, Las Piedras, </w:t>
      </w:r>
      <w:proofErr w:type="spellStart"/>
      <w:r w:rsidRPr="00CA7A57">
        <w:rPr>
          <w:rFonts w:ascii="Times New Roman" w:hAnsi="Times New Roman" w:cs="Times New Roman"/>
          <w:i/>
        </w:rPr>
        <w:t>Taitán</w:t>
      </w:r>
      <w:proofErr w:type="spellEnd"/>
      <w:r w:rsidRPr="00CA7A57">
        <w:rPr>
          <w:rFonts w:ascii="Times New Roman" w:hAnsi="Times New Roman" w:cs="Times New Roman"/>
          <w:i/>
        </w:rPr>
        <w:t>, Santa Cecilia Alto, Santa Cecilia Bajo, San Martín, El Pinde, El Placer, Punta de Vargas, Miguel Nulpi, Guayabalito Nulpi, Pesquería Bajo, Monte Alto, Roncadora, Las Delicias, Desplayado, San Agustín, San José de Bijao,  El Turbio y Sidón.</w:t>
      </w:r>
    </w:p>
    <w:p w:rsidR="006C1A77" w:rsidRPr="00CA7A57" w:rsidRDefault="006C1A77" w:rsidP="006C1A77">
      <w:pPr>
        <w:spacing w:line="360" w:lineRule="auto"/>
        <w:jc w:val="both"/>
        <w:rPr>
          <w:rFonts w:ascii="Times New Roman" w:hAnsi="Times New Roman" w:cs="Times New Roman"/>
          <w:i/>
        </w:rPr>
      </w:pPr>
    </w:p>
    <w:p w:rsidR="006C1A77" w:rsidRPr="00CA7A57" w:rsidRDefault="006C1A77" w:rsidP="006C1A77">
      <w:pPr>
        <w:spacing w:line="360" w:lineRule="auto"/>
        <w:jc w:val="both"/>
        <w:rPr>
          <w:rFonts w:ascii="Times New Roman" w:hAnsi="Times New Roman" w:cs="Times New Roman"/>
          <w:i/>
        </w:rPr>
      </w:pPr>
      <w:r w:rsidRPr="00CA7A57">
        <w:rPr>
          <w:rFonts w:ascii="Times New Roman" w:hAnsi="Times New Roman" w:cs="Times New Roman"/>
          <w:i/>
        </w:rPr>
        <w:t xml:space="preserve">La extensión aproximada del Corregimiento es de </w:t>
      </w:r>
      <w:proofErr w:type="gramStart"/>
      <w:r w:rsidRPr="00CA7A57">
        <w:rPr>
          <w:rFonts w:ascii="Times New Roman" w:hAnsi="Times New Roman" w:cs="Times New Roman"/>
          <w:i/>
        </w:rPr>
        <w:t>200  Km</w:t>
      </w:r>
      <w:proofErr w:type="gramEnd"/>
      <w:r w:rsidRPr="00CA7A57">
        <w:rPr>
          <w:rFonts w:ascii="Times New Roman" w:hAnsi="Times New Roman" w:cs="Times New Roman"/>
          <w:i/>
        </w:rPr>
        <w:t>2, su densidad es aproximadamente de 17 habitantes por Km2 es decir 3400 habitantes.</w:t>
      </w:r>
    </w:p>
    <w:p w:rsidR="006C1A77" w:rsidRPr="00CA7A57" w:rsidRDefault="006C1A77" w:rsidP="006C1A77">
      <w:pPr>
        <w:spacing w:line="360" w:lineRule="auto"/>
        <w:jc w:val="both"/>
        <w:rPr>
          <w:rFonts w:ascii="Times New Roman" w:hAnsi="Times New Roman" w:cs="Times New Roman"/>
          <w:i/>
        </w:rPr>
      </w:pPr>
      <w:r w:rsidRPr="00CA7A57">
        <w:rPr>
          <w:rFonts w:ascii="Times New Roman" w:hAnsi="Times New Roman" w:cs="Times New Roman"/>
          <w:i/>
        </w:rPr>
        <w:t>Sus límites son:</w:t>
      </w:r>
    </w:p>
    <w:p w:rsidR="006C1A77" w:rsidRPr="00CA7A57" w:rsidRDefault="006C1A77" w:rsidP="006C1A77">
      <w:pPr>
        <w:spacing w:line="360" w:lineRule="auto"/>
        <w:jc w:val="both"/>
        <w:rPr>
          <w:rFonts w:ascii="Times New Roman" w:hAnsi="Times New Roman" w:cs="Times New Roman"/>
          <w:i/>
        </w:rPr>
      </w:pPr>
      <w:r w:rsidRPr="00CA7A57">
        <w:rPr>
          <w:rFonts w:ascii="Times New Roman" w:hAnsi="Times New Roman" w:cs="Times New Roman"/>
          <w:i/>
        </w:rPr>
        <w:t xml:space="preserve">Oriente: Rio Patía. </w:t>
      </w:r>
    </w:p>
    <w:p w:rsidR="006C1A77" w:rsidRPr="00CA7A57" w:rsidRDefault="006C1A77" w:rsidP="006C1A77">
      <w:pPr>
        <w:spacing w:line="360" w:lineRule="auto"/>
        <w:jc w:val="both"/>
        <w:rPr>
          <w:rFonts w:ascii="Times New Roman" w:hAnsi="Times New Roman" w:cs="Times New Roman"/>
          <w:i/>
        </w:rPr>
      </w:pPr>
      <w:r w:rsidRPr="00CA7A57">
        <w:rPr>
          <w:rFonts w:ascii="Times New Roman" w:hAnsi="Times New Roman" w:cs="Times New Roman"/>
          <w:i/>
        </w:rPr>
        <w:t>Occidente: Corregimiento de Santa Rosa y Damasco.</w:t>
      </w:r>
    </w:p>
    <w:p w:rsidR="006C1A77" w:rsidRPr="00CA7A57" w:rsidRDefault="006C1A77" w:rsidP="006C1A77">
      <w:pPr>
        <w:spacing w:line="360" w:lineRule="auto"/>
        <w:jc w:val="both"/>
        <w:rPr>
          <w:rFonts w:ascii="Times New Roman" w:hAnsi="Times New Roman" w:cs="Times New Roman"/>
          <w:i/>
        </w:rPr>
      </w:pPr>
      <w:r w:rsidRPr="00CA7A57">
        <w:rPr>
          <w:rFonts w:ascii="Times New Roman" w:hAnsi="Times New Roman" w:cs="Times New Roman"/>
          <w:i/>
        </w:rPr>
        <w:t xml:space="preserve">Norte: Municipio de </w:t>
      </w:r>
      <w:proofErr w:type="spellStart"/>
      <w:r w:rsidRPr="00CA7A57">
        <w:rPr>
          <w:rFonts w:ascii="Times New Roman" w:hAnsi="Times New Roman" w:cs="Times New Roman"/>
          <w:i/>
        </w:rPr>
        <w:t>Policarpa</w:t>
      </w:r>
      <w:proofErr w:type="spellEnd"/>
      <w:r w:rsidRPr="00CA7A57">
        <w:rPr>
          <w:rFonts w:ascii="Times New Roman" w:hAnsi="Times New Roman" w:cs="Times New Roman"/>
          <w:i/>
        </w:rPr>
        <w:t xml:space="preserve"> - </w:t>
      </w:r>
      <w:proofErr w:type="spellStart"/>
      <w:r w:rsidRPr="00CA7A57">
        <w:rPr>
          <w:rFonts w:ascii="Times New Roman" w:hAnsi="Times New Roman" w:cs="Times New Roman"/>
          <w:i/>
        </w:rPr>
        <w:t>Magüí</w:t>
      </w:r>
      <w:proofErr w:type="spellEnd"/>
      <w:r w:rsidRPr="00CA7A57">
        <w:rPr>
          <w:rFonts w:ascii="Times New Roman" w:hAnsi="Times New Roman" w:cs="Times New Roman"/>
          <w:i/>
        </w:rPr>
        <w:t xml:space="preserve"> Payan.</w:t>
      </w:r>
    </w:p>
    <w:p w:rsidR="006C1A77" w:rsidRPr="00CA7A57" w:rsidRDefault="006C1A77" w:rsidP="006C1A77">
      <w:pPr>
        <w:spacing w:line="360" w:lineRule="auto"/>
        <w:jc w:val="both"/>
        <w:rPr>
          <w:rFonts w:ascii="Times New Roman" w:hAnsi="Times New Roman" w:cs="Times New Roman"/>
          <w:i/>
        </w:rPr>
      </w:pPr>
      <w:r w:rsidRPr="00CA7A57">
        <w:rPr>
          <w:rFonts w:ascii="Times New Roman" w:hAnsi="Times New Roman" w:cs="Times New Roman"/>
          <w:i/>
        </w:rPr>
        <w:t xml:space="preserve">Sur: Quebrada </w:t>
      </w:r>
      <w:proofErr w:type="spellStart"/>
      <w:r w:rsidRPr="00CA7A57">
        <w:rPr>
          <w:rFonts w:ascii="Times New Roman" w:hAnsi="Times New Roman" w:cs="Times New Roman"/>
          <w:i/>
        </w:rPr>
        <w:t>Yanasara</w:t>
      </w:r>
      <w:proofErr w:type="spellEnd"/>
      <w:r w:rsidRPr="00CA7A57">
        <w:rPr>
          <w:rFonts w:ascii="Times New Roman" w:hAnsi="Times New Roman" w:cs="Times New Roman"/>
          <w:i/>
        </w:rPr>
        <w:t>.</w:t>
      </w:r>
    </w:p>
    <w:p w:rsidR="006C1A77" w:rsidRPr="00CA7A57" w:rsidRDefault="006C1A77" w:rsidP="006C1A77">
      <w:pPr>
        <w:spacing w:line="360" w:lineRule="auto"/>
        <w:jc w:val="center"/>
        <w:rPr>
          <w:rFonts w:ascii="Times New Roman" w:hAnsi="Times New Roman" w:cs="Times New Roman"/>
          <w:b/>
          <w:i/>
        </w:rPr>
      </w:pPr>
      <w:r w:rsidRPr="00CA7A57">
        <w:rPr>
          <w:rFonts w:ascii="Times New Roman" w:hAnsi="Times New Roman" w:cs="Times New Roman"/>
          <w:b/>
          <w:i/>
        </w:rPr>
        <w:t xml:space="preserve">Figura 5. Corregimiento de Sidón con sus veredas </w:t>
      </w:r>
      <w:r w:rsidRPr="00CA7A57">
        <w:rPr>
          <w:rFonts w:ascii="Times New Roman" w:hAnsi="Times New Roman" w:cs="Times New Roman"/>
          <w:b/>
          <w:i/>
          <w:noProof/>
          <w:lang w:val="es-CO" w:eastAsia="es-CO"/>
        </w:rPr>
        <w:drawing>
          <wp:inline distT="0" distB="0" distL="0" distR="0" wp14:anchorId="7DE9C4A8" wp14:editId="0C2A6FD9">
            <wp:extent cx="4497070" cy="3118485"/>
            <wp:effectExtent l="0" t="0" r="0" b="571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97070" cy="3118485"/>
                    </a:xfrm>
                    <a:prstGeom prst="rect">
                      <a:avLst/>
                    </a:prstGeom>
                    <a:noFill/>
                    <a:ln w="6350">
                      <a:noFill/>
                    </a:ln>
                  </pic:spPr>
                </pic:pic>
              </a:graphicData>
            </a:graphic>
          </wp:inline>
        </w:drawing>
      </w:r>
    </w:p>
    <w:p w:rsidR="006C1A77" w:rsidRPr="00CA7A57" w:rsidRDefault="006C1A77" w:rsidP="006C1A77">
      <w:pPr>
        <w:spacing w:line="360" w:lineRule="auto"/>
        <w:jc w:val="both"/>
        <w:rPr>
          <w:rFonts w:ascii="Times New Roman" w:hAnsi="Times New Roman" w:cs="Times New Roman"/>
          <w:b/>
          <w:i/>
        </w:rPr>
      </w:pPr>
      <w:r w:rsidRPr="00CA7A57">
        <w:rPr>
          <w:rFonts w:ascii="Times New Roman" w:hAnsi="Times New Roman" w:cs="Times New Roman"/>
          <w:b/>
          <w:i/>
        </w:rPr>
        <w:t xml:space="preserve">Fuente.  </w:t>
      </w:r>
      <w:hyperlink r:id="rId8" w:history="1">
        <w:r w:rsidRPr="00CA7A57">
          <w:rPr>
            <w:rStyle w:val="Hipervnculo"/>
            <w:rFonts w:ascii="Times New Roman" w:hAnsi="Times New Roman" w:cs="Times New Roman"/>
            <w:b/>
            <w:i/>
            <w:color w:val="auto"/>
            <w:sz w:val="22"/>
          </w:rPr>
          <w:t>www.cumbitara-nariño.gov.co</w:t>
        </w:r>
      </w:hyperlink>
    </w:p>
    <w:p w:rsidR="006C1A77" w:rsidRPr="00CA7A57" w:rsidRDefault="006C1A77" w:rsidP="006C1A77">
      <w:pPr>
        <w:spacing w:line="360" w:lineRule="auto"/>
        <w:jc w:val="both"/>
        <w:rPr>
          <w:rFonts w:ascii="Times New Roman" w:hAnsi="Times New Roman" w:cs="Times New Roman"/>
          <w:i/>
          <w:lang w:val="es-CO"/>
        </w:rPr>
      </w:pPr>
    </w:p>
    <w:p w:rsidR="006C1A77" w:rsidRDefault="006C1A77" w:rsidP="006C1A77">
      <w:pPr>
        <w:spacing w:after="160" w:line="259" w:lineRule="auto"/>
        <w:ind w:left="0" w:firstLine="0"/>
        <w:rPr>
          <w:rFonts w:ascii="Times New Roman" w:hAnsi="Times New Roman" w:cs="Times New Roman"/>
          <w:b/>
          <w:i/>
        </w:rPr>
      </w:pPr>
      <w:r>
        <w:rPr>
          <w:rFonts w:ascii="Times New Roman" w:hAnsi="Times New Roman" w:cs="Times New Roman"/>
          <w:b/>
          <w:i/>
        </w:rPr>
        <w:br w:type="page"/>
      </w:r>
    </w:p>
    <w:p w:rsidR="006C1A77" w:rsidRDefault="006C1A77"/>
    <w:p w:rsidR="006C1A77" w:rsidRDefault="006C1A77"/>
    <w:sectPr w:rsidR="006C1A7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1A77"/>
    <w:rsid w:val="0010644F"/>
    <w:rsid w:val="00262BFC"/>
    <w:rsid w:val="0047558A"/>
    <w:rsid w:val="00587288"/>
    <w:rsid w:val="006C1A77"/>
    <w:rsid w:val="007E422A"/>
    <w:rsid w:val="009E59A2"/>
    <w:rsid w:val="00C94AA7"/>
    <w:rsid w:val="00EE2A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F737E"/>
  <w15:chartTrackingRefBased/>
  <w15:docId w15:val="{B92063B9-E862-4D85-BEFB-F37B97A0B1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C1A77"/>
    <w:pPr>
      <w:spacing w:after="3" w:line="366" w:lineRule="auto"/>
      <w:ind w:left="776" w:hanging="10"/>
    </w:pPr>
    <w:rPr>
      <w:rFonts w:ascii="Garamond" w:eastAsia="Garamond" w:hAnsi="Garamond" w:cs="Garamond"/>
      <w:color w:val="000000"/>
      <w:sz w:val="24"/>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uiPriority w:val="99"/>
    <w:unhideWhenUsed/>
    <w:rsid w:val="006C1A7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umbitara-nari&#241;o.gov.co" TargetMode="External"/><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eg"/><Relationship Id="rId5" Type="http://schemas.openxmlformats.org/officeDocument/2006/relationships/hyperlink" Target="http://www.cumbitara-nari&#241;o.gov.co" TargetMode="External"/><Relationship Id="rId10" Type="http://schemas.openxmlformats.org/officeDocument/2006/relationships/theme" Target="theme/theme1.xml"/><Relationship Id="rId4" Type="http://schemas.openxmlformats.org/officeDocument/2006/relationships/image" Target="media/image1.jpg"/><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5</Pages>
  <Words>476</Words>
  <Characters>2624</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lrbr87531590@outlook.es</dc:creator>
  <cp:keywords/>
  <dc:description/>
  <cp:lastModifiedBy>lrbr87531590@outlook.es</cp:lastModifiedBy>
  <cp:revision>5</cp:revision>
  <dcterms:created xsi:type="dcterms:W3CDTF">2025-02-23T19:04:00Z</dcterms:created>
  <dcterms:modified xsi:type="dcterms:W3CDTF">2025-02-23T20:19:00Z</dcterms:modified>
</cp:coreProperties>
</file>