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959" w:rsidRPr="00127BF1" w:rsidRDefault="00B65922" w:rsidP="00E76C67">
      <w:pPr>
        <w:spacing w:beforeLines="50" w:before="156" w:afterLines="50" w:after="156"/>
        <w:rPr>
          <w:rFonts w:ascii="Arial" w:eastAsiaTheme="minorEastAsia" w:hAnsi="Arial" w:cs="Arial"/>
          <w:b/>
          <w:bCs/>
          <w:color w:val="0000FF"/>
          <w:sz w:val="40"/>
          <w:szCs w:val="21"/>
          <w:shd w:val="pct15" w:color="auto" w:fill="FFFFFF"/>
        </w:rPr>
      </w:pPr>
      <w:r w:rsidRPr="00127BF1">
        <w:rPr>
          <w:rFonts w:ascii="Arial" w:eastAsiaTheme="minorEastAsia" w:hAnsi="Arial" w:cs="Arial"/>
          <w:b/>
          <w:bCs/>
          <w:noProof/>
          <w:color w:val="0000FF"/>
          <w:sz w:val="36"/>
          <w:szCs w:val="21"/>
          <w:shd w:val="pct15" w:color="auto" w:fill="FFFFFF"/>
        </w:rPr>
        <w:drawing>
          <wp:anchor distT="0" distB="0" distL="114300" distR="114300" simplePos="0" relativeHeight="251658240" behindDoc="0" locked="0" layoutInCell="1" allowOverlap="1" wp14:anchorId="1A0A47E2" wp14:editId="17746353">
            <wp:simplePos x="0" y="0"/>
            <wp:positionH relativeFrom="column">
              <wp:posOffset>4505325</wp:posOffset>
            </wp:positionH>
            <wp:positionV relativeFrom="paragraph">
              <wp:posOffset>-436880</wp:posOffset>
            </wp:positionV>
            <wp:extent cx="1400175" cy="346075"/>
            <wp:effectExtent l="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PE 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5959" w:rsidRPr="00127BF1">
        <w:rPr>
          <w:rFonts w:ascii="Arial" w:eastAsiaTheme="minorEastAsia" w:hAnsi="Arial" w:cs="Arial"/>
          <w:b/>
          <w:bCs/>
          <w:color w:val="0000FF"/>
          <w:sz w:val="36"/>
          <w:szCs w:val="21"/>
          <w:shd w:val="pct15" w:color="auto" w:fill="FFFFFF"/>
        </w:rPr>
        <w:t>健康体检注意事项</w:t>
      </w:r>
    </w:p>
    <w:p w:rsidR="007D5959" w:rsidRPr="00127BF1" w:rsidRDefault="007D5959" w:rsidP="00E76C67">
      <w:pPr>
        <w:widowControl/>
        <w:spacing w:beforeLines="50" w:before="156" w:afterLines="50" w:after="156"/>
        <w:jc w:val="left"/>
        <w:rPr>
          <w:rFonts w:ascii="Arial" w:eastAsiaTheme="minorEastAsia" w:hAnsi="Arial" w:cs="Arial"/>
          <w:b/>
          <w:bCs/>
          <w:color w:val="FF0000"/>
          <w:kern w:val="0"/>
          <w:sz w:val="18"/>
          <w:szCs w:val="18"/>
        </w:rPr>
      </w:pPr>
      <w:r w:rsidRPr="00127BF1">
        <w:rPr>
          <w:rFonts w:ascii="Arial" w:eastAsiaTheme="minorEastAsia" w:hAnsi="Arial" w:cs="Arial"/>
          <w:b/>
          <w:bCs/>
          <w:kern w:val="0"/>
          <w:sz w:val="18"/>
          <w:szCs w:val="18"/>
        </w:rPr>
        <w:t>1</w:t>
      </w:r>
      <w:r w:rsidRPr="00127BF1">
        <w:rPr>
          <w:rFonts w:ascii="Arial" w:eastAsiaTheme="minorEastAsia" w:hAnsi="Arial" w:cs="Arial"/>
          <w:b/>
          <w:bCs/>
          <w:kern w:val="0"/>
          <w:sz w:val="18"/>
          <w:szCs w:val="18"/>
        </w:rPr>
        <w:t>、预约：</w:t>
      </w:r>
    </w:p>
    <w:p w:rsidR="007D5959" w:rsidRPr="00127BF1" w:rsidRDefault="0038658F" w:rsidP="00E76C67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127BF1">
        <w:rPr>
          <w:rFonts w:ascii="Arial" w:eastAsiaTheme="minorEastAsia" w:hAnsi="Arial" w:cs="Arial"/>
          <w:color w:val="000000"/>
          <w:kern w:val="0"/>
          <w:sz w:val="18"/>
          <w:szCs w:val="18"/>
        </w:rPr>
        <w:t>体检后期为高峰期，请您尽量提前合理安排体检时间，避免后期因预约问题无法体检。</w:t>
      </w:r>
    </w:p>
    <w:p w:rsidR="007D5959" w:rsidRPr="00127BF1" w:rsidRDefault="007D5959" w:rsidP="00E76C67">
      <w:pPr>
        <w:widowControl/>
        <w:spacing w:beforeLines="50" w:before="156" w:afterLines="50" w:after="156"/>
        <w:jc w:val="left"/>
        <w:rPr>
          <w:rFonts w:ascii="Arial" w:eastAsiaTheme="minorEastAsia" w:hAnsi="Arial" w:cs="Arial"/>
          <w:b/>
          <w:bCs/>
          <w:kern w:val="0"/>
          <w:sz w:val="18"/>
          <w:szCs w:val="18"/>
        </w:rPr>
      </w:pPr>
      <w:r w:rsidRPr="00127BF1">
        <w:rPr>
          <w:rFonts w:ascii="Arial" w:eastAsiaTheme="minorEastAsia" w:hAnsi="Arial" w:cs="Arial"/>
          <w:b/>
          <w:bCs/>
          <w:kern w:val="0"/>
          <w:sz w:val="18"/>
          <w:szCs w:val="18"/>
        </w:rPr>
        <w:t>2</w:t>
      </w:r>
      <w:r w:rsidRPr="00127BF1">
        <w:rPr>
          <w:rFonts w:ascii="Arial" w:eastAsiaTheme="minorEastAsia" w:hAnsi="Arial" w:cs="Arial"/>
          <w:b/>
          <w:bCs/>
          <w:kern w:val="0"/>
          <w:sz w:val="18"/>
          <w:szCs w:val="18"/>
        </w:rPr>
        <w:t>、临行注意事宜：</w:t>
      </w:r>
    </w:p>
    <w:p w:rsidR="007D5959" w:rsidRPr="00127BF1" w:rsidRDefault="007D5959" w:rsidP="00E76C67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127BF1">
        <w:rPr>
          <w:rFonts w:ascii="Arial" w:eastAsiaTheme="minorEastAsia" w:hAnsi="Arial" w:cs="Arial"/>
          <w:color w:val="000000"/>
          <w:kern w:val="0"/>
          <w:sz w:val="18"/>
          <w:szCs w:val="18"/>
        </w:rPr>
        <w:t>体检前三天应尽量不服食药物，禁酒精类饮品。体检前一天应清淡饮食，勿食高脂、高糖饮食。体检前一日晚餐后禁食、晚上</w:t>
      </w:r>
      <w:r w:rsidRPr="00127BF1">
        <w:rPr>
          <w:rFonts w:ascii="Arial" w:eastAsiaTheme="minorEastAsia" w:hAnsi="Arial" w:cs="Arial"/>
          <w:color w:val="000000"/>
          <w:kern w:val="0"/>
          <w:sz w:val="18"/>
          <w:szCs w:val="18"/>
        </w:rPr>
        <w:t>12</w:t>
      </w:r>
      <w:r w:rsidRPr="00127BF1">
        <w:rPr>
          <w:rFonts w:ascii="Arial" w:eastAsiaTheme="minorEastAsia" w:hAnsi="Arial" w:cs="Arial"/>
          <w:color w:val="000000"/>
          <w:kern w:val="0"/>
          <w:sz w:val="18"/>
          <w:szCs w:val="18"/>
        </w:rPr>
        <w:t>点</w:t>
      </w:r>
      <w:proofErr w:type="gramStart"/>
      <w:r w:rsidRPr="00127BF1">
        <w:rPr>
          <w:rFonts w:ascii="Arial" w:eastAsiaTheme="minorEastAsia" w:hAnsi="Arial" w:cs="Arial"/>
          <w:color w:val="000000"/>
          <w:kern w:val="0"/>
          <w:sz w:val="18"/>
          <w:szCs w:val="18"/>
        </w:rPr>
        <w:t>以后需禁饮水</w:t>
      </w:r>
      <w:proofErr w:type="gramEnd"/>
      <w:r w:rsidRPr="00127BF1">
        <w:rPr>
          <w:rFonts w:ascii="Arial" w:eastAsiaTheme="minorEastAsia" w:hAnsi="Arial" w:cs="Arial"/>
          <w:color w:val="000000"/>
          <w:kern w:val="0"/>
          <w:sz w:val="18"/>
          <w:szCs w:val="18"/>
        </w:rPr>
        <w:t>，并保持充足的睡眠。</w:t>
      </w:r>
    </w:p>
    <w:p w:rsidR="007D5959" w:rsidRPr="00127BF1" w:rsidRDefault="007D5959" w:rsidP="00E76C67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127BF1">
        <w:rPr>
          <w:rFonts w:ascii="Arial" w:eastAsiaTheme="minorEastAsia" w:hAnsi="Arial" w:cs="Arial"/>
          <w:color w:val="000000"/>
          <w:kern w:val="0"/>
          <w:sz w:val="18"/>
          <w:szCs w:val="18"/>
        </w:rPr>
        <w:t>体检当天早晨须空腹。</w:t>
      </w:r>
    </w:p>
    <w:p w:rsidR="007D5959" w:rsidRPr="00127BF1" w:rsidRDefault="007D5959" w:rsidP="00E76C67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127BF1">
        <w:rPr>
          <w:rFonts w:ascii="Arial" w:eastAsiaTheme="minorEastAsia" w:hAnsi="Arial" w:cs="Arial"/>
          <w:color w:val="000000"/>
          <w:kern w:val="0"/>
          <w:sz w:val="18"/>
          <w:szCs w:val="18"/>
        </w:rPr>
        <w:t>检前禁止服用咖啡﹑香烟等刺激物，不可做剧烈运动。</w:t>
      </w:r>
    </w:p>
    <w:p w:rsidR="007D5959" w:rsidRPr="00127BF1" w:rsidRDefault="007D5959" w:rsidP="00E76C67">
      <w:pPr>
        <w:widowControl/>
        <w:spacing w:beforeLines="50" w:before="156" w:afterLines="50" w:after="156"/>
        <w:jc w:val="left"/>
        <w:rPr>
          <w:rFonts w:ascii="Arial" w:eastAsiaTheme="minorEastAsia" w:hAnsi="Arial" w:cs="Arial"/>
          <w:b/>
          <w:bCs/>
          <w:kern w:val="0"/>
          <w:sz w:val="18"/>
          <w:szCs w:val="18"/>
        </w:rPr>
      </w:pPr>
      <w:r w:rsidRPr="00127BF1">
        <w:rPr>
          <w:rFonts w:ascii="Arial" w:eastAsiaTheme="minorEastAsia" w:hAnsi="Arial" w:cs="Arial"/>
          <w:b/>
          <w:bCs/>
          <w:kern w:val="0"/>
          <w:sz w:val="18"/>
          <w:szCs w:val="18"/>
        </w:rPr>
        <w:t>3</w:t>
      </w:r>
      <w:r w:rsidRPr="00127BF1">
        <w:rPr>
          <w:rFonts w:ascii="Arial" w:eastAsiaTheme="minorEastAsia" w:hAnsi="Arial" w:cs="Arial"/>
          <w:b/>
          <w:bCs/>
          <w:kern w:val="0"/>
          <w:sz w:val="18"/>
          <w:szCs w:val="18"/>
        </w:rPr>
        <w:t>、检时注意事项：</w:t>
      </w:r>
    </w:p>
    <w:p w:rsidR="007D5959" w:rsidRPr="00127BF1" w:rsidRDefault="007D5959" w:rsidP="00E76C67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127BF1">
        <w:rPr>
          <w:rFonts w:ascii="Arial" w:eastAsiaTheme="minorEastAsia" w:hAnsi="Arial" w:cs="Arial"/>
          <w:color w:val="000000"/>
          <w:kern w:val="0"/>
          <w:sz w:val="18"/>
          <w:szCs w:val="18"/>
        </w:rPr>
        <w:t>如有慢性病的体检者，在检查</w:t>
      </w:r>
      <w:smartTag w:uri="urn:schemas-microsoft-com:office:smarttags" w:element="PersonName">
        <w:smartTagPr>
          <w:attr w:name="ProductID" w:val="时应向"/>
        </w:smartTagPr>
        <w:r w:rsidRPr="00127BF1">
          <w:rPr>
            <w:rFonts w:ascii="Arial" w:eastAsiaTheme="minorEastAsia" w:hAnsi="Arial" w:cs="Arial"/>
            <w:color w:val="000000"/>
            <w:kern w:val="0"/>
            <w:sz w:val="18"/>
            <w:szCs w:val="18"/>
          </w:rPr>
          <w:t>时应向</w:t>
        </w:r>
      </w:smartTag>
      <w:r w:rsidRPr="00127BF1">
        <w:rPr>
          <w:rFonts w:ascii="Arial" w:eastAsiaTheme="minorEastAsia" w:hAnsi="Arial" w:cs="Arial"/>
          <w:color w:val="000000"/>
          <w:kern w:val="0"/>
          <w:sz w:val="18"/>
          <w:szCs w:val="18"/>
        </w:rPr>
        <w:t>医师说明病情及用药状况。</w:t>
      </w:r>
    </w:p>
    <w:p w:rsidR="007D5959" w:rsidRPr="00127BF1" w:rsidRDefault="007D5959" w:rsidP="00E76C67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127BF1">
        <w:rPr>
          <w:rFonts w:ascii="Arial" w:eastAsiaTheme="minorEastAsia" w:hAnsi="Arial" w:cs="Arial"/>
          <w:color w:val="000000"/>
          <w:sz w:val="18"/>
          <w:szCs w:val="18"/>
        </w:rPr>
        <w:t>糖尿病、高血压、心脏病、哮喘等慢性病患者，请将平日服用的药物携带备用。</w:t>
      </w:r>
    </w:p>
    <w:p w:rsidR="007D5959" w:rsidRPr="00127BF1" w:rsidRDefault="007D5959" w:rsidP="00E76C67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127BF1">
        <w:rPr>
          <w:rFonts w:ascii="Arial" w:eastAsiaTheme="minorEastAsia" w:hAnsi="Arial" w:cs="Arial"/>
          <w:color w:val="000000"/>
          <w:kern w:val="0"/>
          <w:sz w:val="18"/>
          <w:szCs w:val="18"/>
        </w:rPr>
        <w:t>怀孕及有可能怀孕的体检者，请预先</w:t>
      </w:r>
      <w:smartTag w:uri="urn:schemas-microsoft-com:office:smarttags" w:element="PersonName">
        <w:smartTagPr>
          <w:attr w:name="ProductID" w:val="向"/>
        </w:smartTagPr>
        <w:r w:rsidRPr="00127BF1">
          <w:rPr>
            <w:rFonts w:ascii="Arial" w:eastAsiaTheme="minorEastAsia" w:hAnsi="Arial" w:cs="Arial"/>
            <w:color w:val="000000"/>
            <w:kern w:val="0"/>
            <w:sz w:val="18"/>
            <w:szCs w:val="18"/>
          </w:rPr>
          <w:t>向</w:t>
        </w:r>
      </w:smartTag>
      <w:r w:rsidRPr="00127BF1">
        <w:rPr>
          <w:rFonts w:ascii="Arial" w:eastAsiaTheme="minorEastAsia" w:hAnsi="Arial" w:cs="Arial"/>
          <w:color w:val="000000"/>
          <w:kern w:val="0"/>
          <w:sz w:val="18"/>
          <w:szCs w:val="18"/>
        </w:rPr>
        <w:t>医师说明情况，孕妇勿做</w:t>
      </w:r>
      <w:r w:rsidRPr="00127BF1">
        <w:rPr>
          <w:rFonts w:ascii="Arial" w:eastAsiaTheme="minorEastAsia" w:hAnsi="Arial" w:cs="Arial"/>
          <w:color w:val="000000"/>
          <w:kern w:val="0"/>
          <w:sz w:val="18"/>
          <w:szCs w:val="18"/>
        </w:rPr>
        <w:t>X</w:t>
      </w:r>
      <w:r w:rsidRPr="00127BF1">
        <w:rPr>
          <w:rFonts w:ascii="Arial" w:eastAsiaTheme="minorEastAsia" w:hAnsi="Arial" w:cs="Arial"/>
          <w:color w:val="000000"/>
          <w:kern w:val="0"/>
          <w:sz w:val="18"/>
          <w:szCs w:val="18"/>
        </w:rPr>
        <w:t>光射线检查及妇科检查。</w:t>
      </w:r>
    </w:p>
    <w:p w:rsidR="007D5959" w:rsidRPr="00127BF1" w:rsidRDefault="007D5959" w:rsidP="00E76C67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127BF1">
        <w:rPr>
          <w:rFonts w:ascii="Arial" w:eastAsiaTheme="minorEastAsia" w:hAnsi="Arial" w:cs="Arial"/>
          <w:color w:val="000000"/>
          <w:kern w:val="0"/>
          <w:sz w:val="18"/>
          <w:szCs w:val="18"/>
        </w:rPr>
        <w:t>例假期间不宜做妇科检查及尿检，请女性员工在体检预约时避开该时段体检。</w:t>
      </w:r>
    </w:p>
    <w:p w:rsidR="007D5959" w:rsidRPr="00127BF1" w:rsidRDefault="00D82C8E" w:rsidP="00E76C67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127BF1">
        <w:rPr>
          <w:rFonts w:ascii="Arial" w:eastAsiaTheme="minorEastAsia" w:hAnsi="Arial" w:cs="Arial"/>
          <w:color w:val="000000"/>
          <w:kern w:val="0"/>
          <w:sz w:val="18"/>
          <w:szCs w:val="18"/>
        </w:rPr>
        <w:t>做胸透检查时勿穿带有金属纽扣的衣服﹑文胸，</w:t>
      </w:r>
      <w:r w:rsidR="007D5959" w:rsidRPr="00127BF1">
        <w:rPr>
          <w:rFonts w:ascii="Arial" w:eastAsiaTheme="minorEastAsia" w:hAnsi="Arial" w:cs="Arial"/>
          <w:color w:val="000000"/>
          <w:kern w:val="0"/>
          <w:sz w:val="18"/>
          <w:szCs w:val="18"/>
        </w:rPr>
        <w:t>摘下随身佩带的项链﹑手机﹑钢笔﹑钥匙等金属物品。</w:t>
      </w:r>
    </w:p>
    <w:p w:rsidR="00E76C67" w:rsidRPr="00127BF1" w:rsidRDefault="00E76C67" w:rsidP="00E76C67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127BF1">
        <w:rPr>
          <w:rFonts w:ascii="Arial" w:eastAsiaTheme="minorEastAsia" w:hAnsi="Arial" w:cs="Arial"/>
          <w:color w:val="000000"/>
          <w:kern w:val="0"/>
          <w:sz w:val="18"/>
          <w:szCs w:val="18"/>
        </w:rPr>
        <w:t>如有晕血、晕针史者，请在抽血时提前告知医务人员，以免发生意外。</w:t>
      </w:r>
    </w:p>
    <w:p w:rsidR="007D5959" w:rsidRPr="00127BF1" w:rsidRDefault="007D5959" w:rsidP="00E76C67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127BF1">
        <w:rPr>
          <w:rFonts w:ascii="Arial" w:eastAsiaTheme="minorEastAsia" w:hAnsi="Arial" w:cs="Arial"/>
          <w:color w:val="000000"/>
          <w:kern w:val="0"/>
          <w:sz w:val="18"/>
          <w:szCs w:val="18"/>
        </w:rPr>
        <w:t>女性做妇科</w:t>
      </w:r>
      <w:r w:rsidRPr="00127BF1">
        <w:rPr>
          <w:rFonts w:ascii="Arial" w:eastAsiaTheme="minorEastAsia" w:hAnsi="Arial" w:cs="Arial"/>
          <w:color w:val="000000"/>
          <w:kern w:val="0"/>
          <w:sz w:val="18"/>
          <w:szCs w:val="18"/>
        </w:rPr>
        <w:t>B</w:t>
      </w:r>
      <w:r w:rsidRPr="00127BF1">
        <w:rPr>
          <w:rFonts w:ascii="Arial" w:eastAsiaTheme="minorEastAsia" w:hAnsi="Arial" w:cs="Arial"/>
          <w:color w:val="000000"/>
          <w:kern w:val="0"/>
          <w:sz w:val="18"/>
          <w:szCs w:val="18"/>
        </w:rPr>
        <w:t>超和男性做前列腺</w:t>
      </w:r>
      <w:r w:rsidRPr="00127BF1">
        <w:rPr>
          <w:rFonts w:ascii="Arial" w:eastAsiaTheme="minorEastAsia" w:hAnsi="Arial" w:cs="Arial"/>
          <w:color w:val="000000"/>
          <w:kern w:val="0"/>
          <w:sz w:val="18"/>
          <w:szCs w:val="18"/>
        </w:rPr>
        <w:t>B</w:t>
      </w:r>
      <w:r w:rsidRPr="00127BF1">
        <w:rPr>
          <w:rFonts w:ascii="Arial" w:eastAsiaTheme="minorEastAsia" w:hAnsi="Arial" w:cs="Arial"/>
          <w:color w:val="000000"/>
          <w:kern w:val="0"/>
          <w:sz w:val="18"/>
          <w:szCs w:val="18"/>
        </w:rPr>
        <w:t>超时需膀胱充盈</w:t>
      </w:r>
      <w:r w:rsidR="00E76C67" w:rsidRPr="00127BF1">
        <w:rPr>
          <w:rFonts w:ascii="Arial" w:eastAsiaTheme="minorEastAsia" w:hAnsi="Arial" w:cs="Arial"/>
          <w:color w:val="000000"/>
          <w:kern w:val="0"/>
          <w:sz w:val="18"/>
          <w:szCs w:val="18"/>
        </w:rPr>
        <w:t>，请先做完该项</w:t>
      </w:r>
      <w:r w:rsidR="00E76C67" w:rsidRPr="00127BF1">
        <w:rPr>
          <w:rFonts w:ascii="Arial" w:eastAsiaTheme="minorEastAsia" w:hAnsi="Arial" w:cs="Arial"/>
          <w:color w:val="000000"/>
          <w:kern w:val="0"/>
          <w:sz w:val="18"/>
          <w:szCs w:val="18"/>
        </w:rPr>
        <w:t>B</w:t>
      </w:r>
      <w:r w:rsidR="00E76C67" w:rsidRPr="00127BF1">
        <w:rPr>
          <w:rFonts w:ascii="Arial" w:eastAsiaTheme="minorEastAsia" w:hAnsi="Arial" w:cs="Arial"/>
          <w:color w:val="000000"/>
          <w:kern w:val="0"/>
          <w:sz w:val="18"/>
          <w:szCs w:val="18"/>
        </w:rPr>
        <w:t>超后再做尿检</w:t>
      </w:r>
      <w:r w:rsidRPr="00127BF1">
        <w:rPr>
          <w:rFonts w:ascii="Arial" w:eastAsiaTheme="minorEastAsia" w:hAnsi="Arial" w:cs="Arial"/>
          <w:color w:val="000000"/>
          <w:kern w:val="0"/>
          <w:sz w:val="18"/>
          <w:szCs w:val="18"/>
        </w:rPr>
        <w:t>。</w:t>
      </w:r>
    </w:p>
    <w:p w:rsidR="007D5959" w:rsidRPr="00127BF1" w:rsidRDefault="007D5959" w:rsidP="00E76C67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127BF1">
        <w:rPr>
          <w:rFonts w:ascii="Arial" w:eastAsiaTheme="minorEastAsia" w:hAnsi="Arial" w:cs="Arial"/>
          <w:color w:val="000000"/>
          <w:kern w:val="0"/>
          <w:sz w:val="18"/>
          <w:szCs w:val="18"/>
        </w:rPr>
        <w:t>体检当天，请您勿携带贵重饰品及物品，</w:t>
      </w:r>
      <w:r w:rsidRPr="00127BF1">
        <w:rPr>
          <w:rFonts w:ascii="Arial" w:eastAsiaTheme="minorEastAsia" w:hAnsi="Arial" w:cs="Arial"/>
          <w:color w:val="000000"/>
          <w:sz w:val="18"/>
          <w:szCs w:val="18"/>
        </w:rPr>
        <w:t>勿配带隐形眼镜</w:t>
      </w:r>
      <w:r w:rsidRPr="00127BF1">
        <w:rPr>
          <w:rFonts w:ascii="Arial" w:eastAsiaTheme="minorEastAsia" w:hAnsi="Arial" w:cs="Arial"/>
          <w:color w:val="000000"/>
          <w:kern w:val="0"/>
          <w:sz w:val="18"/>
          <w:szCs w:val="18"/>
        </w:rPr>
        <w:t>。</w:t>
      </w:r>
    </w:p>
    <w:p w:rsidR="007D5959" w:rsidRPr="00127BF1" w:rsidRDefault="007D5959" w:rsidP="00E76C67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="Arial" w:eastAsiaTheme="minorEastAsia" w:hAnsi="Arial" w:cs="Arial"/>
          <w:color w:val="000000"/>
          <w:kern w:val="0"/>
          <w:sz w:val="18"/>
          <w:szCs w:val="18"/>
        </w:rPr>
      </w:pPr>
      <w:r w:rsidRPr="00127BF1">
        <w:rPr>
          <w:rFonts w:ascii="Arial" w:eastAsiaTheme="minorEastAsia" w:hAnsi="Arial" w:cs="Arial"/>
          <w:color w:val="000000"/>
          <w:sz w:val="18"/>
          <w:szCs w:val="18"/>
        </w:rPr>
        <w:t>检查当日请尽量不要使用手机，以免对检查仪器产生干扰，影响检查结果。</w:t>
      </w:r>
      <w:bookmarkStart w:id="0" w:name="OLE_LINK2"/>
    </w:p>
    <w:p w:rsidR="007D5959" w:rsidRPr="00127BF1" w:rsidRDefault="007D5959" w:rsidP="00E76C67">
      <w:pPr>
        <w:widowControl/>
        <w:spacing w:beforeLines="50" w:before="156" w:afterLines="50" w:after="156"/>
        <w:jc w:val="left"/>
        <w:rPr>
          <w:rFonts w:ascii="Arial" w:eastAsiaTheme="minorEastAsia" w:hAnsi="Arial" w:cs="Arial"/>
          <w:b/>
          <w:bCs/>
          <w:kern w:val="0"/>
          <w:sz w:val="18"/>
          <w:szCs w:val="18"/>
        </w:rPr>
      </w:pPr>
      <w:r w:rsidRPr="00127BF1">
        <w:rPr>
          <w:rFonts w:ascii="Arial" w:eastAsiaTheme="minorEastAsia" w:hAnsi="Arial" w:cs="Arial"/>
          <w:b/>
          <w:kern w:val="0"/>
          <w:sz w:val="18"/>
          <w:szCs w:val="18"/>
        </w:rPr>
        <w:t>4</w:t>
      </w:r>
      <w:r w:rsidRPr="00127BF1">
        <w:rPr>
          <w:rFonts w:ascii="Arial" w:eastAsiaTheme="minorEastAsia" w:hAnsi="Arial" w:cs="Arial"/>
          <w:b/>
          <w:kern w:val="0"/>
          <w:sz w:val="18"/>
          <w:szCs w:val="18"/>
        </w:rPr>
        <w:t>、体检结束</w:t>
      </w:r>
      <w:bookmarkEnd w:id="0"/>
      <w:r w:rsidRPr="00127BF1">
        <w:rPr>
          <w:rFonts w:ascii="Arial" w:eastAsiaTheme="minorEastAsia" w:hAnsi="Arial" w:cs="Arial"/>
          <w:b/>
          <w:bCs/>
          <w:kern w:val="0"/>
          <w:sz w:val="18"/>
          <w:szCs w:val="18"/>
        </w:rPr>
        <w:t>：</w:t>
      </w:r>
    </w:p>
    <w:p w:rsidR="007D5959" w:rsidRPr="00127BF1" w:rsidRDefault="007D5959" w:rsidP="00E76C67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="Arial" w:eastAsiaTheme="minorEastAsia" w:hAnsi="Arial" w:cs="Arial"/>
          <w:color w:val="000000"/>
          <w:sz w:val="18"/>
          <w:szCs w:val="18"/>
        </w:rPr>
      </w:pPr>
      <w:r w:rsidRPr="00127BF1">
        <w:rPr>
          <w:rFonts w:ascii="Arial" w:eastAsiaTheme="minorEastAsia" w:hAnsi="Arial" w:cs="Arial"/>
          <w:color w:val="000000"/>
          <w:sz w:val="18"/>
          <w:szCs w:val="18"/>
        </w:rPr>
        <w:t>体检完毕后，请仔细核对体检表项目，确认无漏项后将体检表交至前台。</w:t>
      </w:r>
    </w:p>
    <w:p w:rsidR="00892A66" w:rsidRPr="00127BF1" w:rsidRDefault="007D5959" w:rsidP="00892A66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="Arial" w:eastAsiaTheme="minorEastAsia" w:hAnsi="Arial" w:cs="Arial"/>
          <w:color w:val="000000"/>
          <w:szCs w:val="21"/>
        </w:rPr>
      </w:pPr>
      <w:r w:rsidRPr="00127BF1">
        <w:rPr>
          <w:rFonts w:ascii="Arial" w:eastAsiaTheme="minorEastAsia" w:hAnsi="Arial" w:cs="Arial"/>
          <w:color w:val="000000"/>
          <w:sz w:val="18"/>
          <w:szCs w:val="18"/>
        </w:rPr>
        <w:t>对于您自动放弃的项目，请签字确认（员工如果放弃某项检查时：要在领到体检表时向护士明确表明放弃某项检查），否则有可能会影响您的报告出具时间。</w:t>
      </w:r>
    </w:p>
    <w:p w:rsidR="00911999" w:rsidRPr="00127BF1" w:rsidRDefault="00892A66">
      <w:pPr>
        <w:rPr>
          <w:rFonts w:ascii="Arial" w:eastAsiaTheme="minorEastAsia" w:hAnsi="Arial" w:cs="Arial"/>
          <w:b/>
          <w:bCs/>
          <w:color w:val="0000FF"/>
          <w:sz w:val="36"/>
          <w:szCs w:val="21"/>
          <w:shd w:val="pct15" w:color="auto" w:fill="FFFFFF"/>
        </w:rPr>
      </w:pPr>
      <w:r w:rsidRPr="00127BF1">
        <w:rPr>
          <w:rFonts w:ascii="Arial" w:eastAsiaTheme="minorEastAsia" w:hAnsi="Arial" w:cs="Arial"/>
          <w:b/>
          <w:bCs/>
          <w:color w:val="0000FF"/>
          <w:sz w:val="36"/>
          <w:szCs w:val="21"/>
          <w:shd w:val="pct15" w:color="auto" w:fill="FFFFFF"/>
        </w:rPr>
        <w:t>咨询专线</w:t>
      </w:r>
    </w:p>
    <w:p w:rsidR="00892A66" w:rsidRPr="00127BF1" w:rsidRDefault="00892A66" w:rsidP="00892A66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="Arial" w:eastAsiaTheme="minorEastAsia" w:hAnsi="Arial" w:cs="Arial"/>
          <w:color w:val="000000"/>
          <w:sz w:val="18"/>
          <w:szCs w:val="18"/>
        </w:rPr>
      </w:pPr>
      <w:r w:rsidRPr="00127BF1">
        <w:rPr>
          <w:rFonts w:ascii="Arial" w:eastAsiaTheme="minorEastAsia" w:hAnsi="Arial" w:cs="Arial"/>
          <w:color w:val="000000"/>
          <w:sz w:val="18"/>
          <w:szCs w:val="18"/>
        </w:rPr>
        <w:t>如果您有任何疑问，请拨打医通在线客户服务热线</w:t>
      </w:r>
      <w:r w:rsidRPr="00127BF1">
        <w:rPr>
          <w:rFonts w:ascii="Arial" w:eastAsiaTheme="minorEastAsia" w:hAnsi="Arial" w:cs="Arial"/>
          <w:color w:val="000000"/>
          <w:sz w:val="18"/>
          <w:szCs w:val="18"/>
        </w:rPr>
        <w:t>4008206772</w:t>
      </w:r>
      <w:bookmarkStart w:id="1" w:name="_GoBack"/>
      <w:bookmarkEnd w:id="1"/>
      <w:r w:rsidRPr="00127BF1">
        <w:rPr>
          <w:rFonts w:ascii="Arial" w:eastAsiaTheme="minorEastAsia" w:hAnsi="Arial" w:cs="Arial"/>
          <w:color w:val="000000"/>
          <w:sz w:val="18"/>
          <w:szCs w:val="18"/>
        </w:rPr>
        <w:t>进行咨询</w:t>
      </w:r>
    </w:p>
    <w:p w:rsidR="00892A66" w:rsidRPr="00127BF1" w:rsidRDefault="00892A66" w:rsidP="00892A66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="Arial" w:eastAsiaTheme="minorEastAsia" w:hAnsi="Arial" w:cs="Arial"/>
          <w:color w:val="000000"/>
          <w:sz w:val="18"/>
          <w:szCs w:val="18"/>
        </w:rPr>
      </w:pPr>
      <w:r w:rsidRPr="00127BF1">
        <w:rPr>
          <w:rFonts w:ascii="Arial" w:eastAsiaTheme="minorEastAsia" w:hAnsi="Arial" w:cs="Arial"/>
          <w:color w:val="000000"/>
          <w:sz w:val="18"/>
          <w:szCs w:val="18"/>
        </w:rPr>
        <w:t>若您对体检安排或体检服务有任何不满，请致电医通在线</w:t>
      </w:r>
      <w:r w:rsidRPr="00127BF1">
        <w:rPr>
          <w:rFonts w:ascii="Arial" w:eastAsiaTheme="minorEastAsia" w:hAnsi="Arial" w:cs="Arial"/>
          <w:color w:val="000000"/>
          <w:sz w:val="18"/>
          <w:szCs w:val="18"/>
        </w:rPr>
        <w:t>400-820-6772</w:t>
      </w:r>
      <w:r w:rsidRPr="00127BF1">
        <w:rPr>
          <w:rFonts w:ascii="Arial" w:eastAsiaTheme="minorEastAsia" w:hAnsi="Arial" w:cs="Arial"/>
          <w:color w:val="000000"/>
          <w:sz w:val="18"/>
          <w:szCs w:val="18"/>
        </w:rPr>
        <w:t>投诉</w:t>
      </w:r>
    </w:p>
    <w:p w:rsidR="00892A66" w:rsidRPr="00127BF1" w:rsidRDefault="00892A66" w:rsidP="00892A66">
      <w:pPr>
        <w:rPr>
          <w:rFonts w:ascii="Arial" w:eastAsiaTheme="minorEastAsia" w:hAnsi="Arial" w:cs="Arial"/>
          <w:b/>
          <w:bCs/>
          <w:color w:val="0000FF"/>
          <w:sz w:val="36"/>
          <w:szCs w:val="21"/>
          <w:shd w:val="pct15" w:color="auto" w:fill="FFFFFF"/>
        </w:rPr>
      </w:pPr>
      <w:r w:rsidRPr="00127BF1">
        <w:rPr>
          <w:rFonts w:ascii="Arial" w:eastAsiaTheme="minorEastAsia" w:hAnsi="Arial" w:cs="Arial"/>
          <w:b/>
          <w:bCs/>
          <w:color w:val="0000FF"/>
          <w:sz w:val="36"/>
          <w:szCs w:val="21"/>
          <w:shd w:val="pct15" w:color="auto" w:fill="FFFFFF"/>
        </w:rPr>
        <w:t>项目管理联系人及联系方式</w:t>
      </w:r>
    </w:p>
    <w:p w:rsidR="00BB7ABB" w:rsidRPr="004B018A" w:rsidRDefault="00BB7ABB" w:rsidP="00892A66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Style w:val="a7"/>
          <w:rFonts w:ascii="Arial" w:eastAsiaTheme="minorEastAsia" w:hAnsi="Arial" w:cs="Arial"/>
          <w:color w:val="000000"/>
          <w:sz w:val="18"/>
          <w:szCs w:val="18"/>
          <w:u w:val="none"/>
        </w:rPr>
      </w:pPr>
      <w:r w:rsidRPr="00127BF1">
        <w:rPr>
          <w:rFonts w:ascii="Arial" w:eastAsiaTheme="minorEastAsia" w:hAnsi="Arial" w:cs="Arial"/>
          <w:color w:val="000000"/>
          <w:sz w:val="18"/>
          <w:szCs w:val="18"/>
        </w:rPr>
        <w:t>万莉莉</w:t>
      </w:r>
      <w:r w:rsidRPr="00127BF1">
        <w:rPr>
          <w:rFonts w:ascii="Arial" w:eastAsiaTheme="minorEastAsia" w:hAnsi="Arial" w:cs="Arial"/>
          <w:color w:val="000000"/>
          <w:sz w:val="18"/>
          <w:szCs w:val="18"/>
        </w:rPr>
        <w:t xml:space="preserve"> 021-63866771-616    </w:t>
      </w:r>
      <w:hyperlink r:id="rId9" w:history="1">
        <w:r w:rsidRPr="00127BF1">
          <w:rPr>
            <w:rStyle w:val="a7"/>
            <w:rFonts w:ascii="Arial" w:eastAsiaTheme="minorEastAsia" w:hAnsi="Arial" w:cs="Arial"/>
            <w:sz w:val="18"/>
            <w:szCs w:val="18"/>
          </w:rPr>
          <w:t>lili.wan@etong-online.com</w:t>
        </w:r>
      </w:hyperlink>
    </w:p>
    <w:p w:rsidR="004B018A" w:rsidRPr="00127BF1" w:rsidRDefault="004B018A" w:rsidP="004B018A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="Arial" w:eastAsiaTheme="minorEastAsia" w:hAnsi="Arial" w:cs="Arial"/>
          <w:color w:val="000000"/>
          <w:sz w:val="18"/>
          <w:szCs w:val="18"/>
        </w:rPr>
      </w:pPr>
      <w:r w:rsidRPr="004B018A">
        <w:rPr>
          <w:rStyle w:val="a7"/>
          <w:rFonts w:ascii="Arial" w:eastAsiaTheme="minorEastAsia" w:hAnsi="Arial" w:cs="Arial"/>
          <w:color w:val="auto"/>
          <w:sz w:val="18"/>
          <w:szCs w:val="18"/>
          <w:u w:val="none"/>
        </w:rPr>
        <w:t>陈志玲</w:t>
      </w:r>
      <w:r w:rsidRPr="004B018A">
        <w:rPr>
          <w:rStyle w:val="a7"/>
          <w:rFonts w:ascii="Arial" w:eastAsiaTheme="minorEastAsia" w:hAnsi="Arial" w:cs="Arial" w:hint="eastAsia"/>
          <w:sz w:val="18"/>
          <w:szCs w:val="18"/>
          <w:u w:val="none"/>
        </w:rPr>
        <w:t xml:space="preserve"> </w:t>
      </w:r>
      <w:r w:rsidR="002D7384" w:rsidRPr="002D7384">
        <w:rPr>
          <w:rStyle w:val="a7"/>
          <w:rFonts w:ascii="Arial" w:eastAsiaTheme="minorEastAsia" w:hAnsi="Arial" w:cs="Arial"/>
          <w:color w:val="auto"/>
          <w:sz w:val="18"/>
          <w:szCs w:val="18"/>
          <w:u w:val="none"/>
        </w:rPr>
        <w:t xml:space="preserve">15531616171 </w:t>
      </w:r>
      <w:r w:rsidR="002D7384">
        <w:rPr>
          <w:rStyle w:val="a7"/>
          <w:rFonts w:ascii="Arial" w:eastAsiaTheme="minorEastAsia" w:hAnsi="Arial" w:cs="Arial"/>
          <w:sz w:val="18"/>
          <w:szCs w:val="18"/>
          <w:u w:val="none"/>
        </w:rPr>
        <w:t xml:space="preserve">       </w:t>
      </w:r>
      <w:r w:rsidRPr="004B018A">
        <w:rPr>
          <w:rStyle w:val="a7"/>
          <w:rFonts w:ascii="Arial" w:eastAsiaTheme="minorEastAsia" w:hAnsi="Arial" w:cs="Arial"/>
          <w:sz w:val="18"/>
          <w:szCs w:val="18"/>
        </w:rPr>
        <w:t>zhiling.chen@etong-online.com</w:t>
      </w:r>
    </w:p>
    <w:sectPr w:rsidR="004B018A" w:rsidRPr="00127BF1" w:rsidSect="00911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463" w:rsidRDefault="00E55463" w:rsidP="0038658F">
      <w:r>
        <w:separator/>
      </w:r>
    </w:p>
  </w:endnote>
  <w:endnote w:type="continuationSeparator" w:id="0">
    <w:p w:rsidR="00E55463" w:rsidRDefault="00E55463" w:rsidP="00386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463" w:rsidRDefault="00E55463" w:rsidP="0038658F">
      <w:r>
        <w:separator/>
      </w:r>
    </w:p>
  </w:footnote>
  <w:footnote w:type="continuationSeparator" w:id="0">
    <w:p w:rsidR="00E55463" w:rsidRDefault="00E55463" w:rsidP="003865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B4E60"/>
    <w:multiLevelType w:val="hybridMultilevel"/>
    <w:tmpl w:val="8B7219F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959"/>
    <w:rsid w:val="00066676"/>
    <w:rsid w:val="000F1E0A"/>
    <w:rsid w:val="00127BF1"/>
    <w:rsid w:val="001703D3"/>
    <w:rsid w:val="00174CE3"/>
    <w:rsid w:val="001C0AE1"/>
    <w:rsid w:val="001C4A94"/>
    <w:rsid w:val="00212773"/>
    <w:rsid w:val="002A5501"/>
    <w:rsid w:val="002D7384"/>
    <w:rsid w:val="0038658F"/>
    <w:rsid w:val="003C7E08"/>
    <w:rsid w:val="004B018A"/>
    <w:rsid w:val="005B3524"/>
    <w:rsid w:val="00742F19"/>
    <w:rsid w:val="007D5959"/>
    <w:rsid w:val="008807A0"/>
    <w:rsid w:val="00892A66"/>
    <w:rsid w:val="00900875"/>
    <w:rsid w:val="00911999"/>
    <w:rsid w:val="009143F7"/>
    <w:rsid w:val="00A96851"/>
    <w:rsid w:val="00B65922"/>
    <w:rsid w:val="00BB7ABB"/>
    <w:rsid w:val="00C53309"/>
    <w:rsid w:val="00D35124"/>
    <w:rsid w:val="00D82C8E"/>
    <w:rsid w:val="00DC479E"/>
    <w:rsid w:val="00E55463"/>
    <w:rsid w:val="00E7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95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658F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658F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92A6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92A66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892A66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BB7A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95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658F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658F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92A6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92A66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892A66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BB7A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ili.wan@etong-online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万莉莉</cp:lastModifiedBy>
  <cp:revision>9</cp:revision>
  <dcterms:created xsi:type="dcterms:W3CDTF">2018-12-21T05:54:00Z</dcterms:created>
  <dcterms:modified xsi:type="dcterms:W3CDTF">2019-05-07T10:31:00Z</dcterms:modified>
</cp:coreProperties>
</file>