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Руслановна,</w:t>
      </w:r>
      <w:r>
        <w:t xml:space="preserve"> </w:t>
      </w:r>
      <w:r>
        <w:t xml:space="preserve">ст.б.</w:t>
      </w:r>
      <w:r>
        <w:t xml:space="preserve"> </w:t>
      </w:r>
      <w:r>
        <w:t xml:space="preserve">1032201654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данных, приобретение практических навыков по управлению процессами (и заданиями), 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Осуществив вход в систему под своим именем, записываю в файл file.txt названия файлов из каталога /etc, используя команду ls для просмотра содержимого каталога и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для перенаправления вывода в файл. Также с помощью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дописала в этот же файл содержимое домашнего каталога (рис. 1)</w:t>
      </w:r>
    </w:p>
    <w:p>
      <w:pPr>
        <w:pStyle w:val="CaptionedFigure"/>
      </w:pPr>
      <w:bookmarkStart w:id="22" w:name="fig:001"/>
      <w:r>
        <w:drawing>
          <wp:inline>
            <wp:extent cx="5334000" cy="4000499"/>
            <wp:effectExtent b="0" l="0" r="0" t="0"/>
            <wp:docPr descr="Figure 1: Перенаправление результатов выполнения ls в 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Перенаправление результатов выполнения ls в file.txt</w:t>
      </w:r>
    </w:p>
    <w:p>
      <w:pPr>
        <w:pStyle w:val="BodyText"/>
      </w:pPr>
      <w:r>
        <w:t xml:space="preserve">Вывожу имена всех файлов из file.txt, имеющих расширение</w:t>
      </w:r>
      <w:r>
        <w:t xml:space="preserve"> </w:t>
      </w:r>
      <w:r>
        <w:t xml:space="preserve">“</w:t>
      </w:r>
      <w:r>
        <w:t xml:space="preserve">.conf</w:t>
      </w:r>
      <w:r>
        <w:t xml:space="preserve">”</w:t>
      </w:r>
      <w:r>
        <w:t xml:space="preserve">, используя команду grep (рис. 2)</w:t>
      </w:r>
    </w:p>
    <w:p>
      <w:pPr>
        <w:pStyle w:val="CaptionedFigure"/>
      </w:pPr>
      <w:bookmarkStart w:id="24" w:name="fig:002"/>
      <w:r>
        <w:drawing>
          <wp:inline>
            <wp:extent cx="5334000" cy="4000499"/>
            <wp:effectExtent b="0" l="0" r="0" t="0"/>
            <wp:docPr descr="Figure 2: Вывод отфильтрованной информации из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Вывод отфильтрованной информации из файла</w:t>
      </w:r>
    </w:p>
    <w:p>
      <w:pPr>
        <w:pStyle w:val="BodyText"/>
      </w:pPr>
      <w:r>
        <w:t xml:space="preserve">Записываю полученную информацию в новый файл conf.txt, пользуясь символом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26" w:name="fig:003"/>
      <w:r>
        <w:drawing>
          <wp:inline>
            <wp:extent cx="5334000" cy="4000499"/>
            <wp:effectExtent b="0" l="0" r="0" t="0"/>
            <wp:docPr descr="Figure 3: Запись отфильтрованной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Запись отфильтрованной информации в файл</w:t>
      </w:r>
    </w:p>
    <w:p>
      <w:pPr>
        <w:pStyle w:val="BodyText"/>
      </w:pPr>
      <w:r>
        <w:t xml:space="preserve">Определяю, имена каких файлов в домашнем каталоге начинаются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 Это можно сделать двумя способами: осуществить поиск по домашнему каталогу командой find (позднее, прочитав справку, я нашла опцию, которая бы подошла к этой задаче, но в данный момент я выполняла поиск не только по домашнему каталогу, но и по всем подкаталогам) и воспользоваться цепочкой команд ls и grep. Второй способ показал все файлы, в имени которых есть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а не только в начале (рис. 4) (рис. 5)</w:t>
      </w:r>
    </w:p>
    <w:p>
      <w:pPr>
        <w:pStyle w:val="CaptionedFigure"/>
      </w:pPr>
      <w:bookmarkStart w:id="28" w:name="fig:004"/>
      <w:r>
        <w:drawing>
          <wp:inline>
            <wp:extent cx="5334000" cy="3074410"/>
            <wp:effectExtent b="0" l="0" r="0" t="0"/>
            <wp:docPr descr="Figure 4: Поиск с помощью fin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с помощью find</w:t>
      </w:r>
    </w:p>
    <w:p>
      <w:pPr>
        <w:pStyle w:val="CaptionedFigure"/>
      </w:pPr>
      <w:bookmarkStart w:id="30" w:name="fig:005"/>
      <w:r>
        <w:drawing>
          <wp:inline>
            <wp:extent cx="3752850" cy="1057275"/>
            <wp:effectExtent b="0" l="0" r="0" t="0"/>
            <wp:docPr descr="Figure 5: Поиск с помощью grep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Поиск с помощью grep</w:t>
      </w:r>
    </w:p>
    <w:p>
      <w:pPr>
        <w:pStyle w:val="BodyText"/>
      </w:pPr>
      <w:r>
        <w:t xml:space="preserve">Вывожу постранично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, с помощью команд find и less (рис. 6) (рис. 7)</w:t>
      </w:r>
    </w:p>
    <w:p>
      <w:pPr>
        <w:pStyle w:val="CaptionedFigure"/>
      </w:pPr>
      <w:bookmarkStart w:id="32" w:name="fig:006"/>
      <w:r>
        <w:drawing>
          <wp:inline>
            <wp:extent cx="5010150" cy="762000"/>
            <wp:effectExtent b="0" l="0" r="0" t="0"/>
            <wp:docPr descr="Figure 6: Применение find и les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Применение find и less</w:t>
      </w:r>
    </w:p>
    <w:p>
      <w:pPr>
        <w:pStyle w:val="CaptionedFigure"/>
      </w:pPr>
      <w:bookmarkStart w:id="34" w:name="fig:007"/>
      <w:r>
        <w:drawing>
          <wp:inline>
            <wp:extent cx="5334000" cy="3940492"/>
            <wp:effectExtent b="0" l="0" r="0" t="0"/>
            <wp:docPr descr="Figure 7: Результат выполнения коман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Результат выполнения команд</w:t>
      </w:r>
    </w:p>
    <w:p>
      <w:pPr>
        <w:pStyle w:val="BodyText"/>
      </w:pPr>
      <w:r>
        <w:t xml:space="preserve">Запускаю фоновый процесс записи в файл ~/logfile файлов, имена которых начинаются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, с помощью &amp; (амперсанда), переводящего процесс в фоновый режим (рис. 8)</w:t>
      </w:r>
    </w:p>
    <w:p>
      <w:pPr>
        <w:pStyle w:val="CaptionedFigure"/>
      </w:pPr>
      <w:bookmarkStart w:id="36" w:name="fig:008"/>
      <w:r>
        <w:drawing>
          <wp:inline>
            <wp:extent cx="5334000" cy="745124"/>
            <wp:effectExtent b="0" l="0" r="0" t="0"/>
            <wp:docPr descr="Figure 8: Фоновый процесс записи в фай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Фоновый процесс записи в файл</w:t>
      </w:r>
    </w:p>
    <w:p>
      <w:pPr>
        <w:pStyle w:val="BodyText"/>
      </w:pPr>
      <w:r>
        <w:t xml:space="preserve">Удаляю файл ~/logfile с помощью опции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 команды find, предварительно проверив, что этот файл - единственный, выдающийся при поиске. Проверяю успешность удаления с помощью цепочки команд ls | grep (рис. 9)</w:t>
      </w:r>
    </w:p>
    <w:p>
      <w:pPr>
        <w:pStyle w:val="CaptionedFigure"/>
      </w:pPr>
      <w:bookmarkStart w:id="38" w:name="fig:009"/>
      <w:r>
        <w:drawing>
          <wp:inline>
            <wp:extent cx="5334000" cy="856492"/>
            <wp:effectExtent b="0" l="0" r="0" t="0"/>
            <wp:docPr descr="Figure 9: Поиск с помощью grep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Поиск с помощью grep</w:t>
      </w:r>
    </w:p>
    <w:p>
      <w:pPr>
        <w:pStyle w:val="BodyText"/>
      </w:pPr>
      <w:r>
        <w:t xml:space="preserve">Запускаю фоновым процессом редактор gedit, определяю его идентификатор процесса с помощью цепочки команд ps | grep. Этот идентификатор можно было определить, посмотрев на строчку выше - после запуска процесса в фоновом режиме, на экран выводится присвоенный этому процессу идентификатор (рис. 10)</w:t>
      </w:r>
    </w:p>
    <w:p>
      <w:pPr>
        <w:pStyle w:val="CaptionedFigure"/>
      </w:pPr>
      <w:bookmarkStart w:id="40" w:name="fig:010"/>
      <w:r>
        <w:drawing>
          <wp:inline>
            <wp:extent cx="3962400" cy="1057275"/>
            <wp:effectExtent b="0" l="0" r="0" t="0"/>
            <wp:docPr descr="Figure 10: Запуск gedit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gedit в фоновом режиме</w:t>
      </w:r>
    </w:p>
    <w:p>
      <w:pPr>
        <w:pStyle w:val="BodyText"/>
      </w:pPr>
      <w:r>
        <w:t xml:space="preserve">Читаю справку по команде kill и использую ее для завершения процесса gedit, указав его идентификатор (рис. 11) (рис. 12)</w:t>
      </w:r>
    </w:p>
    <w:p>
      <w:pPr>
        <w:pStyle w:val="CaptionedFigure"/>
      </w:pPr>
      <w:bookmarkStart w:id="42" w:name="fig:011"/>
      <w:r>
        <w:drawing>
          <wp:inline>
            <wp:extent cx="5334000" cy="3940492"/>
            <wp:effectExtent b="0" l="0" r="0" t="0"/>
            <wp:docPr descr="Figure 11: Справка по 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Справка по kill</w:t>
      </w:r>
    </w:p>
    <w:p>
      <w:pPr>
        <w:pStyle w:val="CaptionedFigure"/>
      </w:pPr>
      <w:bookmarkStart w:id="44" w:name="fig:012"/>
      <w:r>
        <w:drawing>
          <wp:inline>
            <wp:extent cx="3362325" cy="1000125"/>
            <wp:effectExtent b="0" l="0" r="0" t="0"/>
            <wp:docPr descr="Figure 12: Завершен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Завершение процесса gedit</w:t>
      </w:r>
    </w:p>
    <w:p>
      <w:pPr>
        <w:pStyle w:val="BodyText"/>
      </w:pPr>
      <w:r>
        <w:t xml:space="preserve">Получаю подробную информацию о командах df (показывает свободное место в файловой системе) и du (показывает занятое каждым файлом и каталогом место) с помощью команды man. Обращаю внимание на опцию -h, выводящую информацию в понятных человеку единицах измерения (Кб, Мб, Гб) (рис. 13) (рис. 14)</w:t>
      </w:r>
    </w:p>
    <w:p>
      <w:pPr>
        <w:pStyle w:val="CaptionedFigure"/>
      </w:pPr>
      <w:bookmarkStart w:id="46" w:name="fig:013"/>
      <w:r>
        <w:drawing>
          <wp:inline>
            <wp:extent cx="5334000" cy="3940492"/>
            <wp:effectExtent b="0" l="0" r="0" t="0"/>
            <wp:docPr descr="Figure 13: Справка по 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Справка по df</w:t>
      </w:r>
    </w:p>
    <w:p>
      <w:pPr>
        <w:pStyle w:val="CaptionedFigure"/>
      </w:pPr>
      <w:bookmarkStart w:id="48" w:name="fig:014"/>
      <w:r>
        <w:drawing>
          <wp:inline>
            <wp:extent cx="5334000" cy="3940492"/>
            <wp:effectExtent b="0" l="0" r="0" t="0"/>
            <wp:docPr descr="Figure 14: Справка по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Справка по du</w:t>
      </w:r>
    </w:p>
    <w:p>
      <w:pPr>
        <w:pStyle w:val="BodyText"/>
      </w:pPr>
      <w:r>
        <w:t xml:space="preserve">Выполняю команду df (рис. 15)</w:t>
      </w:r>
    </w:p>
    <w:p>
      <w:pPr>
        <w:pStyle w:val="CaptionedFigure"/>
      </w:pPr>
      <w:bookmarkStart w:id="50" w:name="fig:015"/>
      <w:r>
        <w:drawing>
          <wp:inline>
            <wp:extent cx="5334000" cy="1730496"/>
            <wp:effectExtent b="0" l="0" r="0" t="0"/>
            <wp:docPr descr="Figure 15: Результат работы df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Результат работы df</w:t>
      </w:r>
    </w:p>
    <w:p>
      <w:pPr>
        <w:pStyle w:val="BodyText"/>
      </w:pPr>
      <w:r>
        <w:t xml:space="preserve">Выполняю команду du (рис. 16)</w:t>
      </w:r>
    </w:p>
    <w:p>
      <w:pPr>
        <w:pStyle w:val="CaptionedFigure"/>
      </w:pPr>
      <w:bookmarkStart w:id="52" w:name="fig:016"/>
      <w:r>
        <w:drawing>
          <wp:inline>
            <wp:extent cx="5334000" cy="3940492"/>
            <wp:effectExtent b="0" l="0" r="0" t="0"/>
            <wp:docPr descr="Figure 16: Результат работы du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Результат работы du</w:t>
      </w:r>
    </w:p>
    <w:p>
      <w:pPr>
        <w:pStyle w:val="BodyText"/>
      </w:pPr>
      <w:r>
        <w:t xml:space="preserve">Читаю справку по команде find, чтобы вывести имена всех директорий, находящихся в домашнем каталоге (рис. 17)</w:t>
      </w:r>
    </w:p>
    <w:p>
      <w:pPr>
        <w:pStyle w:val="CaptionedFigure"/>
      </w:pPr>
      <w:bookmarkStart w:id="54" w:name="fig:017"/>
      <w:r>
        <w:drawing>
          <wp:inline>
            <wp:extent cx="5334000" cy="3945424"/>
            <wp:effectExtent b="0" l="0" r="0" t="0"/>
            <wp:docPr descr="Figure 17: Справка по find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Справка по find</w:t>
      </w:r>
    </w:p>
    <w:p>
      <w:pPr>
        <w:pStyle w:val="BodyText"/>
      </w:pPr>
      <w:r>
        <w:t xml:space="preserve">Применяю команду find с опциями -maxdepth 1 (показывает, что поиск нужно вести только в текущем каталоге) и -type d (показывает, что поиск ведется только по директориям) (рис. 18)</w:t>
      </w:r>
    </w:p>
    <w:p>
      <w:pPr>
        <w:pStyle w:val="CaptionedFigure"/>
      </w:pPr>
      <w:bookmarkStart w:id="56" w:name="fig:018"/>
      <w:r>
        <w:drawing>
          <wp:inline>
            <wp:extent cx="5334000" cy="3945424"/>
            <wp:effectExtent b="0" l="0" r="0" t="0"/>
            <wp:docPr descr="Figure 18: Вывод всех директорий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Вывод всех директорий домашнего каталога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научилась направлять вывод в файл, используя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, ознакомилась с инструментом поиска файлов find, инструментом фильтрации текстовых данных grep и инструментом объединения простых команд в цепочки - конвейером (pipe), а также приобрела навыки по управлению процессами с помощью &amp; (амперсанда) и команд ps и kill и проверке использования диска и обслуживанию файловых систем с помощью команд df и du.</w:t>
      </w:r>
    </w:p>
    <w:bookmarkEnd w:id="58"/>
    <w:bookmarkStart w:id="5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1"/>
        </w:numPr>
      </w:pPr>
      <w:r>
        <w:t xml:space="preserve">Колисниченко Д.Н. Linux: От новичка к профессионалу. - СПб.: БХВ-Петербург, 2018</w:t>
      </w:r>
    </w:p>
    <w:p>
      <w:pPr>
        <w:numPr>
          <w:ilvl w:val="0"/>
          <w:numId w:val="1001"/>
        </w:numPr>
      </w:pPr>
      <w:r>
        <w:t xml:space="preserve">Команда find в Linux - https://losst.ru/komanda-find-v-linux</w:t>
      </w:r>
    </w:p>
    <w:p>
      <w:pPr>
        <w:numPr>
          <w:ilvl w:val="0"/>
          <w:numId w:val="1001"/>
        </w:numPr>
      </w:pPr>
      <w:r>
        <w:t xml:space="preserve">Команда ps в Linux - https://losst.ru/komanda-ps-v-linux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Чекалова Лилия Руслановна, ст.б. 1032201654</dc:creator>
  <dc:language>ru-RU</dc:language>
  <cp:keywords/>
  <dcterms:created xsi:type="dcterms:W3CDTF">2021-05-14T07:42:47Z</dcterms:created>
  <dcterms:modified xsi:type="dcterms:W3CDTF">2021-05-14T07:42:47Z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