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5.jpg" ContentType="image/jpeg"/>
  <Override PartName="/word/media/rId29.jpg" ContentType="image/jpe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33.png" ContentType="image/png"/>
  <Override PartName="/word/media/rId37.png" ContentType="image/png"/>
  <Override PartName="/word/media/rId47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Чекалова</w:t>
      </w:r>
      <w:r>
        <w:t xml:space="preserve"> </w:t>
      </w:r>
      <w:r>
        <w:t xml:space="preserve">Лилия</w:t>
      </w:r>
      <w:r>
        <w:t xml:space="preserve"> </w:t>
      </w:r>
      <w:r>
        <w:t xml:space="preserve">Руслановна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Построение математической модели для выбора правильной стратегии при решении задач поиска, в частности, задачи о погоне</w:t>
      </w:r>
    </w:p>
    <w:p>
      <w:pPr>
        <w:numPr>
          <w:ilvl w:val="0"/>
          <w:numId w:val="1001"/>
        </w:numPr>
        <w:pStyle w:val="Compact"/>
      </w:pPr>
      <w:r>
        <w:t xml:space="preserve">Визуализация полученной модели с помощью средств языков Julia и OpenModelica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Провести вывод дифференциальных уравнений в соответствии с заданными условиями</w:t>
      </w:r>
    </w:p>
    <w:p>
      <w:pPr>
        <w:numPr>
          <w:ilvl w:val="0"/>
          <w:numId w:val="1002"/>
        </w:numPr>
        <w:pStyle w:val="Compact"/>
      </w:pPr>
      <w:r>
        <w:t xml:space="preserve">Построить траекторию движения катера и лодки для двух случаев</w:t>
      </w:r>
    </w:p>
    <w:p>
      <w:pPr>
        <w:numPr>
          <w:ilvl w:val="0"/>
          <w:numId w:val="1002"/>
        </w:numPr>
        <w:pStyle w:val="Compact"/>
      </w:pPr>
      <w:r>
        <w:t xml:space="preserve">Определить по графику точку пересечения катера и лодки</w:t>
      </w:r>
    </w:p>
    <w:bookmarkEnd w:id="21"/>
    <w:bookmarkStart w:id="24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Будем рассматривать задачу следующего содержания: 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k км от катера. Затем лодка снова скрывается в тумане и уходит прямолинейно в неизвестном направлении. Известно, что скорость катера в n раза больше скорости браконьерской лодки. Необходимо определить по какой траектории необходимо двигаться катеру, чтобы нагнать лодку.</w:t>
      </w:r>
    </w:p>
    <w:p>
      <w:pPr>
        <w:pStyle w:val="BodyText"/>
      </w:pPr>
      <w:r>
        <w:t xml:space="preserve">В варианте 65 k=18.4, n=4.6.</w:t>
      </w:r>
    </w:p>
    <w:p>
      <w:pPr>
        <w:pStyle w:val="BodyText"/>
      </w:pPr>
      <w:r>
        <w:t xml:space="preserve">Полагаем t</w:t>
      </w:r>
      <w:r>
        <w:rPr>
          <w:vertAlign w:val="subscript"/>
        </w:rPr>
        <w:t xml:space="preserve">0</w:t>
      </w:r>
      <w:r>
        <w:t xml:space="preserve"> </w:t>
      </w:r>
      <w:r>
        <w:t xml:space="preserve">= 0, x</w:t>
      </w:r>
      <w:r>
        <w:rPr>
          <w:vertAlign w:val="subscript"/>
        </w:rPr>
        <w:t xml:space="preserve">л0</w:t>
      </w:r>
      <w:r>
        <w:t xml:space="preserve"> </w:t>
      </w:r>
      <w:r>
        <w:t xml:space="preserve">= 0 - место нахождения лодки браконьеров в момент обнаружения, x</w:t>
      </w:r>
      <w:r>
        <w:rPr>
          <w:vertAlign w:val="subscript"/>
        </w:rPr>
        <w:t xml:space="preserve">к0</w:t>
      </w:r>
      <w:r>
        <w:t xml:space="preserve"> </w:t>
      </w:r>
      <w:r>
        <w:t xml:space="preserve">= k - место нахождения катера береговой охраны</w:t>
      </w:r>
      <w:r>
        <w:t xml:space="preserve"> </w:t>
      </w:r>
      <w:r>
        <w:t xml:space="preserve">относительно лодки браконьеров в момент обнаружения лодки.</w:t>
      </w:r>
    </w:p>
    <w:p>
      <w:pPr>
        <w:pStyle w:val="BodyText"/>
      </w:pPr>
      <w:r>
        <w:t xml:space="preserve">Вводим полярные координаты. Считаем, что полюс - это точка обнаружения лодки браконьеров x</w:t>
      </w:r>
      <w:r>
        <w:rPr>
          <w:vertAlign w:val="subscript"/>
        </w:rPr>
        <w:t xml:space="preserve">л0</w:t>
      </w:r>
      <w:r>
        <w:t xml:space="preserve"> </w:t>
      </w:r>
      <w:r>
        <w:t xml:space="preserve">(theta = x</w:t>
      </w:r>
      <w:r>
        <w:rPr>
          <w:vertAlign w:val="subscript"/>
        </w:rPr>
        <w:t xml:space="preserve">л0</w:t>
      </w:r>
      <w:r>
        <w:t xml:space="preserve"> </w:t>
      </w:r>
      <w:r>
        <w:t xml:space="preserve">= 0), а полярная ось r проходит через точку нахождения катера береговой охраны.</w:t>
      </w:r>
    </w:p>
    <w:p>
      <w:pPr>
        <w:pStyle w:val="BodyText"/>
      </w:pPr>
      <w:r>
        <w:t xml:space="preserve">Траектория катера должна быть такой, чтобы и катер, и лодка все время были на одном расстоянии от полюса theta, только в этом случае траектория катера пересечется с траекторией лодки. 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>
      <w:pPr>
        <w:pStyle w:val="BodyText"/>
      </w:pPr>
      <w:r>
        <w:t xml:space="preserve">Чтобы найти расстояние x (расстояние после которого катер начнет двигаться вокруг полюса), необходимо составить простое уравнение. Пусть через время t катер и лодка окажутся на одном расстоянии x от полюса. За это время лодка пройдет x, а катер k-x (или k+x, в зависимости от начального положения катера относительно полюса). Время, за которое они пройдут это расстояние, вычисляется как x/v или (k-x)/(nv) (во втором случае (k+x)/(nv)). Так как время одно и то же, то эти величины одинаковы. Тогда неизвестное расстояние x можно найти из следующего уравнения:</w:t>
      </w:r>
    </w:p>
    <w:p>
      <w:pPr>
        <w:pStyle w:val="BodyText"/>
      </w:pPr>
      <w:r>
        <w:t xml:space="preserve">x/v = (k-x)/(nv) в первом случае или x/v = (k+x)/(nv) во втором. Отсюда находим x</w:t>
      </w:r>
      <w:r>
        <w:rPr>
          <w:vertAlign w:val="subscript"/>
        </w:rPr>
        <w:t xml:space="preserve">1</w:t>
      </w:r>
      <w:r>
        <w:t xml:space="preserve"> </w:t>
      </w:r>
      <w:r>
        <w:t xml:space="preserve">и x</w:t>
      </w:r>
      <w:r>
        <w:rPr>
          <w:vertAlign w:val="subscript"/>
        </w:rPr>
        <w:t xml:space="preserve">2</w:t>
      </w:r>
      <w:r>
        <w:t xml:space="preserve">.</w:t>
      </w:r>
    </w:p>
    <w:p>
      <w:pPr>
        <w:pStyle w:val="BodyText"/>
      </w:pPr>
      <w:r>
        <w:t xml:space="preserve">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v. Для этого скорость катера раскладываем на две составляющие: v</w:t>
      </w:r>
      <w:r>
        <w:rPr>
          <w:vertAlign w:val="subscript"/>
        </w:rPr>
        <w:t xml:space="preserve">r</w:t>
      </w:r>
      <w:r>
        <w:t xml:space="preserve"> </w:t>
      </w:r>
      <w:r>
        <w:t xml:space="preserve">- радиальная скорость и v</w:t>
      </w:r>
      <w:r>
        <w:rPr>
          <w:vertAlign w:val="subscript"/>
        </w:rPr>
        <w:t xml:space="preserve">t</w:t>
      </w:r>
      <w:r>
        <w:t xml:space="preserve"> </w:t>
      </w:r>
      <w:r>
        <w:t xml:space="preserve">- тангенциальная скорость. Радиальная скорость - это скорость, с которой катер удаляется от полюса, v</w:t>
      </w:r>
      <w:r>
        <w:rPr>
          <w:vertAlign w:val="subscript"/>
        </w:rPr>
        <w:t xml:space="preserve">r</w:t>
      </w:r>
      <w:r>
        <w:t xml:space="preserve"> </w:t>
      </w:r>
      <w:r>
        <w:t xml:space="preserve">= dr/dt = v, так как нам нужно, чтобы эта скорость была равна скорости лодки.</w:t>
      </w:r>
    </w:p>
    <w:p>
      <w:pPr>
        <w:pStyle w:val="BodyText"/>
      </w:pPr>
      <w:r>
        <w:t xml:space="preserve">Тангенциальная скорость – это линейная скорость вращения катера относительно полюса, v</w:t>
      </w:r>
      <w:r>
        <w:rPr>
          <w:vertAlign w:val="subscript"/>
        </w:rPr>
        <w:t xml:space="preserve">t</w:t>
      </w:r>
      <w:r>
        <w:t xml:space="preserve"> </w:t>
      </w:r>
      <w:r>
        <w:t xml:space="preserve">= r(dtheta/dt).</w:t>
      </w:r>
    </w:p>
    <w:p>
      <w:pPr>
        <w:pStyle w:val="BodyText"/>
      </w:pPr>
      <w:r>
        <w:t xml:space="preserve">Мы вычисляем тангенциальную скорость, получаем систему дифференциальных уравнений с начальными условиями и в результате преобразований получаем уравнение (рис.</w:t>
      </w:r>
      <w:r>
        <w:t xml:space="preserve"> </w:t>
      </w:r>
      <w:r>
        <w:t xml:space="preserve">@fig:001</w:t>
      </w:r>
      <w:r>
        <w:t xml:space="preserve">). Решив это уравнение мы получим траекторию движения катера в полярных координатах.</w:t>
      </w:r>
    </w:p>
    <w:p>
      <w:pPr>
        <w:pStyle w:val="CaptionedFigure"/>
      </w:pPr>
      <w:bookmarkStart w:id="23" w:name="fig:001"/>
      <w:r>
        <w:drawing>
          <wp:inline>
            <wp:extent cx="5334000" cy="6657622"/>
            <wp:effectExtent b="0" l="0" r="0" t="0"/>
            <wp:docPr descr="Выведение итогового уравнения из рассуждений" title="" id="1" name="Picture"/>
            <a:graphic>
              <a:graphicData uri="http://schemas.openxmlformats.org/drawingml/2006/picture">
                <pic:pic>
                  <pic:nvPicPr>
                    <pic:cNvPr descr="image/0_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7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Выведение итогового уравнения из рассуждений</w:t>
      </w:r>
    </w:p>
    <w:p>
      <w:pPr>
        <w:pStyle w:val="BodyText"/>
      </w:pPr>
      <w:r>
        <w:t xml:space="preserve">Более подробно см. в [1].</w:t>
      </w:r>
    </w:p>
    <w:bookmarkEnd w:id="24"/>
    <w:bookmarkStart w:id="5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Решаем выведенное нами ранее дифференциальное уравнение с разделяющими переменными и подставляем начальные условия, чтобы вычислить константу для каждого случая 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6" w:name="fig:002"/>
      <w:r>
        <w:drawing>
          <wp:inline>
            <wp:extent cx="5334000" cy="6223000"/>
            <wp:effectExtent b="0" l="0" r="0" t="0"/>
            <wp:docPr descr="Решение уравнения" title="" id="1" name="Picture"/>
            <a:graphic>
              <a:graphicData uri="http://schemas.openxmlformats.org/drawingml/2006/picture">
                <pic:pic>
                  <pic:nvPicPr>
                    <pic:cNvPr descr="image/0_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Решение уравнения</w:t>
      </w:r>
    </w:p>
    <w:p>
      <w:pPr>
        <w:pStyle w:val="BodyText"/>
      </w:pPr>
      <w:r>
        <w:t xml:space="preserve">Используя библиотеку Plots, пишем программу на Julia 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28" w:name="fig:003"/>
      <w:r>
        <w:drawing>
          <wp:inline>
            <wp:extent cx="5334000" cy="9462229"/>
            <wp:effectExtent b="0" l="0" r="0" t="0"/>
            <wp:docPr descr="Программа на Julia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62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Программа на Julia</w:t>
      </w:r>
    </w:p>
    <w:p>
      <w:pPr>
        <w:pStyle w:val="BodyText"/>
      </w:pPr>
      <w:r>
        <w:t xml:space="preserve">В начале программы указываем начальные условия, затем описываем функцией решенное нами уравнение и передаем в нее данные для построения графика. Для нахождения точки пересечения пользуемся формулами перевода из полярной системы координат в декартовую 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30" w:name="fig:004"/>
      <w:r>
        <w:drawing>
          <wp:inline>
            <wp:extent cx="5334000" cy="3617892"/>
            <wp:effectExtent b="0" l="0" r="0" t="0"/>
            <wp:docPr descr="Формулы для перевода из полярной системы координат" title="" id="1" name="Picture"/>
            <a:graphic>
              <a:graphicData uri="http://schemas.openxmlformats.org/drawingml/2006/picture">
                <pic:pic>
                  <pic:nvPicPr>
                    <pic:cNvPr descr="image/0_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Формулы для перевода из полярной системы координат</w:t>
      </w:r>
    </w:p>
    <w:p>
      <w:pPr>
        <w:pStyle w:val="BodyText"/>
      </w:pPr>
      <w:r>
        <w:t xml:space="preserve">Рисуем графики, находим точку пересечения и сохраняем полученное изображение в файл (рис.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2" w:name="fig:005"/>
      <w:r>
        <w:drawing>
          <wp:inline>
            <wp:extent cx="4902200" cy="2120900"/>
            <wp:effectExtent b="0" l="0" r="0" t="0"/>
            <wp:docPr descr="Нахождение точки пересечения и сохранение в файл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Нахождение точки пересечения и сохранение в файл</w:t>
      </w:r>
    </w:p>
    <w:p>
      <w:pPr>
        <w:pStyle w:val="BodyText"/>
      </w:pPr>
      <w:r>
        <w:t xml:space="preserve">Исследовав график (рис.</w:t>
      </w:r>
      <w:r>
        <w:t xml:space="preserve"> </w:t>
      </w:r>
      <w:r>
        <w:t xml:space="preserve">@fig:006</w:t>
      </w:r>
      <w:r>
        <w:t xml:space="preserve">), получаем, что для первого случая координаты точки пересечения равны (-3.9, 3.9).</w:t>
      </w:r>
    </w:p>
    <w:p>
      <w:pPr>
        <w:pStyle w:val="CaptionedFigure"/>
      </w:pPr>
      <w:bookmarkStart w:id="34" w:name="fig:006"/>
      <w:r>
        <w:drawing>
          <wp:inline>
            <wp:extent cx="5334000" cy="3556000"/>
            <wp:effectExtent b="0" l="0" r="0" t="0"/>
            <wp:docPr descr="График Julia, первый случай" title="" id="1" name="Picture"/>
            <a:graphic>
              <a:graphicData uri="http://schemas.openxmlformats.org/drawingml/2006/picture">
                <pic:pic>
                  <pic:nvPicPr>
                    <pic:cNvPr descr="image/lab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График Julia, первый случай</w:t>
      </w:r>
    </w:p>
    <w:p>
      <w:pPr>
        <w:pStyle w:val="BodyText"/>
      </w:pPr>
      <w:r>
        <w:t xml:space="preserve">Для второго случая меняем входные данные для нашей функции, описывающей уравнение 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36" w:name="fig:007"/>
      <w:r>
        <w:drawing>
          <wp:inline>
            <wp:extent cx="2146433" cy="558265"/>
            <wp:effectExtent b="0" l="0" r="0" t="0"/>
            <wp:docPr descr="Замена входных данных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433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Замена входных данных</w:t>
      </w:r>
    </w:p>
    <w:p>
      <w:pPr>
        <w:pStyle w:val="BodyText"/>
      </w:pPr>
      <w:r>
        <w:t xml:space="preserve">Рассмотрев график для второго случая (рис.</w:t>
      </w:r>
      <w:r>
        <w:t xml:space="preserve"> </w:t>
      </w:r>
      <w:r>
        <w:t xml:space="preserve">@fig:008</w:t>
      </w:r>
      <w:r>
        <w:t xml:space="preserve">), получаем координаты точки пересечения, равные (-12.3, 12.3).</w:t>
      </w:r>
    </w:p>
    <w:p>
      <w:pPr>
        <w:pStyle w:val="CaptionedFigure"/>
      </w:pPr>
      <w:bookmarkStart w:id="38" w:name="fig:008"/>
      <w:r>
        <w:drawing>
          <wp:inline>
            <wp:extent cx="5334000" cy="3556000"/>
            <wp:effectExtent b="0" l="0" r="0" t="0"/>
            <wp:docPr descr="График Julia, второй случай" title="" id="1" name="Picture"/>
            <a:graphic>
              <a:graphicData uri="http://schemas.openxmlformats.org/drawingml/2006/picture">
                <pic:pic>
                  <pic:nvPicPr>
                    <pic:cNvPr descr="image/lab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График Julia, второй случай</w:t>
      </w:r>
    </w:p>
    <w:p>
      <w:pPr>
        <w:pStyle w:val="BodyText"/>
      </w:pPr>
      <w:r>
        <w:t xml:space="preserve">Далее создаем модель на OpenModelica (рис.</w:t>
      </w:r>
      <w:r>
        <w:t xml:space="preserve"> </w:t>
      </w:r>
      <w:r>
        <w:t xml:space="preserve">@fig:009</w:t>
      </w:r>
      <w:r>
        <w:t xml:space="preserve">). Задаем необходимые начальные условия в виде параметров, а нужные нам уравнения указываем в разделе equation, в том числе уравнения перевода из полярной системы координат в декартовую.</w:t>
      </w:r>
    </w:p>
    <w:p>
      <w:pPr>
        <w:pStyle w:val="CaptionedFigure"/>
      </w:pPr>
      <w:bookmarkStart w:id="40" w:name="fig:009"/>
      <w:r>
        <w:drawing>
          <wp:inline>
            <wp:extent cx="3911600" cy="6172200"/>
            <wp:effectExtent b="0" l="0" r="0" t="0"/>
            <wp:docPr descr="Программа на OpenModelica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Программа на OpenModelica</w:t>
      </w:r>
    </w:p>
    <w:p>
      <w:pPr>
        <w:pStyle w:val="BodyText"/>
      </w:pPr>
      <w:r>
        <w:t xml:space="preserve">Настраиваем параметры симуляции, указываем начальное, конечное время и число интервалов (рис.</w:t>
      </w:r>
      <w:r>
        <w:t xml:space="preserve"> </w:t>
      </w:r>
      <w:r>
        <w:t xml:space="preserve">@fig:010</w:t>
      </w:r>
      <w:r>
        <w:t xml:space="preserve">) и формат вывода (рис.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</w:pPr>
      <w:bookmarkStart w:id="42" w:name="fig:010"/>
      <w:r>
        <w:drawing>
          <wp:inline>
            <wp:extent cx="5334000" cy="3854496"/>
            <wp:effectExtent b="0" l="0" r="0" t="0"/>
            <wp:docPr descr="Настройка симуляции, ч.1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Настройка симуляции, ч.1</w:t>
      </w:r>
    </w:p>
    <w:p>
      <w:pPr>
        <w:pStyle w:val="CaptionedFigure"/>
      </w:pPr>
      <w:bookmarkStart w:id="44" w:name="fig:011"/>
      <w:r>
        <w:drawing>
          <wp:inline>
            <wp:extent cx="5334000" cy="3819169"/>
            <wp:effectExtent b="0" l="0" r="0" t="0"/>
            <wp:docPr descr="Настройка симуляции, ч.2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Настройка симуляции, ч.2</w:t>
      </w:r>
    </w:p>
    <w:p>
      <w:pPr>
        <w:pStyle w:val="BodyText"/>
      </w:pPr>
      <w:r>
        <w:t xml:space="preserve">Выбираем график типа Parametric Plot и указываем необходимые нам оси, линии графика, настраиваем легенду (рис.</w:t>
      </w:r>
      <w:r>
        <w:t xml:space="preserve"> </w:t>
      </w:r>
      <w:r>
        <w:t xml:space="preserve">@fig:012</w:t>
      </w:r>
      <w:r>
        <w:t xml:space="preserve">).</w:t>
      </w:r>
    </w:p>
    <w:p>
      <w:pPr>
        <w:pStyle w:val="CaptionedFigure"/>
      </w:pPr>
      <w:bookmarkStart w:id="46" w:name="fig:012"/>
      <w:r>
        <w:drawing>
          <wp:inline>
            <wp:extent cx="5334000" cy="2692809"/>
            <wp:effectExtent b="0" l="0" r="0" t="0"/>
            <wp:docPr descr="Настройка внешнего вида графи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Настройка внешнего вида графика</w:t>
      </w:r>
    </w:p>
    <w:p>
      <w:pPr>
        <w:pStyle w:val="BodyText"/>
      </w:pPr>
      <w:r>
        <w:t xml:space="preserve">Рассмотрев первый график (рис.</w:t>
      </w:r>
      <w:r>
        <w:t xml:space="preserve"> </w:t>
      </w:r>
      <w:r>
        <w:t xml:space="preserve">@fig:013</w:t>
      </w:r>
      <w:r>
        <w:t xml:space="preserve">), получаем координаты точки пересечения, равные (-3.9, 3.9).</w:t>
      </w:r>
    </w:p>
    <w:p>
      <w:pPr>
        <w:pStyle w:val="CaptionedFigure"/>
      </w:pPr>
      <w:bookmarkStart w:id="48" w:name="fig:013"/>
      <w:r>
        <w:drawing>
          <wp:inline>
            <wp:extent cx="5334000" cy="3675865"/>
            <wp:effectExtent b="0" l="0" r="0" t="0"/>
            <wp:docPr descr="График OpenModelica, первый случай" title="" id="1" name="Picture"/>
            <a:graphic>
              <a:graphicData uri="http://schemas.openxmlformats.org/drawingml/2006/picture">
                <pic:pic>
                  <pic:nvPicPr>
                    <pic:cNvPr descr="image/lab2_om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График OpenModelica, первый случай</w:t>
      </w:r>
    </w:p>
    <w:p>
      <w:pPr>
        <w:pStyle w:val="BodyText"/>
      </w:pPr>
      <w:r>
        <w:t xml:space="preserve">Проанализировав второй график (рис.</w:t>
      </w:r>
      <w:r>
        <w:t xml:space="preserve"> </w:t>
      </w:r>
      <w:r>
        <w:t xml:space="preserve">@fig:014</w:t>
      </w:r>
      <w:r>
        <w:t xml:space="preserve">), видим, что координаты точки пересечение равны (-12.3, 12.3).</w:t>
      </w:r>
    </w:p>
    <w:p>
      <w:pPr>
        <w:pStyle w:val="CaptionedFigure"/>
      </w:pPr>
      <w:bookmarkStart w:id="50" w:name="fig:014"/>
      <w:r>
        <w:drawing>
          <wp:inline>
            <wp:extent cx="5334000" cy="3675865"/>
            <wp:effectExtent b="0" l="0" r="0" t="0"/>
            <wp:docPr descr="График OpenModelica, второй случай" title="" id="1" name="Picture"/>
            <a:graphic>
              <a:graphicData uri="http://schemas.openxmlformats.org/drawingml/2006/picture">
                <pic:pic>
                  <pic:nvPicPr>
                    <pic:cNvPr descr="image/lab2_om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График OpenModelica, второй случай</w:t>
      </w:r>
    </w:p>
    <w:bookmarkEnd w:id="51"/>
    <w:bookmarkStart w:id="52" w:name="сравнение-языков"/>
    <w:p>
      <w:pPr>
        <w:pStyle w:val="Heading1"/>
      </w:pPr>
      <w:r>
        <w:t xml:space="preserve">Сравнение языков</w:t>
      </w:r>
    </w:p>
    <w:p>
      <w:pPr>
        <w:pStyle w:val="FirstParagraph"/>
      </w:pPr>
      <w:r>
        <w:t xml:space="preserve">Julia является более интуитивно понятным языком и позволяет производить различные вычисления, не ограничиваясь рамками работы с визуализацией уравнений.</w:t>
      </w:r>
    </w:p>
    <w:p>
      <w:pPr>
        <w:pStyle w:val="BodyText"/>
      </w:pPr>
      <w:r>
        <w:t xml:space="preserve">OpenModelica является более узконаправленным инструментом, ориентирующимся на создание сложных моделей с множеством уравнений в основе. Из-за этого работа с ним кажется труднее.</w:t>
      </w:r>
    </w:p>
    <w:p>
      <w:pPr>
        <w:pStyle w:val="BodyText"/>
      </w:pPr>
      <w:r>
        <w:t xml:space="preserve">На результаты работы различия в подходах этих языков практически не повлияли, координаты точек пересечения в разных реализациях совпадают с точностью до одного знака после запятой.</w:t>
      </w:r>
    </w:p>
    <w:bookmarkEnd w:id="52"/>
    <w:bookmarkStart w:id="5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работы были получены навыки построения математических моделей для решения задачи о погоне и визуализации их с помощью языков Julia и OpenModelica, а также закреплены знания, связанные с решением дифференциальных уравнений. Результатом работы стали графики, наглядно демонстрирующие решение задачи о погоне.</w:t>
      </w:r>
    </w:p>
    <w:bookmarkEnd w:id="53"/>
    <w:bookmarkStart w:id="5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Теоретические материалы к лабораторной работе</w:t>
      </w:r>
      <w:r>
        <w:t xml:space="preserve"> </w:t>
      </w:r>
      <w:r>
        <w:t xml:space="preserve">“</w:t>
      </w:r>
      <w:r>
        <w:t xml:space="preserve">Задача о погоне</w:t>
      </w:r>
      <w:r>
        <w:t xml:space="preserve">”</w:t>
      </w:r>
      <w:r>
        <w:t xml:space="preserve">: https://esystem.rudn.ru/mod/resource/view.php?id=967233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Чекалова Лилия Руслановна</dc:creator>
  <dc:language>ru-RU</dc:language>
  <cp:keywords/>
  <dcterms:created xsi:type="dcterms:W3CDTF">2023-02-16T23:31:38Z</dcterms:created>
  <dcterms:modified xsi:type="dcterms:W3CDTF">2023-02-16T23:31:38Z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Математическое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