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работы в консоли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Создание новой учетной записи</w:t>
      </w:r>
    </w:p>
    <w:p>
      <w:pPr>
        <w:numPr>
          <w:ilvl w:val="0"/>
          <w:numId w:val="1002"/>
        </w:numPr>
        <w:pStyle w:val="Compact"/>
      </w:pPr>
      <w:r>
        <w:t xml:space="preserve">Просмотр сведений об учетной записи</w:t>
      </w:r>
    </w:p>
    <w:p>
      <w:pPr>
        <w:numPr>
          <w:ilvl w:val="0"/>
          <w:numId w:val="1002"/>
        </w:numPr>
        <w:pStyle w:val="Compact"/>
      </w:pPr>
      <w:r>
        <w:t xml:space="preserve">Изменение прав доступа к директориям и файлам</w:t>
      </w:r>
    </w:p>
    <w:p>
      <w:pPr>
        <w:numPr>
          <w:ilvl w:val="0"/>
          <w:numId w:val="1002"/>
        </w:numPr>
        <w:pStyle w:val="Compact"/>
      </w:pPr>
      <w:r>
        <w:t xml:space="preserve">Проверка возможных в рамках заданных прав доступа действий</w:t>
      </w:r>
    </w:p>
    <w:p>
      <w:pPr>
        <w:numPr>
          <w:ilvl w:val="0"/>
          <w:numId w:val="1002"/>
        </w:numPr>
        <w:pStyle w:val="Compact"/>
      </w:pPr>
      <w:r>
        <w:t xml:space="preserve">Заполнение таблиц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Файлы и директории имеют три вида прав доступа:</w:t>
      </w:r>
    </w:p>
    <w:p>
      <w:pPr>
        <w:numPr>
          <w:ilvl w:val="0"/>
          <w:numId w:val="1003"/>
        </w:numPr>
        <w:pStyle w:val="Compact"/>
      </w:pPr>
      <w:r>
        <w:t xml:space="preserve">Чтение — разрешает получать содержимое файла, но не изменять. Для каталога позволяет получить список файлов и каталогов, расположенных в нем;</w:t>
      </w:r>
    </w:p>
    <w:p>
      <w:pPr>
        <w:numPr>
          <w:ilvl w:val="0"/>
          <w:numId w:val="1003"/>
        </w:numPr>
        <w:pStyle w:val="Compact"/>
      </w:pPr>
      <w:r>
        <w:t xml:space="preserve">Запись —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03"/>
        </w:numPr>
        <w:pStyle w:val="Compact"/>
      </w:pPr>
      <w:r>
        <w:t xml:space="preserve">Выполнение — разрешает выполнять файл как программу и переходить в директорию.</w:t>
      </w:r>
    </w:p>
    <w:p>
      <w:pPr>
        <w:pStyle w:val="FirstParagraph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4"/>
        </w:numPr>
        <w:pStyle w:val="Compact"/>
      </w:pPr>
      <w:r>
        <w:t xml:space="preserve">Владелец — набор прав для владельца файла, пользователя, который его создал или сейчас установлен его владельцем. Обычно владелец имеет все права.</w:t>
      </w:r>
    </w:p>
    <w:p>
      <w:pPr>
        <w:numPr>
          <w:ilvl w:val="0"/>
          <w:numId w:val="1004"/>
        </w:numPr>
        <w:pStyle w:val="Compact"/>
      </w:pPr>
      <w:r>
        <w:t xml:space="preserve">Группа —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  <w:r>
        <w:t xml:space="preserve"> </w:t>
      </w:r>
      <w:r>
        <w:t xml:space="preserve">Остальные — пользователи, не входящие в предыдущие категории.</w:t>
      </w:r>
    </w:p>
    <w:p>
      <w:pPr>
        <w:pStyle w:val="FirstParagraph"/>
      </w:pPr>
      <w:r>
        <w:t xml:space="preserve">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</w:p>
    <w:p>
      <w:pPr>
        <w:pStyle w:val="BodyText"/>
      </w:pPr>
      <w:r>
        <w:t xml:space="preserve">Более подробно о см. в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первого шага лабораторной работы мы перешли в режим sudo, дающий нам больше прав, и создали учетную запись guest с помощью команды useradd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773103" cy="606391"/>
            <wp:effectExtent b="0" l="0" r="0" t="0"/>
            <wp:docPr descr="Figure 1: Создание новой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новой учетной записи</w:t>
      </w:r>
    </w:p>
    <w:bookmarkEnd w:id="0"/>
    <w:p>
      <w:pPr>
        <w:pStyle w:val="BodyText"/>
      </w:pPr>
      <w:r>
        <w:t xml:space="preserve">Далее мы задали пароль для этой учетной записи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821229" cy="991402"/>
            <wp:effectExtent b="0" l="0" r="0" t="0"/>
            <wp:docPr descr="Figure 2: Задание паро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Задание пароля</w:t>
      </w:r>
    </w:p>
    <w:bookmarkEnd w:id="0"/>
    <w:p>
      <w:pPr>
        <w:pStyle w:val="BodyText"/>
      </w:pPr>
      <w:r>
        <w:t xml:space="preserve">После этого мы вошли в систему от имени только что созданного пользователя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803769"/>
            <wp:effectExtent b="0" l="0" r="0" t="0"/>
            <wp:docPr descr="Figure 3: 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Вход в систему</w:t>
      </w:r>
    </w:p>
    <w:bookmarkEnd w:id="0"/>
    <w:p>
      <w:pPr>
        <w:pStyle w:val="BodyText"/>
      </w:pPr>
      <w:r>
        <w:t xml:space="preserve">Мы определили директорию, в которой находимся, с помощью команды pwd, узнали информацию об имени пользователя командой whoami, уточнили с помощью команды id информацию об имени и группах пользователя и сравнили вывод с выводом команды groups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Результаты команд не противоречат друг другу.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448740"/>
            <wp:effectExtent b="0" l="0" r="0" t="0"/>
            <wp:docPr descr="Figure 4: Получение дополнительных сведений о пользоват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Получение дополнительных сведений о пользователе</w:t>
      </w:r>
    </w:p>
    <w:bookmarkEnd w:id="0"/>
    <w:p>
      <w:pPr>
        <w:pStyle w:val="BodyText"/>
      </w:pPr>
      <w:r>
        <w:t xml:space="preserve">Просмотрели содержимое etc/passwd и нашли информацию о нашем пользователе командой grep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Данные соответствуют полученным ранее.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805025"/>
            <wp:effectExtent b="0" l="0" r="0" t="0"/>
            <wp:docPr descr="Figure 5: Просмотр файла etc/passw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Просмотр файла etc/passwd</w:t>
      </w:r>
    </w:p>
    <w:bookmarkEnd w:id="0"/>
    <w:p>
      <w:pPr>
        <w:pStyle w:val="BodyText"/>
      </w:pPr>
      <w:r>
        <w:t xml:space="preserve">Определили список существующих директорий с помощью команды ls -l и попытались получить информацию о расширенных атрибутах поддиректорий /home с помощью команды lsattr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Доступ к поддиректории, относящейся к другой учетной записи, получить не удалось.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239842"/>
            <wp:effectExtent b="0" l="0" r="0" t="0"/>
            <wp:docPr descr="Figure 6: Просмотр прав доступа и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Просмотр прав доступа и расширенных атрибутов</w:t>
      </w:r>
    </w:p>
    <w:bookmarkEnd w:id="0"/>
    <w:p>
      <w:pPr>
        <w:pStyle w:val="BodyText"/>
      </w:pPr>
      <w:r>
        <w:t xml:space="preserve">Далее создали папку dir1 и посмотрели права доступа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и расширенные атрибуты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установленные на эту папку.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4908884" cy="2810576"/>
            <wp:effectExtent b="0" l="0" r="0" t="0"/>
            <wp:docPr descr="Figure 7: Просмотр прав доступа dir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Просмотр прав доступа dir1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3821229" cy="1819174"/>
            <wp:effectExtent b="0" l="0" r="0" t="0"/>
            <wp:docPr descr="Figure 8: Просмотр расширенных атрибутов dir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Просмотр расширенных атрибутов dir1</w:t>
      </w:r>
    </w:p>
    <w:bookmarkEnd w:id="0"/>
    <w:p>
      <w:pPr>
        <w:pStyle w:val="BodyText"/>
      </w:pPr>
      <w:r>
        <w:t xml:space="preserve">Сняли с директории все атрибуты командой chmod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4331368" cy="2098307"/>
            <wp:effectExtent b="0" l="0" r="0" t="0"/>
            <wp:docPr descr="Figure 9: Снятие атрибутов с dir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Снятие атрибутов с dir1</w:t>
      </w:r>
    </w:p>
    <w:bookmarkEnd w:id="0"/>
    <w:p>
      <w:pPr>
        <w:pStyle w:val="BodyText"/>
      </w:pPr>
      <w:r>
        <w:t xml:space="preserve">Попытались создать в этой директории файл, но нам было отказано в доступе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802967"/>
            <wp:effectExtent b="0" l="0" r="0" t="0"/>
            <wp:docPr descr="Figure 10: Попытка создания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Попытка создания файла</w:t>
      </w:r>
    </w:p>
    <w:bookmarkEnd w:id="0"/>
    <w:p>
      <w:pPr>
        <w:pStyle w:val="BodyText"/>
      </w:pPr>
      <w:r>
        <w:t xml:space="preserve">Комбинируя разные права доступа к директории и к файлу, проверили, какие действия доступны для разных прав доступа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-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4822256" cy="2444816"/>
            <wp:effectExtent b="0" l="0" r="0" t="0"/>
            <wp:docPr descr="Figure 11: Изменение прав доступа и проверка доступных действий, 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Изменение прав доступа и проверка доступных действий, 1</w:t>
      </w:r>
    </w:p>
    <w:bookmarkEnd w:id="0"/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1919892"/>
            <wp:effectExtent b="0" l="0" r="0" t="0"/>
            <wp:docPr descr="Figure 12: Изменение прав доступа и проверка доступных действий, 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Изменение прав доступа и проверка доступных действий, 2</w:t>
      </w:r>
    </w:p>
    <w:bookmarkEnd w:id="0"/>
    <w:p>
      <w:pPr>
        <w:pStyle w:val="BodyText"/>
      </w:pPr>
      <w:r>
        <w:t xml:space="preserve">Заполнили таблицу полученной информацией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,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,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4684208"/>
            <wp:effectExtent b="0" l="0" r="0" t="0"/>
            <wp:docPr descr="Figure 13: Установленные права и разрешенные действия, 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Установленные права и разрешенные действия, 1</w:t>
      </w:r>
    </w:p>
    <w:bookmarkEnd w:id="0"/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4546667"/>
            <wp:effectExtent b="0" l="0" r="0" t="0"/>
            <wp:docPr descr="Figure 14: Установленные права и разрешенные действия, 2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Установленные права и разрешенные действия, 2</w:t>
      </w:r>
    </w:p>
    <w:bookmarkEnd w:id="0"/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4369340"/>
            <wp:effectExtent b="0" l="0" r="0" t="0"/>
            <wp:docPr descr="Figure 15: Установленные права и разрешенные действия, 3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Установленные права и разрешенные действия, 3</w:t>
      </w:r>
    </w:p>
    <w:bookmarkEnd w:id="0"/>
    <w:p>
      <w:pPr>
        <w:pStyle w:val="BodyText"/>
      </w:pPr>
      <w:r>
        <w:t xml:space="preserve">Проанализировали полученную таблицу и определили, какие минимальные права доступа на директорию и на файл необходимы для различных операций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 Мы видим, что, например, создание, переименование и удаление файла не требует от файла прав доступа на чтение, запись или исполнение.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1539624"/>
            <wp:effectExtent b="0" l="0" r="0" t="0"/>
            <wp:docPr descr="Figure 16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Минимальные права для совершения операций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мной были получены навыки работы с атрибутами файлов, закреплены знания о правах доступа в системах на базе ОС Linux, а также были выявлены минимальные необходимые права доступа для выполнения операций над файлами и директориями.</w:t>
      </w:r>
    </w:p>
    <w:bookmarkEnd w:id="56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8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прав в Linux. Основные атрибуты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7">
        <w:r>
          <w:rPr>
            <w:rStyle w:val="Hyperlink"/>
          </w:rPr>
          <w:t xml:space="preserve">https://esystem.rudn.ru/mod/resource/view.php?id=1031371</w:t>
        </w:r>
      </w:hyperlink>
      <w:r>
        <w:t xml:space="preserve">.</w:t>
      </w:r>
    </w:p>
    <w:bookmarkEnd w:id="58"/>
    <w:bookmarkStart w:id="60" w:name="ref-los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9">
        <w:r>
          <w:rPr>
            <w:rStyle w:val="Hyperlink"/>
          </w:rPr>
          <w:t xml:space="preserve">https://losst.pro/prava-dostupa-k-fajlam-v-linux?ysclid=lmj6rdxo4478919330</w:t>
        </w:r>
      </w:hyperlink>
      <w:r>
        <w:t xml:space="preserve">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57" Target="https://esystem.rudn.ru/mod/resource/view.php?id=1031371" TargetMode="External" /><Relationship Type="http://schemas.openxmlformats.org/officeDocument/2006/relationships/hyperlink" Id="rId59" Target="https://losst.pro/prava-dostupa-k-fajlam-v-linux?ysclid=lmj6rdxo44789193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mod/resource/view.php?id=1031371" TargetMode="External" /><Relationship Type="http://schemas.openxmlformats.org/officeDocument/2006/relationships/hyperlink" Id="rId59" Target="https://losst.pro/prava-dostupa-k-fajlam-v-linux?ysclid=lmj6rdxo44789193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Чекалова Лилия Руслановна</dc:creator>
  <dc:language>ru-RU</dc:language>
  <cp:keywords/>
  <dcterms:created xsi:type="dcterms:W3CDTF">2023-09-14T13:41:33Z</dcterms:created>
  <dcterms:modified xsi:type="dcterms:W3CDTF">2023-09-14T13:41:33Z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