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Изучение механизмов изменения идентификаторов, применения SetUID- и Sticky-битов</w:t>
      </w:r>
    </w:p>
    <w:p>
      <w:pPr>
        <w:numPr>
          <w:ilvl w:val="0"/>
          <w:numId w:val="1001"/>
        </w:numPr>
        <w:pStyle w:val="Compact"/>
      </w:pPr>
      <w:r>
        <w:t xml:space="preserve">Получение практических навыков работы в консоли с дополнительными атрибутами</w:t>
      </w:r>
    </w:p>
    <w:p>
      <w:pPr>
        <w:numPr>
          <w:ilvl w:val="0"/>
          <w:numId w:val="1001"/>
        </w:numPr>
        <w:pStyle w:val="Compact"/>
      </w:pPr>
      <w:r>
        <w:t xml:space="preserve">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</w:t>
      </w:r>
    </w:p>
    <w:p>
      <w:pPr>
        <w:numPr>
          <w:ilvl w:val="0"/>
          <w:numId w:val="1002"/>
        </w:numPr>
        <w:pStyle w:val="Compact"/>
      </w:pPr>
      <w:r>
        <w:t xml:space="preserve">Изменение владельца файлов и прав доступа на файлы</w:t>
      </w:r>
    </w:p>
    <w:p>
      <w:pPr>
        <w:numPr>
          <w:ilvl w:val="0"/>
          <w:numId w:val="1002"/>
        </w:numPr>
        <w:pStyle w:val="Compact"/>
      </w:pPr>
      <w:r>
        <w:t xml:space="preserve">Установка и снятие Sticky-бита и проверка доступных действий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Setuid –– это бит разрешения, который позволяет пользователю запускать исполняемый файл с правами владельца этого файла. Другими словами, использование этого бита позволяет нам поднять привилегии пользователя в случае, если это необходимо. Классический пример использования этого бита в операционной системе это команда sudo.</w:t>
      </w:r>
    </w:p>
    <w:p>
      <w:pPr>
        <w:pStyle w:val="BodyText"/>
      </w:pPr>
      <w:r>
        <w:t xml:space="preserve">На месте, где обычно установлен классический бит x (на исполнение), выставлен специальный бит s. Это позволяет обычному пользователю системы выполнять команды с повышенными привилегиями без необходимости входа в систему как root, зная пароль пользователя root.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 Пример использования этого бита в операционной системе это системная папка /tmp . Эта папка разрешена на запись любому пользователю, но удалять файлы в ней могут только пользователи, являющиеся владельцами этих файлов.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лабораторной работы мы осуществили вход от лица пользователя guest и создали файл simpleid.c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205212" cy="827772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Далее мы написали программу, которая выводитинформацию об идентификаторах пользователя и группы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Скомпилировали эту программу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397717" cy="2098307"/>
            <wp:effectExtent b="0" l="0" r="0" t="0"/>
            <wp:docPr descr="Figure 2: Программа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Программа 1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3878981" cy="760395"/>
            <wp:effectExtent b="0" l="0" r="0" t="0"/>
            <wp:docPr descr="Figure 3: Компиляция программы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Компиляция программы 1</w:t>
      </w:r>
    </w:p>
    <w:bookmarkEnd w:id="0"/>
    <w:p>
      <w:pPr>
        <w:pStyle w:val="BodyText"/>
      </w:pPr>
      <w:r>
        <w:t xml:space="preserve">Выполнили эту программу и сравнили ее вывод с результатом работы системной команды id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Результаты сходятся, но команда id дает дополнительные сведения, например, название группы.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560858"/>
            <wp:effectExtent b="0" l="0" r="0" t="0"/>
            <wp:docPr descr="Figure 4: Запуск программы 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Запуск программы 1</w:t>
      </w:r>
    </w:p>
    <w:bookmarkEnd w:id="0"/>
    <w:p>
      <w:pPr>
        <w:pStyle w:val="BodyText"/>
      </w:pPr>
      <w:r>
        <w:t xml:space="preserve">Модифицировали программу, чтобы она выводила также действительные идентификаторы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928134" cy="2781701"/>
            <wp:effectExtent b="0" l="0" r="0" t="0"/>
            <wp:docPr descr="Figure 5: Программа 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Программа 2</w:t>
      </w:r>
    </w:p>
    <w:bookmarkEnd w:id="0"/>
    <w:p>
      <w:pPr>
        <w:pStyle w:val="BodyText"/>
      </w:pPr>
      <w:r>
        <w:t xml:space="preserve">Скомпилировали и запустили модифицированную программу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3984858" cy="866273"/>
            <wp:effectExtent b="0" l="0" r="0" t="0"/>
            <wp:docPr descr="Figure 6: Запуск модифицированной программ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Запуск модифицированной программы</w:t>
      </w:r>
    </w:p>
    <w:bookmarkEnd w:id="0"/>
    <w:p>
      <w:pPr>
        <w:pStyle w:val="BodyText"/>
      </w:pPr>
      <w:r>
        <w:t xml:space="preserve">Передали право владения программой суперпользователю и наделили его правом на исполнение программы. Запустили программу и сверили результат с выводом команды id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 Теперь в качестве идентификаторов указана информация root-пользователя.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899424"/>
            <wp:effectExtent b="0" l="0" r="0" t="0"/>
            <wp:docPr descr="Figure 7: Передача прав и пере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Передача прав и перезапуск программы</w:t>
      </w:r>
    </w:p>
    <w:bookmarkEnd w:id="0"/>
    <w:p>
      <w:pPr>
        <w:pStyle w:val="BodyText"/>
      </w:pPr>
      <w:r>
        <w:t xml:space="preserve">Проделали то же самое относительно SetGID-бита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4947385" cy="702644"/>
            <wp:effectExtent b="0" l="0" r="0" t="0"/>
            <wp:docPr descr="Figure 8: Повтор действий относительно SetGID-би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Повтор действий относительно SetGID-бита</w:t>
      </w:r>
    </w:p>
    <w:bookmarkEnd w:id="0"/>
    <w:p>
      <w:pPr>
        <w:pStyle w:val="BodyText"/>
      </w:pPr>
      <w:r>
        <w:t xml:space="preserve">Создали новую программу readfile, позволяющую прочесть содержимое файла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4880008" cy="3975233"/>
            <wp:effectExtent b="0" l="0" r="0" t="0"/>
            <wp:docPr descr="Figure 9: Программа 3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97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Программа 3</w:t>
      </w:r>
    </w:p>
    <w:bookmarkEnd w:id="0"/>
    <w:p>
      <w:pPr>
        <w:pStyle w:val="BodyText"/>
      </w:pPr>
      <w:r>
        <w:t xml:space="preserve">Скомпилировали ее, а затем поменяли владельца файла readfile.c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 и изменили права так, чтобы читать файл мог только суперпользователь. Проверили, может ли пользователь guest прочитать файл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 Ему было отказано в доступе.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4129237" cy="702644"/>
            <wp:effectExtent b="0" l="0" r="0" t="0"/>
            <wp:docPr descr="Figure 10: Смена владельца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Смена владельца файла</w:t>
      </w:r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4167738" cy="952901"/>
            <wp:effectExtent b="0" l="0" r="0" t="0"/>
            <wp:docPr descr="Figure 11: Смена прав и проверк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Смена прав и проверка</w:t>
      </w:r>
    </w:p>
    <w:bookmarkEnd w:id="0"/>
    <w:p>
      <w:pPr>
        <w:pStyle w:val="BodyText"/>
      </w:pPr>
      <w:r>
        <w:t xml:space="preserve">Передали право владения программой суперпользователю и проверили, может ли программа прочитать readfile.c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 и etc/shadow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 Действия были выполнены успешно.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4552749" cy="1694046"/>
            <wp:effectExtent b="0" l="0" r="0" t="0"/>
            <wp:docPr descr="Figure 12: Смена владельца программой и чтение readfile.c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49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Смена владельца программой и чтение readfile.c</w:t>
      </w:r>
    </w:p>
    <w:bookmarkEnd w:id="0"/>
    <w:bookmarkStart w:id="0" w:name="fig:013"/>
    <w:p>
      <w:pPr>
        <w:pStyle w:val="CaptionedFigure"/>
      </w:pPr>
      <w:bookmarkStart w:id="48" w:name="fig:013"/>
      <w:r>
        <w:drawing>
          <wp:inline>
            <wp:extent cx="3927107" cy="683393"/>
            <wp:effectExtent b="0" l="0" r="0" t="0"/>
            <wp:docPr descr="Figure 13: Чтение etc/shadow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68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Чтение etc/shadow</w:t>
      </w:r>
    </w:p>
    <w:bookmarkEnd w:id="0"/>
    <w:p>
      <w:pPr>
        <w:pStyle w:val="BodyText"/>
      </w:pPr>
      <w:r>
        <w:t xml:space="preserve">Проверили, установлен ли Sticky-бит на директории tmp, создали file01.txt и передали категории пользователей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 </w:t>
      </w:r>
      <w:r>
        <w:t xml:space="preserve">право на чтение и запись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4456496" cy="1511166"/>
            <wp:effectExtent b="0" l="0" r="0" t="0"/>
            <wp:docPr descr="Figure 14: Проверка наличия Sticky-бита и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96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Проверка наличия Sticky-бита и создание файла</w:t>
      </w:r>
    </w:p>
    <w:bookmarkEnd w:id="0"/>
    <w:p>
      <w:pPr>
        <w:pStyle w:val="BodyText"/>
      </w:pPr>
      <w:r>
        <w:t xml:space="preserve">От лица пользователя guest2 (не являющегося владельцем файла) попробовали прочесть файл и записать туда новые данные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), а также удалить файл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 Мы смогли прочесть файл, но не смогли изменить его и удалить, так как guest2 входит в группу guest, а не в группу</w:t>
      </w:r>
      <w:r>
        <w:t xml:space="preserve"> </w:t>
      </w:r>
      <w:r>
        <w:t xml:space="preserve">“</w:t>
      </w:r>
      <w:r>
        <w:t xml:space="preserve">все остальные</w:t>
      </w:r>
      <w:r>
        <w:t xml:space="preserve">”</w:t>
      </w:r>
      <w:r>
        <w:t xml:space="preserve">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4543124" cy="1203157"/>
            <wp:effectExtent b="0" l="0" r="0" t="0"/>
            <wp:docPr descr="Figure 15: Попытка чтения и измене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20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Попытка чтения и изменения</w:t>
      </w:r>
    </w:p>
    <w:bookmarkEnd w:id="0"/>
    <w:bookmarkStart w:id="0" w:name="fig:016"/>
    <w:p>
      <w:pPr>
        <w:pStyle w:val="CaptionedFigure"/>
      </w:pPr>
      <w:bookmarkStart w:id="54" w:name="fig:016"/>
      <w:r>
        <w:drawing>
          <wp:inline>
            <wp:extent cx="5149515" cy="673768"/>
            <wp:effectExtent b="0" l="0" r="0" t="0"/>
            <wp:docPr descr="Figure 16: Попытка удаления" title="" id="1" name="Picture"/>
            <a:graphic>
              <a:graphicData uri="http://schemas.openxmlformats.org/drawingml/2006/picture">
                <pic:pic>
                  <pic:nvPicPr>
                    <pic:cNvPr descr="image/15а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Попытка удаления</w:t>
      </w:r>
    </w:p>
    <w:bookmarkEnd w:id="0"/>
    <w:p>
      <w:pPr>
        <w:pStyle w:val="BodyText"/>
      </w:pPr>
      <w:r>
        <w:t xml:space="preserve">Сняли с папки tmp атрибут Sticky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3676850" cy="1347536"/>
            <wp:effectExtent b="0" l="0" r="0" t="0"/>
            <wp:docPr descr="Figure 17: Снятие атрибута Sticky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Снятие атрибута Sticky</w:t>
      </w:r>
    </w:p>
    <w:bookmarkEnd w:id="0"/>
    <w:p>
      <w:pPr>
        <w:pStyle w:val="BodyText"/>
      </w:pPr>
      <w:r>
        <w:t xml:space="preserve">От лица пользователя guest2 попробовали прочесть файл, произвести в него запись и удалить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 Удаление файла прошло успешно, так как с папки был снят атрибут, запрещавший удаление файлов всеми, кроме владельца.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2561569"/>
            <wp:effectExtent b="0" l="0" r="0" t="0"/>
            <wp:docPr descr="Figure 18: Чтение, запись и удаление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Чтение, запись и удаление</w:t>
      </w:r>
    </w:p>
    <w:bookmarkEnd w:id="0"/>
    <w:p>
      <w:pPr>
        <w:pStyle w:val="BodyText"/>
      </w:pPr>
      <w:r>
        <w:t xml:space="preserve">Установили атрибут Sticky обратно на папку tmp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2762450" cy="991402"/>
            <wp:effectExtent b="0" l="0" r="0" t="0"/>
            <wp:docPr descr="Figure 19: Установка атрибута Sticky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Установка атрибута Sticky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повысила навыки использования командой строки и изучила SetUID-, SetGID- и Sticky-биты. Также я рассмотрела работу механизма смены идентификатора процессов пользователей.</w:t>
      </w:r>
    </w:p>
    <w:bookmarkEnd w:id="62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4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прав в Linux. Исследование влияния дополнительных атрибутов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3">
        <w:r>
          <w:rPr>
            <w:rStyle w:val="Hyperlink"/>
          </w:rPr>
          <w:t xml:space="preserve">https://esystem.rudn.ru/mod/resource/view.php?id=1031377</w:t>
        </w:r>
      </w:hyperlink>
      <w:r>
        <w:t xml:space="preserve">.</w:t>
      </w:r>
    </w:p>
    <w:bookmarkEnd w:id="64"/>
    <w:bookmarkStart w:id="66" w:name="ref-ruvd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65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63" Target="https://esystem.rudn.ru/mod/resource/view.php?id=1031377" TargetMode="External" /><Relationship Type="http://schemas.openxmlformats.org/officeDocument/2006/relationships/hyperlink" Id="rId65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mod/resource/view.php?id=1031377" TargetMode="External" /><Relationship Type="http://schemas.openxmlformats.org/officeDocument/2006/relationships/hyperlink" Id="rId65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Чекалова Лилия Руслановна</dc:creator>
  <dc:language>ru-RU</dc:language>
  <cp:keywords/>
  <dcterms:created xsi:type="dcterms:W3CDTF">2023-10-05T10:40:44Z</dcterms:created>
  <dcterms:modified xsi:type="dcterms:W3CDTF">2023-10-05T10:40:44Z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