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本次实验学习了与神经网络、线性感知器、回归模型、分类器等有关的知识，学会了构建神经网络框架并以此来进行分类和回归的学习。在本次实验中，一开始对参数无从下手，后来经过多次调试，找到了能够使准确率较高对参数。同时，学会了对神经网络权重、输入层、隐藏层、输出层的编写，也学会了通过批量进行神经网络训练的方法。在Q4中，用到了RNN循环神经网络，通过多个小的神经网络将这一层的输入连接上一层的输出，最终构成一个庞大的神经网络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实验结果：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Q1</w:t>
      </w:r>
      <w:r>
        <w:rPr>
          <w:rFonts w:hint="default"/>
          <w:sz w:val="32"/>
          <w:szCs w:val="32"/>
          <w:lang w:val="en-US" w:eastAsia="zh-CN"/>
        </w:rPr>
        <w:t>: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3675" cy="2844165"/>
            <wp:effectExtent l="0" t="0" r="9525" b="635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Q2: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675" cy="2844165"/>
            <wp:effectExtent l="0" t="0" r="9525" b="635"/>
            <wp:docPr id="2" name="图片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Q3：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675" cy="2844165"/>
            <wp:effectExtent l="0" t="0" r="9525" b="635"/>
            <wp:docPr id="3" name="图片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Q4:</w:t>
      </w: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273675" cy="2844165"/>
            <wp:effectExtent l="0" t="0" r="9525" b="635"/>
            <wp:docPr id="4" name="图片 4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77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Office_6.5.0.8616_F1E327BC-269C-435d-A152-05C5408002CA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2024-04-18T17:57:55Z</dcterms:created>
  <dc:creator>Data</dc:creator>
  <cp:lastModifiedBy>AUG</cp:lastModifiedBy>
  <dcterms:modified xsi:type="dcterms:W3CDTF">2024-04-18T18:02:38Z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2052-6.5.0.8616</vt:lpwstr>
  </property>
  <property fmtid="{D5CDD505-2E9C-101B-9397-08002B2CF9AE}" pid="3" name="ICV">
    <vt:lpwstr>ED57E347DE5E7BA3BEEF20666E6AF6EC_42</vt:lpwstr>
  </property>
</Properties>
</file>