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Ignacio Ramos/Luis González/Sebastian Tapia</w:t>
            </w:r>
          </w:p>
        </w:tc>
      </w:tr>
      <w:tr>
        <w:trPr>
          <w:cantSplit w:val="0"/>
          <w:trHeight w:val="479.81526692708337"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21.337.728-0/26.498.663-k/17.269.676-7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Reparte+ – Aplicación Inteligente para Control de Gastos Compartidos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Desarrollo de Software, Gestión de Proyectos, Aplicación de Tecnologías Emergentes.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Desarrollo de software multiplataforma.</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Aplicación de metodologías ágiles (Scrum).</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Diseño y modelamiento de sistemas informáticos.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Integración de inteligencia artificial en soluciones tecnológicas.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Trabajo en equipo y comunicación efectiva en proyectos TI.</w:t>
            </w: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br w:type="textWrapping"/>
              <w:t xml:space="preserve">La problemática de dividir gastos entre grupos (amigos, viajes, proyectos, convivencia) suele generar errores y conflictos al hacerse de forma manual. Reparte+ busca resolver esta situación mediante una app multiplataforma que automatiza el registro de gastos y deudas con apoyo de inteligencia artificial. La relevancia radica en que se trata de una necesidad frecuente en la vida cotidiana y en la gestión de grupos, aportando un valor real tanto en entornos personales como profesionales.</w:t>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El proyecto tiene como objetivo diseñar e implementar una aplicación inteligente que permita registrar gastos compartidos, calcular automáticamente deudas individuales y sugerir soluciones de pago optimizadas. También se incorporarán funcionalidades de pagos simulados, reportes en tiempo real y recordatorios inteligentes.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El proyecto permite aplicar competencias propias de un Ingeniero en Informática, tales como el desarrollo de software multiplataforma, la gestión de proyectos bajo metodologías ágiles, y el uso de inteligencia artificial aplicada a problemas reales.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F">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El APT se alinea con el interés de los integrantes en el desarrollo de aplicaciones innovadoras, en el uso de IA y en la gestión eficiente de proyectos tecnológicos.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es factible ya que se desarrollará un prototipo en un entorno académico con tecnologías accesibles como React Native, Node.js y</w:t>
            </w:r>
            <w:r w:rsidDel="00000000" w:rsidR="00000000" w:rsidRPr="00000000">
              <w:rPr>
                <w:i w:val="1"/>
                <w:color w:val="548dd4"/>
                <w:sz w:val="20"/>
                <w:szCs w:val="20"/>
                <w:rtl w:val="0"/>
              </w:rPr>
              <w:t xml:space="preserve"> DynamoDB</w:t>
            </w:r>
            <w:r w:rsidDel="00000000" w:rsidR="00000000" w:rsidRPr="00000000">
              <w:rPr>
                <w:rFonts w:ascii="Calibri" w:cs="Calibri" w:eastAsia="Calibri" w:hAnsi="Calibri"/>
                <w:i w:val="1"/>
                <w:color w:val="548dd4"/>
                <w:sz w:val="20"/>
                <w:szCs w:val="20"/>
                <w:rtl w:val="0"/>
              </w:rPr>
              <w:t xml:space="preserve">. El uso de Scrum permite organizar el trabajo en sprints, priorizar tareas y asegurar entregables funcionales en cada fase.</w:t>
            </w:r>
          </w:p>
        </w:tc>
      </w:tr>
    </w:tbl>
    <w:p w:rsidR="00000000" w:rsidDel="00000000" w:rsidP="00000000" w:rsidRDefault="00000000" w:rsidRPr="00000000" w14:paraId="00000032">
      <w:pPr>
        <w:rPr>
          <w:b w:val="1"/>
          <w:color w:val="4472c4"/>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8">
            <w:pPr>
              <w:widowControl w:val="0"/>
              <w:spacing w:after="0" w:line="240" w:lineRule="auto"/>
              <w:jc w:val="center"/>
              <w:rPr>
                <w:rFonts w:ascii="Calibri" w:cs="Calibri" w:eastAsia="Calibri" w:hAnsi="Calibri"/>
                <w:i w:val="1"/>
                <w:color w:val="548dd4"/>
                <w:sz w:val="4"/>
                <w:szCs w:val="4"/>
              </w:rPr>
            </w:pPr>
            <w:r w:rsidDel="00000000" w:rsidR="00000000" w:rsidRPr="00000000">
              <w:rPr>
                <w:color w:val="548dd4"/>
                <w:sz w:val="20"/>
                <w:szCs w:val="20"/>
                <w:rtl w:val="0"/>
              </w:rPr>
              <w:t xml:space="preserve">Crear una aplicación para hacer más sencillo el proceso de compartir los gastos.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Registrar participantes y gastos en una interfaz amigable.</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Implementar cálculos automáticos de deudas </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Incorporar recordatorios y notificaciones inteligentes.</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Generar reportes en tiempo real en formato visual y descargable.</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Validar el sistema mediante pagos simulados.</w:t>
            </w:r>
            <w:r w:rsidDel="00000000" w:rsidR="00000000" w:rsidRPr="00000000">
              <w:rPr>
                <w:rtl w:val="0"/>
              </w:rPr>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se llevará a cabo bajo la </w:t>
            </w:r>
            <w:r w:rsidDel="00000000" w:rsidR="00000000" w:rsidRPr="00000000">
              <w:rPr>
                <w:rFonts w:ascii="Calibri" w:cs="Calibri" w:eastAsia="Calibri" w:hAnsi="Calibri"/>
                <w:b w:val="1"/>
                <w:i w:val="1"/>
                <w:color w:val="548dd4"/>
                <w:sz w:val="20"/>
                <w:szCs w:val="20"/>
                <w:rtl w:val="0"/>
              </w:rPr>
              <w:t xml:space="preserve">metodología ágil Scrum</w:t>
            </w:r>
            <w:r w:rsidDel="00000000" w:rsidR="00000000" w:rsidRPr="00000000">
              <w:rPr>
                <w:rFonts w:ascii="Calibri" w:cs="Calibri" w:eastAsia="Calibri" w:hAnsi="Calibri"/>
                <w:i w:val="1"/>
                <w:color w:val="548dd4"/>
                <w:sz w:val="20"/>
                <w:szCs w:val="20"/>
                <w:rtl w:val="0"/>
              </w:rPr>
              <w:t xml:space="preserve">, con reuniones de seguimiento (daily/weekly scrums), definición de roles y trabajo por sprints de dos semanas.</w:t>
            </w:r>
          </w:p>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Roles del equipo:</w:t>
            </w:r>
            <w:r w:rsidDel="00000000" w:rsidR="00000000" w:rsidRPr="00000000">
              <w:rPr>
                <w:rtl w:val="0"/>
              </w:rPr>
            </w:r>
          </w:p>
          <w:p w:rsidR="00000000" w:rsidDel="00000000" w:rsidP="00000000" w:rsidRDefault="00000000" w:rsidRPr="00000000" w14:paraId="00000047">
            <w:pPr>
              <w:numPr>
                <w:ilvl w:val="0"/>
                <w:numId w:val="4"/>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Product Owner/QA: Luis González – encargado de priorizar funcionalidades y definir requisitos.</w:t>
            </w:r>
          </w:p>
          <w:p w:rsidR="00000000" w:rsidDel="00000000" w:rsidP="00000000" w:rsidRDefault="00000000" w:rsidRPr="00000000" w14:paraId="00000048">
            <w:pPr>
              <w:numPr>
                <w:ilvl w:val="0"/>
                <w:numId w:val="4"/>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Scrum Master: Sebastián Tapia– responsable de guiar al equipo en la metodología y remover impedimentos.</w:t>
            </w:r>
          </w:p>
          <w:p w:rsidR="00000000" w:rsidDel="00000000" w:rsidP="00000000" w:rsidRDefault="00000000" w:rsidRPr="00000000" w14:paraId="00000049">
            <w:pPr>
              <w:numPr>
                <w:ilvl w:val="0"/>
                <w:numId w:val="4"/>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Development Team: Ignacio Ramos – encargado del desarrollo de backend, frontend y pruebas del sistema.</w:t>
            </w:r>
          </w:p>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Etapas de trabajo realease1 (Scrum):</w:t>
            </w:r>
            <w:r w:rsidDel="00000000" w:rsidR="00000000" w:rsidRPr="00000000">
              <w:rPr>
                <w:rtl w:val="0"/>
              </w:rPr>
            </w:r>
          </w:p>
          <w:p w:rsidR="00000000" w:rsidDel="00000000" w:rsidP="00000000" w:rsidRDefault="00000000" w:rsidRPr="00000000" w14:paraId="0000004B">
            <w:pPr>
              <w:numPr>
                <w:ilvl w:val="0"/>
                <w:numId w:val="5"/>
              </w:numPr>
              <w:ind w:left="720" w:hanging="360"/>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Sprint </w:t>
            </w:r>
            <w:r w:rsidDel="00000000" w:rsidR="00000000" w:rsidRPr="00000000">
              <w:rPr>
                <w:b w:val="1"/>
                <w:i w:val="1"/>
                <w:color w:val="548dd4"/>
                <w:sz w:val="20"/>
                <w:szCs w:val="20"/>
                <w:rtl w:val="0"/>
              </w:rPr>
              <w:t xml:space="preserve">1</w:t>
            </w:r>
            <w:r w:rsidDel="00000000" w:rsidR="00000000" w:rsidRPr="00000000">
              <w:rPr>
                <w:rFonts w:ascii="Calibri" w:cs="Calibri" w:eastAsia="Calibri" w:hAnsi="Calibri"/>
                <w:b w:val="1"/>
                <w:i w:val="1"/>
                <w:color w:val="548dd4"/>
                <w:sz w:val="20"/>
                <w:szCs w:val="20"/>
                <w:rtl w:val="0"/>
              </w:rPr>
              <w:t xml:space="preserve">: Dejar Lista la Base de Usuarios y la Creación de Grupos.</w:t>
            </w:r>
          </w:p>
          <w:p w:rsidR="00000000" w:rsidDel="00000000" w:rsidP="00000000" w:rsidRDefault="00000000" w:rsidRPr="00000000" w14:paraId="0000004C">
            <w:pPr>
              <w:numPr>
                <w:ilvl w:val="0"/>
                <w:numId w:val="5"/>
              </w:numPr>
              <w:ind w:left="720" w:hanging="360"/>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Sprint </w:t>
            </w:r>
            <w:r w:rsidDel="00000000" w:rsidR="00000000" w:rsidRPr="00000000">
              <w:rPr>
                <w:b w:val="1"/>
                <w:i w:val="1"/>
                <w:color w:val="548dd4"/>
                <w:sz w:val="20"/>
                <w:szCs w:val="20"/>
                <w:rtl w:val="0"/>
              </w:rPr>
              <w:t xml:space="preserve">2</w:t>
            </w:r>
            <w:r w:rsidDel="00000000" w:rsidR="00000000" w:rsidRPr="00000000">
              <w:rPr>
                <w:rFonts w:ascii="Calibri" w:cs="Calibri" w:eastAsia="Calibri" w:hAnsi="Calibri"/>
                <w:b w:val="1"/>
                <w:i w:val="1"/>
                <w:color w:val="548dd4"/>
                <w:sz w:val="20"/>
                <w:szCs w:val="20"/>
                <w:rtl w:val="0"/>
              </w:rPr>
              <w:t xml:space="preserve">: Habilitar la Lógica de Gastos y Cálculos.</w:t>
            </w:r>
          </w:p>
          <w:p w:rsidR="00000000" w:rsidDel="00000000" w:rsidP="00000000" w:rsidRDefault="00000000" w:rsidRPr="00000000" w14:paraId="0000004D">
            <w:pPr>
              <w:numPr>
                <w:ilvl w:val="0"/>
                <w:numId w:val="5"/>
              </w:numPr>
              <w:ind w:left="720" w:hanging="360"/>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Sprint </w:t>
            </w:r>
            <w:r w:rsidDel="00000000" w:rsidR="00000000" w:rsidRPr="00000000">
              <w:rPr>
                <w:b w:val="1"/>
                <w:i w:val="1"/>
                <w:color w:val="548dd4"/>
                <w:sz w:val="20"/>
                <w:szCs w:val="20"/>
                <w:rtl w:val="0"/>
              </w:rPr>
              <w:t xml:space="preserve">3</w:t>
            </w:r>
            <w:r w:rsidDel="00000000" w:rsidR="00000000" w:rsidRPr="00000000">
              <w:rPr>
                <w:rFonts w:ascii="Calibri" w:cs="Calibri" w:eastAsia="Calibri" w:hAnsi="Calibri"/>
                <w:b w:val="1"/>
                <w:i w:val="1"/>
                <w:color w:val="548dd4"/>
                <w:sz w:val="20"/>
                <w:szCs w:val="20"/>
                <w:rtl w:val="0"/>
              </w:rPr>
              <w:t xml:space="preserve">: Mejorar con Reportes, Exportación y Notificaciones.</w:t>
            </w:r>
          </w:p>
          <w:p w:rsidR="00000000" w:rsidDel="00000000" w:rsidP="00000000" w:rsidRDefault="00000000" w:rsidRPr="00000000" w14:paraId="0000004E">
            <w:pPr>
              <w:numPr>
                <w:ilvl w:val="0"/>
                <w:numId w:val="5"/>
              </w:numPr>
              <w:ind w:left="720" w:hanging="360"/>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Sprint </w:t>
            </w:r>
            <w:r w:rsidDel="00000000" w:rsidR="00000000" w:rsidRPr="00000000">
              <w:rPr>
                <w:b w:val="1"/>
                <w:i w:val="1"/>
                <w:color w:val="548dd4"/>
                <w:sz w:val="20"/>
                <w:szCs w:val="20"/>
                <w:rtl w:val="0"/>
              </w:rPr>
              <w:t xml:space="preserve">4</w:t>
            </w:r>
            <w:r w:rsidDel="00000000" w:rsidR="00000000" w:rsidRPr="00000000">
              <w:rPr>
                <w:rFonts w:ascii="Calibri" w:cs="Calibri" w:eastAsia="Calibri" w:hAnsi="Calibri"/>
                <w:b w:val="1"/>
                <w:i w:val="1"/>
                <w:color w:val="548dd4"/>
                <w:sz w:val="20"/>
                <w:szCs w:val="20"/>
                <w:rtl w:val="0"/>
              </w:rPr>
              <w:t xml:space="preserve">: Consolidar Registro y Nuevas Formas de Invitación.</w:t>
            </w:r>
          </w:p>
          <w:p w:rsidR="00000000" w:rsidDel="00000000" w:rsidP="00000000" w:rsidRDefault="00000000" w:rsidRPr="00000000" w14:paraId="0000004F">
            <w:pPr>
              <w:numPr>
                <w:ilvl w:val="0"/>
                <w:numId w:val="5"/>
              </w:numPr>
              <w:ind w:left="720" w:hanging="360"/>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Sprint </w:t>
            </w:r>
            <w:r w:rsidDel="00000000" w:rsidR="00000000" w:rsidRPr="00000000">
              <w:rPr>
                <w:b w:val="1"/>
                <w:i w:val="1"/>
                <w:color w:val="548dd4"/>
                <w:sz w:val="20"/>
                <w:szCs w:val="20"/>
                <w:rtl w:val="0"/>
              </w:rPr>
              <w:t xml:space="preserve">5</w:t>
            </w:r>
            <w:r w:rsidDel="00000000" w:rsidR="00000000" w:rsidRPr="00000000">
              <w:rPr>
                <w:rFonts w:ascii="Calibri" w:cs="Calibri" w:eastAsia="Calibri" w:hAnsi="Calibri"/>
                <w:b w:val="1"/>
                <w:i w:val="1"/>
                <w:color w:val="548dd4"/>
                <w:sz w:val="20"/>
                <w:szCs w:val="20"/>
                <w:rtl w:val="0"/>
              </w:rPr>
              <w:t xml:space="preserve">: Ampliar Formas de Ingreso de Gastos y Medios de Pago.</w:t>
            </w:r>
          </w:p>
          <w:p w:rsidR="00000000" w:rsidDel="00000000" w:rsidP="00000000" w:rsidRDefault="00000000" w:rsidRPr="00000000" w14:paraId="00000050">
            <w:pPr>
              <w:numPr>
                <w:ilvl w:val="0"/>
                <w:numId w:val="5"/>
              </w:numPr>
              <w:ind w:left="720" w:hanging="360"/>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Sprint </w:t>
            </w:r>
            <w:r w:rsidDel="00000000" w:rsidR="00000000" w:rsidRPr="00000000">
              <w:rPr>
                <w:b w:val="1"/>
                <w:i w:val="1"/>
                <w:color w:val="548dd4"/>
                <w:sz w:val="20"/>
                <w:szCs w:val="20"/>
                <w:rtl w:val="0"/>
              </w:rPr>
              <w:t xml:space="preserve">6</w:t>
            </w:r>
            <w:r w:rsidDel="00000000" w:rsidR="00000000" w:rsidRPr="00000000">
              <w:rPr>
                <w:rFonts w:ascii="Calibri" w:cs="Calibri" w:eastAsia="Calibri" w:hAnsi="Calibri"/>
                <w:b w:val="1"/>
                <w:i w:val="1"/>
                <w:color w:val="548dd4"/>
                <w:sz w:val="20"/>
                <w:szCs w:val="20"/>
                <w:rtl w:val="0"/>
              </w:rPr>
              <w:t xml:space="preserve">:Reportes y Notificaciones Avanzadas.</w:t>
            </w:r>
          </w:p>
          <w:p w:rsidR="00000000" w:rsidDel="00000000" w:rsidP="00000000" w:rsidRDefault="00000000" w:rsidRPr="00000000" w14:paraId="00000051">
            <w:pPr>
              <w:jc w:val="both"/>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Avance fase 1</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Backlog inicial</w:t>
            </w:r>
          </w:p>
        </w:tc>
        <w:tc>
          <w:tcPr/>
          <w:p w:rsidR="00000000" w:rsidDel="00000000" w:rsidP="00000000" w:rsidRDefault="00000000" w:rsidRPr="00000000" w14:paraId="00000060">
            <w:pPr>
              <w:jc w:val="both"/>
              <w:rPr>
                <w:rFonts w:ascii="Calibri" w:cs="Calibri" w:eastAsia="Calibri" w:hAnsi="Calibri"/>
                <w:b w:val="1"/>
                <w:sz w:val="18"/>
                <w:szCs w:val="18"/>
              </w:rPr>
            </w:pPr>
            <w:r w:rsidDel="00000000" w:rsidR="00000000" w:rsidRPr="00000000">
              <w:rPr>
                <w:rFonts w:ascii="Calibri" w:cs="Calibri" w:eastAsia="Calibri" w:hAnsi="Calibri"/>
                <w:b w:val="1"/>
                <w:sz w:val="20"/>
                <w:szCs w:val="20"/>
                <w:rtl w:val="0"/>
              </w:rPr>
              <w:t xml:space="preserve">Documento inicial fase 1, historias de usuario y </w:t>
            </w:r>
            <w:r w:rsidDel="00000000" w:rsidR="00000000" w:rsidRPr="00000000">
              <w:rPr>
                <w:b w:val="1"/>
                <w:sz w:val="20"/>
                <w:szCs w:val="20"/>
                <w:rtl w:val="0"/>
              </w:rPr>
              <w:t xml:space="preserve">completar</w:t>
            </w:r>
            <w:r w:rsidDel="00000000" w:rsidR="00000000" w:rsidRPr="00000000">
              <w:rPr>
                <w:rFonts w:ascii="Calibri" w:cs="Calibri" w:eastAsia="Calibri" w:hAnsi="Calibri"/>
                <w:b w:val="1"/>
                <w:sz w:val="20"/>
                <w:szCs w:val="20"/>
                <w:rtl w:val="0"/>
              </w:rPr>
              <w:t xml:space="preserve"> documentación duoc.</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Permite dar visibilidad de la planificación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2">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3">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8">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8. Carta Gantt (no aplica)</w:t>
            </w:r>
          </w:p>
        </w:tc>
      </w:tr>
      <w:tr>
        <w:trPr>
          <w:cantSplit w:val="0"/>
          <w:trHeight w:val="440" w:hRule="atLeast"/>
          <w:tblHeader w:val="0"/>
        </w:trPr>
        <w:tc>
          <w:tcPr>
            <w:shd w:fill="d9e2f3"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5">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sz w:val="40"/>
          <w:szCs w:val="40"/>
        </w:rPr>
      </w:pPr>
      <w:r w:rsidDel="00000000" w:rsidR="00000000" w:rsidRPr="00000000">
        <w:rPr>
          <w:b w:val="1"/>
          <w:sz w:val="40"/>
          <w:szCs w:val="40"/>
        </w:rPr>
        <w:drawing>
          <wp:inline distB="19050" distT="19050" distL="19050" distR="19050">
            <wp:extent cx="5754044" cy="2547205"/>
            <wp:effectExtent b="0" l="0" r="0" t="0"/>
            <wp:docPr id="5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54044" cy="254720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b w:val="1"/>
          <w:sz w:val="40"/>
          <w:szCs w:val="40"/>
        </w:rPr>
      </w:pPr>
      <w:r w:rsidDel="00000000" w:rsidR="00000000" w:rsidRPr="00000000">
        <w:rPr>
          <w:b w:val="1"/>
          <w:sz w:val="40"/>
          <w:szCs w:val="40"/>
        </w:rPr>
        <w:drawing>
          <wp:inline distB="19050" distT="19050" distL="19050" distR="19050">
            <wp:extent cx="6124512" cy="2689600"/>
            <wp:effectExtent b="0" l="0" r="0" t="0"/>
            <wp:docPr descr="proyecto_capstone_reparte__2025-09-04_07.22pm.png" id="50" name="image2.png"/>
            <a:graphic>
              <a:graphicData uri="http://schemas.openxmlformats.org/drawingml/2006/picture">
                <pic:pic>
                  <pic:nvPicPr>
                    <pic:cNvPr descr="proyecto_capstone_reparte__2025-09-04_07.22pm.png" id="0" name="image2.png"/>
                    <pic:cNvPicPr preferRelativeResize="0"/>
                  </pic:nvPicPr>
                  <pic:blipFill>
                    <a:blip r:embed="rId10"/>
                    <a:srcRect b="0" l="0" r="0" t="0"/>
                    <a:stretch>
                      <a:fillRect/>
                    </a:stretch>
                  </pic:blipFill>
                  <pic:spPr>
                    <a:xfrm>
                      <a:off x="0" y="0"/>
                      <a:ext cx="6124512" cy="2689600"/>
                    </a:xfrm>
                    <a:prstGeom prst="rect"/>
                    <a:ln/>
                  </pic:spPr>
                </pic:pic>
              </a:graphicData>
            </a:graphic>
          </wp:inline>
        </w:drawing>
      </w: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RJAkydchJ4V9wma0btITpRUanw==">CgMxLjA4AHIhMWFkMlUwbEdHYzZVTDVfaE5LcjV4cGJCOTMwYS11WEJh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