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63544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569880" w14:textId="622426DB" w:rsidR="001C43DE" w:rsidRDefault="001C43DE">
          <w:pPr>
            <w:pStyle w:val="TOC"/>
          </w:pPr>
          <w:r>
            <w:rPr>
              <w:lang w:val="zh-CN"/>
            </w:rPr>
            <w:t>目录</w:t>
          </w:r>
        </w:p>
        <w:p w14:paraId="11D87DCF" w14:textId="40216BBD" w:rsidR="00956D9E" w:rsidRDefault="001C43D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034914" w:history="1">
            <w:r w:rsidR="00956D9E" w:rsidRPr="00E05B25">
              <w:rPr>
                <w:rStyle w:val="a3"/>
                <w:noProof/>
              </w:rPr>
              <w:t>绪论</w:t>
            </w:r>
            <w:r w:rsidR="00956D9E">
              <w:rPr>
                <w:noProof/>
                <w:webHidden/>
              </w:rPr>
              <w:tab/>
            </w:r>
            <w:r w:rsidR="00956D9E">
              <w:rPr>
                <w:noProof/>
                <w:webHidden/>
              </w:rPr>
              <w:fldChar w:fldCharType="begin"/>
            </w:r>
            <w:r w:rsidR="00956D9E">
              <w:rPr>
                <w:noProof/>
                <w:webHidden/>
              </w:rPr>
              <w:instrText xml:space="preserve"> PAGEREF _Toc101034914 \h </w:instrText>
            </w:r>
            <w:r w:rsidR="00956D9E">
              <w:rPr>
                <w:noProof/>
                <w:webHidden/>
              </w:rPr>
            </w:r>
            <w:r w:rsidR="00956D9E">
              <w:rPr>
                <w:noProof/>
                <w:webHidden/>
              </w:rPr>
              <w:fldChar w:fldCharType="separate"/>
            </w:r>
            <w:r w:rsidR="00956D9E">
              <w:rPr>
                <w:noProof/>
                <w:webHidden/>
              </w:rPr>
              <w:t>1</w:t>
            </w:r>
            <w:r w:rsidR="00956D9E">
              <w:rPr>
                <w:noProof/>
                <w:webHidden/>
              </w:rPr>
              <w:fldChar w:fldCharType="end"/>
            </w:r>
          </w:hyperlink>
        </w:p>
        <w:p w14:paraId="395F28B8" w14:textId="5F128C35" w:rsidR="00956D9E" w:rsidRDefault="00956D9E">
          <w:pPr>
            <w:pStyle w:val="TOC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1034915" w:history="1">
            <w:r w:rsidRPr="00E05B25">
              <w:rPr>
                <w:rStyle w:val="a3"/>
                <w:noProof/>
              </w:rPr>
              <w:t>第一节</w:t>
            </w:r>
            <w:r>
              <w:rPr>
                <w:noProof/>
              </w:rPr>
              <w:tab/>
            </w:r>
            <w:r w:rsidRPr="00E05B25">
              <w:rPr>
                <w:rStyle w:val="a3"/>
                <w:noProof/>
              </w:rPr>
              <w:t>机械及其组成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_Toc101034915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9EF5E" w14:textId="1E039EDB" w:rsidR="00956D9E" w:rsidRDefault="00956D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034916" w:history="1">
            <w:r w:rsidRPr="00E05B25">
              <w:rPr>
                <w:rStyle w:val="a3"/>
                <w:noProof/>
              </w:rPr>
              <w:t>第二节 机械设计的一般过程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_Toc101034916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0986E" w14:textId="3753C58F" w:rsidR="00956D9E" w:rsidRDefault="00956D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034917" w:history="1">
            <w:r w:rsidRPr="00E05B25">
              <w:rPr>
                <w:rStyle w:val="a3"/>
                <w:noProof/>
              </w:rPr>
              <w:t>第三节 机器应满足的基本要求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_Toc101034917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47F0A" w14:textId="766AE305" w:rsidR="00956D9E" w:rsidRDefault="00956D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034918" w:history="1">
            <w:r w:rsidRPr="00E05B25">
              <w:rPr>
                <w:rStyle w:val="a3"/>
                <w:noProof/>
              </w:rPr>
              <w:t>第四节 在役机械设备的维护管理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_Toc101034918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A7C9E" w14:textId="1AF81678" w:rsidR="00956D9E" w:rsidRDefault="00956D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034919" w:history="1">
            <w:r w:rsidRPr="00E05B25">
              <w:rPr>
                <w:rStyle w:val="a3"/>
                <w:noProof/>
              </w:rPr>
              <w:t>第五节 本课程的内容、性质和任务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_Toc101034919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BBF5F" w14:textId="3064C92E" w:rsidR="00956D9E" w:rsidRDefault="00956D9E">
          <w:pPr>
            <w:pStyle w:val="TOC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034920" w:history="1">
            <w:r w:rsidRPr="00E05B25">
              <w:rPr>
                <w:rStyle w:val="a3"/>
                <w:noProof/>
              </w:rPr>
              <w:t>第一章</w:t>
            </w:r>
            <w:r>
              <w:rPr>
                <w:noProof/>
              </w:rPr>
              <w:tab/>
            </w:r>
            <w:r w:rsidRPr="00E05B25">
              <w:rPr>
                <w:rStyle w:val="a3"/>
                <w:noProof/>
              </w:rPr>
              <w:t>机械零件设计的基础知识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_Toc101034920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970A9" w14:textId="347C3073" w:rsidR="00956D9E" w:rsidRDefault="00956D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034921" w:history="1">
            <w:r w:rsidRPr="00E05B25">
              <w:rPr>
                <w:rStyle w:val="a3"/>
                <w:noProof/>
              </w:rPr>
              <w:t>第一节 机械零件的常用材料及热处理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_Toc101034921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3D25F" w14:textId="1D2E2F5B" w:rsidR="00956D9E" w:rsidRDefault="00956D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034922" w:history="1">
            <w:r w:rsidRPr="00E05B25">
              <w:rPr>
                <w:rStyle w:val="a3"/>
                <w:noProof/>
              </w:rPr>
              <w:t>第二节 机械零件的主要失效形式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_Toc101034922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4B38" w14:textId="02B82521" w:rsidR="00956D9E" w:rsidRDefault="00956D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034923" w:history="1">
            <w:r w:rsidRPr="00E05B25">
              <w:rPr>
                <w:rStyle w:val="a3"/>
                <w:noProof/>
              </w:rPr>
              <w:t>第三节 机械零件的工作能力及其准则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_Toc101034923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492D7" w14:textId="4F664A28" w:rsidR="00956D9E" w:rsidRDefault="00956D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034924" w:history="1">
            <w:r w:rsidRPr="00E05B25">
              <w:rPr>
                <w:rStyle w:val="a3"/>
                <w:noProof/>
              </w:rPr>
              <w:t>第四节 机械零件设计的一般步骤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_Toc101034924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005F" w14:textId="33BB6678" w:rsidR="00956D9E" w:rsidRDefault="00956D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034925" w:history="1">
            <w:r w:rsidRPr="00E05B25">
              <w:rPr>
                <w:rStyle w:val="a3"/>
                <w:noProof/>
              </w:rPr>
              <w:t>第五节 机械零件的强度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_Toc101034925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5142D" w14:textId="05979FDA" w:rsidR="00956D9E" w:rsidRDefault="00956D9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1034926" w:history="1">
            <w:r w:rsidRPr="00E05B25">
              <w:rPr>
                <w:rStyle w:val="a3"/>
                <w:noProof/>
              </w:rPr>
              <w:t>静应力作用下零件静强度计算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_Toc101034926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3F01E" w14:textId="115E8B35" w:rsidR="00956D9E" w:rsidRDefault="00956D9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1034927" w:history="1">
            <w:r w:rsidRPr="00E05B25">
              <w:rPr>
                <w:rStyle w:val="a3"/>
                <w:noProof/>
              </w:rPr>
              <w:t>变应力作用下零件疲劳强度计算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_Toc101034927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F8CB5" w14:textId="5DE3CFBF" w:rsidR="00956D9E" w:rsidRDefault="00956D9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1034928" w:history="1">
            <w:r w:rsidRPr="00E05B25">
              <w:rPr>
                <w:rStyle w:val="a3"/>
                <w:noProof/>
              </w:rPr>
              <w:t>零件的接触疲劳强度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_Toc101034928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E57A" w14:textId="11B2C2E9" w:rsidR="00956D9E" w:rsidRDefault="00956D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034929" w:history="1">
            <w:r w:rsidRPr="00E05B25">
              <w:rPr>
                <w:rStyle w:val="a3"/>
                <w:noProof/>
              </w:rPr>
              <w:t>第六节 磨损、摩擦和润滑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_Toc101034929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15E78" w14:textId="526D654F" w:rsidR="00956D9E" w:rsidRDefault="00956D9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1034930" w:history="1">
            <w:r w:rsidRPr="00E05B25">
              <w:rPr>
                <w:rStyle w:val="a3"/>
                <w:noProof/>
              </w:rPr>
              <w:t>润滑油性能指标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_Toc101034930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22A0B" w14:textId="3E9485D2" w:rsidR="00956D9E" w:rsidRDefault="00956D9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1034931" w:history="1">
            <w:r w:rsidRPr="00E05B25">
              <w:rPr>
                <w:rStyle w:val="a3"/>
                <w:noProof/>
              </w:rPr>
              <w:t>润滑脂的性能指标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_Toc101034931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392A1" w14:textId="6348D058" w:rsidR="00956D9E" w:rsidRDefault="00956D9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1034932" w:history="1">
            <w:r w:rsidRPr="00E05B25">
              <w:rPr>
                <w:rStyle w:val="a3"/>
                <w:noProof/>
              </w:rPr>
              <w:t>润滑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_Toc101034932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D11E4" w14:textId="45766C6F" w:rsidR="00956D9E" w:rsidRDefault="00956D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034933" w:history="1">
            <w:r w:rsidRPr="00E05B25">
              <w:rPr>
                <w:rStyle w:val="a3"/>
                <w:noProof/>
              </w:rPr>
              <w:t>第七节 机械零件的结构工艺性及标准化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_Toc101034933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E105D" w14:textId="346424C8" w:rsidR="001C43DE" w:rsidRDefault="001C43DE" w:rsidP="001C43DE">
          <w:r>
            <w:rPr>
              <w:b/>
              <w:bCs/>
              <w:lang w:val="zh-CN"/>
            </w:rPr>
            <w:fldChar w:fldCharType="end"/>
          </w:r>
        </w:p>
      </w:sdtContent>
    </w:sdt>
    <w:p w14:paraId="6055115B" w14:textId="552753FE" w:rsidR="001C43DE" w:rsidRDefault="001C43DE" w:rsidP="001C43DE">
      <w:pPr>
        <w:pStyle w:val="1"/>
      </w:pPr>
      <w:bookmarkStart w:id="0" w:name="_Toc101034914"/>
      <w:r>
        <w:rPr>
          <w:rFonts w:hint="eastAsia"/>
        </w:rPr>
        <w:t>绪论</w:t>
      </w:r>
      <w:bookmarkEnd w:id="0"/>
    </w:p>
    <w:p w14:paraId="6BFF4B37" w14:textId="2C6144BB" w:rsidR="001C43DE" w:rsidRDefault="001C43DE" w:rsidP="001C43DE">
      <w:pPr>
        <w:pStyle w:val="2"/>
        <w:numPr>
          <w:ilvl w:val="0"/>
          <w:numId w:val="1"/>
        </w:numPr>
      </w:pPr>
      <w:bookmarkStart w:id="1" w:name="_Toc101034915"/>
      <w:r>
        <w:rPr>
          <w:rFonts w:hint="eastAsia"/>
        </w:rPr>
        <w:t>机械及其组成</w:t>
      </w:r>
      <w:bookmarkEnd w:id="1"/>
    </w:p>
    <w:p w14:paraId="1C52B7C8" w14:textId="1B4C62DA" w:rsidR="001C43DE" w:rsidRDefault="00704990" w:rsidP="001C43DE">
      <w:r>
        <w:rPr>
          <w:rFonts w:hint="eastAsia"/>
        </w:rPr>
        <w:t>机器：能实现确定的相对运动，又能做有用功或完成能量</w:t>
      </w:r>
      <w:r w:rsidR="00A87ADF">
        <w:rPr>
          <w:rFonts w:hint="eastAsia"/>
        </w:rPr>
        <w:t>形式转换的机械</w:t>
      </w:r>
    </w:p>
    <w:p w14:paraId="5C790136" w14:textId="35623AF0" w:rsidR="00A87ADF" w:rsidRDefault="00A87ADF" w:rsidP="001C43DE">
      <w:r>
        <w:rPr>
          <w:rFonts w:hint="eastAsia"/>
        </w:rPr>
        <w:t>机械由零件组成，零件是机械中每个能单独加工的单元体，即制造加工单元</w:t>
      </w:r>
    </w:p>
    <w:p w14:paraId="147BE6A0" w14:textId="742E0E16" w:rsidR="00A87ADF" w:rsidRDefault="00A87ADF" w:rsidP="001C43DE">
      <w:r>
        <w:rPr>
          <w:rFonts w:hint="eastAsia"/>
        </w:rPr>
        <w:t>机构由构件组成，构件是机构中每个做整体相对运动的单元体</w:t>
      </w:r>
    </w:p>
    <w:p w14:paraId="25DF5DED" w14:textId="0B05D6A7" w:rsidR="00A87ADF" w:rsidRDefault="00A87ADF" w:rsidP="001C43DE">
      <w:r>
        <w:rPr>
          <w:rFonts w:hint="eastAsia"/>
        </w:rPr>
        <w:t>常用机构</w:t>
      </w:r>
    </w:p>
    <w:p w14:paraId="7A087ECF" w14:textId="0A62648D" w:rsidR="00A87ADF" w:rsidRDefault="00A87ADF" w:rsidP="001C43DE">
      <w:r>
        <w:rPr>
          <w:rFonts w:hint="eastAsia"/>
        </w:rPr>
        <w:t>通用零件</w:t>
      </w:r>
    </w:p>
    <w:p w14:paraId="7BB81B6F" w14:textId="74934A78" w:rsidR="00A87ADF" w:rsidRDefault="00A87ADF" w:rsidP="001C43DE">
      <w:r>
        <w:rPr>
          <w:rFonts w:hint="eastAsia"/>
        </w:rPr>
        <w:t>专用零件</w:t>
      </w:r>
    </w:p>
    <w:p w14:paraId="519CC8E4" w14:textId="3883254A" w:rsidR="00A87ADF" w:rsidRDefault="00A87ADF" w:rsidP="001C43DE">
      <w:r>
        <w:rPr>
          <w:rFonts w:hint="eastAsia"/>
        </w:rPr>
        <w:t>标准零(部)件</w:t>
      </w:r>
    </w:p>
    <w:p w14:paraId="1A3A6399" w14:textId="16181C1C" w:rsidR="00A87ADF" w:rsidRDefault="009718A4" w:rsidP="001C43DE">
      <w:r>
        <w:rPr>
          <w:rFonts w:hint="eastAsia"/>
        </w:rPr>
        <w:t>机械的功能组成：动力系统、传动系统、</w:t>
      </w:r>
      <w:r w:rsidR="00EB4589">
        <w:rPr>
          <w:rFonts w:hint="eastAsia"/>
        </w:rPr>
        <w:t>执行系统、操纵与控制系统、框架与基础系统</w:t>
      </w:r>
    </w:p>
    <w:p w14:paraId="35FB0EA7" w14:textId="4E603B9D" w:rsidR="00EB4589" w:rsidRDefault="00EB4589" w:rsidP="00EB4589">
      <w:pPr>
        <w:pStyle w:val="2"/>
      </w:pPr>
      <w:bookmarkStart w:id="2" w:name="_Toc101034916"/>
      <w:r>
        <w:rPr>
          <w:rFonts w:hint="eastAsia"/>
        </w:rPr>
        <w:t>第二节 机械设计的一般过程</w:t>
      </w:r>
      <w:bookmarkEnd w:id="2"/>
    </w:p>
    <w:p w14:paraId="5CDBDC9C" w14:textId="5A01D533" w:rsidR="00EB4589" w:rsidRDefault="00EB4589" w:rsidP="00EB4589">
      <w:r>
        <w:rPr>
          <w:rFonts w:hint="eastAsia"/>
        </w:rPr>
        <w:t>制定设计工作计划-方案设计-功能技术设计-制造技术设计-试制、试验、鉴定-</w:t>
      </w:r>
      <w:r w:rsidR="00E261DD">
        <w:rPr>
          <w:rFonts w:hint="eastAsia"/>
        </w:rPr>
        <w:t>定型设计</w:t>
      </w:r>
    </w:p>
    <w:p w14:paraId="135CF267" w14:textId="3368B133" w:rsidR="00E261DD" w:rsidRDefault="00E261DD" w:rsidP="00E261DD">
      <w:pPr>
        <w:pStyle w:val="2"/>
      </w:pPr>
      <w:bookmarkStart w:id="3" w:name="_Toc101034917"/>
      <w:r>
        <w:rPr>
          <w:rFonts w:hint="eastAsia"/>
        </w:rPr>
        <w:lastRenderedPageBreak/>
        <w:t>第三节 机器应满足的基本要求</w:t>
      </w:r>
      <w:bookmarkEnd w:id="3"/>
    </w:p>
    <w:p w14:paraId="5262C8D2" w14:textId="474B8B47" w:rsidR="00E261DD" w:rsidRDefault="0076502B" w:rsidP="00E261DD">
      <w:r>
        <w:rPr>
          <w:rFonts w:hint="eastAsia"/>
        </w:rPr>
        <w:t>具有预定功能</w:t>
      </w:r>
    </w:p>
    <w:p w14:paraId="382B0A6B" w14:textId="0FE06B63" w:rsidR="0076502B" w:rsidRDefault="0076502B" w:rsidP="00E261DD">
      <w:r>
        <w:rPr>
          <w:rFonts w:hint="eastAsia"/>
        </w:rPr>
        <w:t>经济性</w:t>
      </w:r>
    </w:p>
    <w:p w14:paraId="2F84690B" w14:textId="54A2249D" w:rsidR="0076502B" w:rsidRDefault="0076502B" w:rsidP="00E261DD">
      <w:r>
        <w:rPr>
          <w:rFonts w:hint="eastAsia"/>
        </w:rPr>
        <w:t>安全性</w:t>
      </w:r>
    </w:p>
    <w:p w14:paraId="6B638009" w14:textId="62B115CF" w:rsidR="0076502B" w:rsidRDefault="0076502B" w:rsidP="00E261DD">
      <w:r>
        <w:rPr>
          <w:rFonts w:hint="eastAsia"/>
        </w:rPr>
        <w:t>可靠性</w:t>
      </w:r>
    </w:p>
    <w:p w14:paraId="3E9E8E6D" w14:textId="0AE8C53F" w:rsidR="0076502B" w:rsidRDefault="0076502B" w:rsidP="00E261DD">
      <w:r>
        <w:rPr>
          <w:rFonts w:hint="eastAsia"/>
        </w:rPr>
        <w:t>操作使用方便</w:t>
      </w:r>
    </w:p>
    <w:p w14:paraId="1EE3BCDC" w14:textId="17FCC021" w:rsidR="0076502B" w:rsidRDefault="0076502B" w:rsidP="0076502B">
      <w:pPr>
        <w:pStyle w:val="2"/>
      </w:pPr>
      <w:bookmarkStart w:id="4" w:name="_Toc101034918"/>
      <w:r>
        <w:rPr>
          <w:rFonts w:hint="eastAsia"/>
        </w:rPr>
        <w:t>第四节 在役机械设备的维护管理</w:t>
      </w:r>
      <w:bookmarkEnd w:id="4"/>
    </w:p>
    <w:p w14:paraId="5663659D" w14:textId="1CBC3701" w:rsidR="0076502B" w:rsidRDefault="000F44EE" w:rsidP="000F44EE">
      <w:pPr>
        <w:pStyle w:val="2"/>
      </w:pPr>
      <w:bookmarkStart w:id="5" w:name="_Toc101034919"/>
      <w:r>
        <w:rPr>
          <w:rFonts w:hint="eastAsia"/>
        </w:rPr>
        <w:t>第五节 本课程的内容、性质和任务</w:t>
      </w:r>
      <w:bookmarkEnd w:id="5"/>
    </w:p>
    <w:p w14:paraId="7B96DFC6" w14:textId="4D7CFECB" w:rsidR="000F44EE" w:rsidRDefault="00212C35" w:rsidP="00212C35">
      <w:pPr>
        <w:pStyle w:val="1"/>
        <w:numPr>
          <w:ilvl w:val="0"/>
          <w:numId w:val="2"/>
        </w:numPr>
      </w:pPr>
      <w:bookmarkStart w:id="6" w:name="_Toc101034920"/>
      <w:r>
        <w:rPr>
          <w:rFonts w:hint="eastAsia"/>
        </w:rPr>
        <w:t>机械零件设计的基础知识</w:t>
      </w:r>
      <w:bookmarkEnd w:id="6"/>
    </w:p>
    <w:p w14:paraId="3F05683F" w14:textId="61411AFE" w:rsidR="00212C35" w:rsidRDefault="00212C35" w:rsidP="00212C35">
      <w:pPr>
        <w:pStyle w:val="2"/>
      </w:pPr>
      <w:bookmarkStart w:id="7" w:name="_Toc101034921"/>
      <w:r>
        <w:rPr>
          <w:rFonts w:hint="eastAsia"/>
        </w:rPr>
        <w:t>第一节 机械零件的常用材料及热处理</w:t>
      </w:r>
      <w:bookmarkEnd w:id="7"/>
    </w:p>
    <w:p w14:paraId="19B57DFC" w14:textId="24CC9A65" w:rsidR="00212C35" w:rsidRDefault="004F328B" w:rsidP="00212C35">
      <w:r>
        <w:rPr>
          <w:rFonts w:hint="eastAsia"/>
        </w:rPr>
        <w:t>钢：含碳量小于2%</w:t>
      </w:r>
      <w:proofErr w:type="gramStart"/>
      <w:r>
        <w:rPr>
          <w:rFonts w:hint="eastAsia"/>
        </w:rPr>
        <w:t>的铁碳合金</w:t>
      </w:r>
      <w:proofErr w:type="gramEnd"/>
    </w:p>
    <w:p w14:paraId="1085F896" w14:textId="74B5EFCB" w:rsidR="00D30B82" w:rsidRDefault="00D30B82" w:rsidP="00D30B82">
      <w:r>
        <w:rPr>
          <w:rFonts w:hint="eastAsia"/>
        </w:rPr>
        <w:t>铸铁：含碳量大于2%的铁碳合金</w:t>
      </w:r>
    </w:p>
    <w:p w14:paraId="584BD14F" w14:textId="1A688202" w:rsidR="00D30B82" w:rsidRDefault="00637473" w:rsidP="00212C35">
      <w:r>
        <w:rPr>
          <w:rFonts w:hint="eastAsia"/>
        </w:rPr>
        <w:t>黄铜：铜锌合金</w:t>
      </w:r>
    </w:p>
    <w:p w14:paraId="36505614" w14:textId="1A598800" w:rsidR="00637473" w:rsidRDefault="00637473" w:rsidP="00212C35">
      <w:r>
        <w:rPr>
          <w:rFonts w:hint="eastAsia"/>
        </w:rPr>
        <w:t>青铜：铜锡合金</w:t>
      </w:r>
    </w:p>
    <w:p w14:paraId="77C323DD" w14:textId="3E9758BA" w:rsidR="00637473" w:rsidRDefault="00637473" w:rsidP="00212C35">
      <w:r>
        <w:rPr>
          <w:rFonts w:hint="eastAsia"/>
        </w:rPr>
        <w:t>钢的热处理：将钢在固体范围内加热到一定温度后保温一段时间，</w:t>
      </w:r>
      <w:r w:rsidR="008658A1">
        <w:rPr>
          <w:rFonts w:hint="eastAsia"/>
        </w:rPr>
        <w:t>再以一定速率冷却</w:t>
      </w:r>
    </w:p>
    <w:p w14:paraId="4F33B335" w14:textId="6D6A127A" w:rsidR="008658A1" w:rsidRDefault="007B6E9C" w:rsidP="00212C35">
      <w:r>
        <w:rPr>
          <w:rFonts w:hint="eastAsia"/>
        </w:rPr>
        <w:t>材料选择要求：使用要求、工艺要求、经济性要求</w:t>
      </w:r>
    </w:p>
    <w:p w14:paraId="1953C051" w14:textId="73798076" w:rsidR="007B6E9C" w:rsidRDefault="007B6E9C" w:rsidP="007B6E9C">
      <w:pPr>
        <w:pStyle w:val="2"/>
      </w:pPr>
      <w:bookmarkStart w:id="8" w:name="_Toc101034922"/>
      <w:r>
        <w:rPr>
          <w:rFonts w:hint="eastAsia"/>
        </w:rPr>
        <w:t>第二节 机械零件的主要失效形式</w:t>
      </w:r>
      <w:bookmarkEnd w:id="8"/>
    </w:p>
    <w:p w14:paraId="17422016" w14:textId="403BA2BC" w:rsidR="00A6071F" w:rsidRDefault="00A6071F" w:rsidP="00A6071F">
      <w:r>
        <w:rPr>
          <w:rFonts w:hint="eastAsia"/>
        </w:rPr>
        <w:t>整体断裂</w:t>
      </w:r>
    </w:p>
    <w:p w14:paraId="4ADECCCE" w14:textId="35727B3D" w:rsidR="00A6071F" w:rsidRDefault="00A6071F" w:rsidP="00A6071F">
      <w:r>
        <w:rPr>
          <w:rFonts w:hint="eastAsia"/>
        </w:rPr>
        <w:t>塑性变形</w:t>
      </w:r>
    </w:p>
    <w:p w14:paraId="03EEA237" w14:textId="7B09D084" w:rsidR="00A6071F" w:rsidRDefault="00A6071F" w:rsidP="00A6071F">
      <w:r>
        <w:rPr>
          <w:rFonts w:hint="eastAsia"/>
        </w:rPr>
        <w:t>表面破坏</w:t>
      </w:r>
    </w:p>
    <w:p w14:paraId="4291517D" w14:textId="199E3985" w:rsidR="00A6071F" w:rsidRDefault="00A6071F" w:rsidP="00A6071F">
      <w:r>
        <w:rPr>
          <w:rFonts w:hint="eastAsia"/>
        </w:rPr>
        <w:t>过大弹性变形</w:t>
      </w:r>
    </w:p>
    <w:p w14:paraId="6611507F" w14:textId="08E2A232" w:rsidR="00A6071F" w:rsidRDefault="00A6071F" w:rsidP="00A6071F">
      <w:r>
        <w:rPr>
          <w:rFonts w:hint="eastAsia"/>
        </w:rPr>
        <w:t>功能失效</w:t>
      </w:r>
    </w:p>
    <w:p w14:paraId="7974FE86" w14:textId="311B651F" w:rsidR="00A6071F" w:rsidRDefault="00A6071F" w:rsidP="00A6071F">
      <w:pPr>
        <w:pStyle w:val="2"/>
      </w:pPr>
      <w:bookmarkStart w:id="9" w:name="_Toc101034923"/>
      <w:r>
        <w:rPr>
          <w:rFonts w:hint="eastAsia"/>
        </w:rPr>
        <w:t>第三节 机械零件的工作能力及其准则</w:t>
      </w:r>
      <w:bookmarkEnd w:id="9"/>
    </w:p>
    <w:p w14:paraId="0303240B" w14:textId="2D24DF53" w:rsidR="00A6071F" w:rsidRDefault="00A6071F" w:rsidP="00A6071F">
      <w:r>
        <w:rPr>
          <w:rFonts w:hint="eastAsia"/>
        </w:rPr>
        <w:t>工作能力(承载能力</w:t>
      </w:r>
      <w:r>
        <w:t>)</w:t>
      </w:r>
      <w:r>
        <w:rPr>
          <w:rFonts w:hint="eastAsia"/>
        </w:rPr>
        <w:t>：在预定使用期间内不发生失效的安全工作限度</w:t>
      </w:r>
    </w:p>
    <w:p w14:paraId="72423827" w14:textId="5F9DF5D2" w:rsidR="00406F03" w:rsidRDefault="00A6071F" w:rsidP="007B6E9C">
      <w:r>
        <w:rPr>
          <w:rFonts w:hint="eastAsia"/>
        </w:rPr>
        <w:t>准则：衡量工作能力的指标</w:t>
      </w:r>
    </w:p>
    <w:p w14:paraId="49EC52FA" w14:textId="2BEA4B24" w:rsidR="00406F03" w:rsidRPr="00406F03" w:rsidRDefault="00406F03" w:rsidP="007B6E9C">
      <w:pPr>
        <w:rPr>
          <w:rFonts w:hint="eastAsia"/>
        </w:rPr>
      </w:pPr>
      <w:r>
        <w:rPr>
          <w:rFonts w:hint="eastAsia"/>
        </w:rPr>
        <w:t>强度准则</w:t>
      </w:r>
    </w:p>
    <w:p w14:paraId="286AC6EC" w14:textId="1E55290F" w:rsidR="007B6E9C" w:rsidRPr="004F425B" w:rsidRDefault="00406F03" w:rsidP="007B6E9C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lim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lim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739869C" w14:textId="77777777" w:rsidR="003A4240" w:rsidRDefault="003A4240" w:rsidP="007B6E9C">
      <w:r>
        <w:rPr>
          <w:rFonts w:hint="eastAsia"/>
        </w:rPr>
        <w:lastRenderedPageBreak/>
        <w:t>其中</w:t>
      </w:r>
    </w:p>
    <w:p w14:paraId="50DE7900" w14:textId="21C32A46" w:rsidR="004F425B" w:rsidRDefault="003A4240" w:rsidP="007B6E9C"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>为工作正应力，工作剪切力，MPa</w:t>
      </w:r>
    </w:p>
    <w:p w14:paraId="1B132FE1" w14:textId="39B9F9CA" w:rsidR="003A4240" w:rsidRDefault="003A4240" w:rsidP="007B6E9C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</m:d>
      </m:oMath>
      <w:r>
        <w:rPr>
          <w:rFonts w:hint="eastAsia"/>
        </w:rPr>
        <w:t>为许用正应力，许用剪切力，M</w:t>
      </w:r>
      <w:r>
        <w:t>Pa</w:t>
      </w:r>
    </w:p>
    <w:p w14:paraId="631CB49F" w14:textId="56CA8E6B" w:rsidR="003A4240" w:rsidRDefault="003A4240" w:rsidP="007B6E9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lim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lim</m:t>
            </m:r>
          </m:sub>
        </m:sSub>
      </m:oMath>
      <w:r>
        <w:rPr>
          <w:rFonts w:hint="eastAsia"/>
        </w:rPr>
        <w:t>为极限应力</w:t>
      </w:r>
    </w:p>
    <w:p w14:paraId="33C67411" w14:textId="00661DFF" w:rsidR="003A4240" w:rsidRPr="003A4240" w:rsidRDefault="003A4240" w:rsidP="007B6E9C"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为强度裕度，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</w:p>
    <w:p w14:paraId="6899804C" w14:textId="23286716" w:rsidR="003A4240" w:rsidRDefault="003A4240" w:rsidP="007B6E9C">
      <w:r>
        <w:rPr>
          <w:rFonts w:hint="eastAsia"/>
        </w:rPr>
        <w:t>刚度准则</w:t>
      </w:r>
    </w:p>
    <w:p w14:paraId="60078631" w14:textId="29CDB621" w:rsidR="003A4240" w:rsidRPr="00F478C3" w:rsidRDefault="00F478C3" w:rsidP="007B6E9C"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</m:oMath>
      </m:oMathPara>
    </w:p>
    <w:p w14:paraId="53D0D97E" w14:textId="49EFAE06" w:rsidR="00F478C3" w:rsidRDefault="00F478C3" w:rsidP="007B6E9C">
      <w:r>
        <w:rPr>
          <w:rFonts w:hint="eastAsia"/>
        </w:rPr>
        <w:t>其中</w:t>
      </w:r>
      <m:oMath>
        <m:r>
          <w:rPr>
            <w:rFonts w:ascii="Cambria Math" w:hAnsi="Cambria Math"/>
          </w:rPr>
          <m:t>y,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为挠度，偏转角，扭转角</w:t>
      </w:r>
    </w:p>
    <w:p w14:paraId="0AF3ED1B" w14:textId="258BE6EA" w:rsidR="00F478C3" w:rsidRDefault="004701AA" w:rsidP="007B6E9C">
      <w:r>
        <w:rPr>
          <w:rFonts w:hint="eastAsia"/>
        </w:rPr>
        <w:t>耐磨性准则</w:t>
      </w:r>
    </w:p>
    <w:p w14:paraId="50AC3B7C" w14:textId="27047E64" w:rsidR="00F478C3" w:rsidRPr="004701AA" w:rsidRDefault="004701AA" w:rsidP="007B6E9C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,v</m:t>
          </m:r>
          <m: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,pv</m:t>
          </m:r>
          <m: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pv</m:t>
              </m:r>
            </m:e>
          </m:d>
        </m:oMath>
      </m:oMathPara>
    </w:p>
    <w:p w14:paraId="72717C2C" w14:textId="09134F16" w:rsidR="004701AA" w:rsidRDefault="004701AA" w:rsidP="007B6E9C">
      <w:r>
        <w:rPr>
          <w:rFonts w:hint="eastAsia"/>
        </w:rPr>
        <w:t>其中</w:t>
      </w:r>
      <m:oMath>
        <m:r>
          <w:rPr>
            <w:rFonts w:ascii="Cambria Math" w:hAnsi="Cambria Math"/>
          </w:rPr>
          <m:t>p,v</m:t>
        </m:r>
      </m:oMath>
      <w:r>
        <w:rPr>
          <w:rFonts w:hint="eastAsia"/>
        </w:rPr>
        <w:t>为压强,M</w:t>
      </w:r>
      <w:r>
        <w:t>Pa,</w:t>
      </w:r>
      <w:r>
        <w:rPr>
          <w:rFonts w:hint="eastAsia"/>
        </w:rPr>
        <w:t>表面相对滑动速度m</w:t>
      </w:r>
      <w:r>
        <w:t>/s</w:t>
      </w:r>
    </w:p>
    <w:p w14:paraId="44CDB983" w14:textId="0DC4FB36" w:rsidR="004701AA" w:rsidRDefault="004701AA" w:rsidP="007B6E9C">
      <w:r>
        <w:rPr>
          <w:rFonts w:hint="eastAsia"/>
        </w:rPr>
        <w:t>振动稳定性准则</w:t>
      </w:r>
    </w:p>
    <w:p w14:paraId="58E60794" w14:textId="27C1CE3A" w:rsidR="004701AA" w:rsidRPr="00E3435C" w:rsidRDefault="00E3435C" w:rsidP="007B6E9C">
      <m:oMathPara>
        <m:oMath>
          <m:r>
            <w:rPr>
              <w:rFonts w:ascii="Cambria Math" w:hAnsi="Cambria Math"/>
            </w:rPr>
            <m:t>f&lt;0.87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,f&gt;1.18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51113CDE" w14:textId="5733E0DB" w:rsidR="00E3435C" w:rsidRPr="00E3435C" w:rsidRDefault="00E3435C" w:rsidP="007B6E9C"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为</w:t>
      </w:r>
      <w:r w:rsidR="001C437B">
        <w:rPr>
          <w:rFonts w:hint="eastAsia"/>
        </w:rPr>
        <w:t>激振源频率，自振频率</w:t>
      </w:r>
    </w:p>
    <w:p w14:paraId="77F8C261" w14:textId="2FD005FE" w:rsidR="00E3435C" w:rsidRDefault="00C277EE" w:rsidP="00C277EE">
      <w:pPr>
        <w:pStyle w:val="2"/>
      </w:pPr>
      <w:bookmarkStart w:id="10" w:name="_Toc101034924"/>
      <w:r>
        <w:rPr>
          <w:rFonts w:hint="eastAsia"/>
        </w:rPr>
        <w:t>第四节 机械零件设计的一般步骤</w:t>
      </w:r>
      <w:bookmarkEnd w:id="10"/>
    </w:p>
    <w:p w14:paraId="5A82B2F2" w14:textId="31F56CE8" w:rsidR="00C277EE" w:rsidRDefault="00C33048" w:rsidP="00C277EE">
      <w:r>
        <w:rPr>
          <w:rFonts w:hint="eastAsia"/>
        </w:rPr>
        <w:t>1.建立计算模型</w:t>
      </w:r>
    </w:p>
    <w:p w14:paraId="2F5FD075" w14:textId="66567865" w:rsidR="00C33048" w:rsidRDefault="00C33048" w:rsidP="00C277EE">
      <w:r>
        <w:rPr>
          <w:rFonts w:hint="eastAsia"/>
        </w:rPr>
        <w:t>2.受力分析，确定载荷</w:t>
      </w:r>
    </w:p>
    <w:p w14:paraId="1E55BABF" w14:textId="7A0267A7" w:rsidR="00C33048" w:rsidRDefault="00C33048" w:rsidP="00C277EE">
      <w:r>
        <w:rPr>
          <w:rFonts w:hint="eastAsia"/>
        </w:rPr>
        <w:t>3.分析可能的失效形式，确定设计计算准则</w:t>
      </w:r>
    </w:p>
    <w:p w14:paraId="494F759E" w14:textId="790FF4AE" w:rsidR="00C33048" w:rsidRDefault="00C33048" w:rsidP="00C277EE">
      <w:r>
        <w:rPr>
          <w:rFonts w:hint="eastAsia"/>
        </w:rPr>
        <w:t>4.选择材料</w:t>
      </w:r>
    </w:p>
    <w:p w14:paraId="742AAF18" w14:textId="58A83985" w:rsidR="00C33048" w:rsidRDefault="00C33048" w:rsidP="00C277EE">
      <w:r>
        <w:rPr>
          <w:rFonts w:hint="eastAsia"/>
        </w:rPr>
        <w:t>5.确定主要几何参数和尺寸，将计算值标准化或圆整</w:t>
      </w:r>
    </w:p>
    <w:p w14:paraId="48B39B34" w14:textId="58A27019" w:rsidR="00C33048" w:rsidRDefault="00C33048" w:rsidP="00C277EE">
      <w:r>
        <w:rPr>
          <w:rFonts w:hint="eastAsia"/>
        </w:rPr>
        <w:t>6.确定其余结构尺寸</w:t>
      </w:r>
    </w:p>
    <w:p w14:paraId="6AB35582" w14:textId="0DBECA9F" w:rsidR="00C33048" w:rsidRDefault="00C33048" w:rsidP="00C277EE">
      <w:r>
        <w:rPr>
          <w:rFonts w:hint="eastAsia"/>
        </w:rPr>
        <w:t>7.绘制零件工作图</w:t>
      </w:r>
    </w:p>
    <w:p w14:paraId="6B6FF779" w14:textId="7E2420ED" w:rsidR="00C33048" w:rsidRDefault="00C33048" w:rsidP="00C277EE">
      <w:r>
        <w:rPr>
          <w:rFonts w:hint="eastAsia"/>
        </w:rPr>
        <w:t>8.编写设计计算说明书</w:t>
      </w:r>
    </w:p>
    <w:p w14:paraId="4B101C35" w14:textId="004032CC" w:rsidR="00C33048" w:rsidRDefault="00C33048" w:rsidP="00C33048">
      <w:pPr>
        <w:pStyle w:val="2"/>
      </w:pPr>
      <w:bookmarkStart w:id="11" w:name="_Toc101034925"/>
      <w:r>
        <w:rPr>
          <w:rFonts w:hint="eastAsia"/>
        </w:rPr>
        <w:t>第五节 机械零件的强度</w:t>
      </w:r>
      <w:bookmarkEnd w:id="11"/>
    </w:p>
    <w:p w14:paraId="39E97D5F" w14:textId="76885616" w:rsidR="00C33048" w:rsidRDefault="00507DD9" w:rsidP="00C33048">
      <w:r>
        <w:rPr>
          <w:rFonts w:hint="eastAsia"/>
        </w:rPr>
        <w:t>静载荷：大小和方向不变的载荷</w:t>
      </w:r>
    </w:p>
    <w:p w14:paraId="675B7237" w14:textId="69B81204" w:rsidR="00507DD9" w:rsidRDefault="00507DD9" w:rsidP="00C33048">
      <w:r>
        <w:rPr>
          <w:rFonts w:hint="eastAsia"/>
        </w:rPr>
        <w:t>变载荷：大小或方向随时间变化的载荷</w:t>
      </w:r>
    </w:p>
    <w:p w14:paraId="55981BDD" w14:textId="1C0D5862" w:rsidR="00507DD9" w:rsidRDefault="00507DD9" w:rsidP="00C33048">
      <w:r>
        <w:rPr>
          <w:rFonts w:hint="eastAsia"/>
        </w:rPr>
        <w:t>名义载荷：理想情况下的载荷</w:t>
      </w:r>
    </w:p>
    <w:p w14:paraId="470474B4" w14:textId="5742031D" w:rsidR="00507DD9" w:rsidRDefault="00507DD9" w:rsidP="00C33048">
      <w:r>
        <w:rPr>
          <w:rFonts w:hint="eastAsia"/>
        </w:rPr>
        <w:t>计算载荷：名义载荷与载荷系数(工况系数</w:t>
      </w:r>
      <w:r>
        <w:t>)</w:t>
      </w:r>
      <w:r>
        <w:rPr>
          <w:rFonts w:hint="eastAsia"/>
        </w:rPr>
        <w:t>的乘积</w:t>
      </w:r>
    </w:p>
    <w:p w14:paraId="1A7E628D" w14:textId="445C4705" w:rsidR="00507DD9" w:rsidRDefault="00507DD9" w:rsidP="00C33048">
      <w:r>
        <w:rPr>
          <w:rFonts w:hint="eastAsia"/>
        </w:rPr>
        <w:t>静应力：不随时间变化的应力</w:t>
      </w:r>
      <w:r w:rsidR="008A1D7F">
        <w:rPr>
          <w:rFonts w:hint="eastAsia"/>
        </w:rPr>
        <w:t>，r</w:t>
      </w:r>
      <w:r w:rsidR="008A1D7F">
        <w:t>=1</w:t>
      </w:r>
    </w:p>
    <w:p w14:paraId="3DCE1C8D" w14:textId="71E45602" w:rsidR="00507DD9" w:rsidRDefault="00507DD9" w:rsidP="00C33048">
      <w:r>
        <w:rPr>
          <w:rFonts w:hint="eastAsia"/>
        </w:rPr>
        <w:t>变应力：</w:t>
      </w:r>
      <w:r w:rsidR="008A1D7F">
        <w:rPr>
          <w:rFonts w:hint="eastAsia"/>
        </w:rPr>
        <w:t>随时间发生变化的应力</w:t>
      </w:r>
    </w:p>
    <w:p w14:paraId="5FC48289" w14:textId="5B268A13" w:rsidR="008A1D7F" w:rsidRDefault="008A1D7F" w:rsidP="00C33048">
      <w:r>
        <w:rPr>
          <w:rFonts w:hint="eastAsia"/>
        </w:rPr>
        <w:t>稳定变应力：随时间做周期性变化的应力，可分为对称循环变应力(</w:t>
      </w:r>
      <w:r>
        <w:t>r=-1)</w:t>
      </w:r>
      <w:r>
        <w:rPr>
          <w:rFonts w:hint="eastAsia"/>
        </w:rPr>
        <w:t>，脉动循环变应力(</w:t>
      </w:r>
      <w:r>
        <w:t>r=0)</w:t>
      </w:r>
      <w:r>
        <w:rPr>
          <w:rFonts w:hint="eastAsia"/>
        </w:rPr>
        <w:t>，非对称循环变应力(</w:t>
      </w:r>
      <w:r>
        <w:t>-1&lt;r&lt;1)</w:t>
      </w:r>
    </w:p>
    <w:p w14:paraId="708BD869" w14:textId="035E04A2" w:rsidR="008A1D7F" w:rsidRDefault="00F76F2B" w:rsidP="00C33048">
      <w:r>
        <w:rPr>
          <w:rFonts w:hint="eastAsia"/>
        </w:rPr>
        <w:t>稳定变应力参量：应力幅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，平均应力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，最大应力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，最小应力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>应力循环特性</w:t>
      </w:r>
      <m:oMath>
        <m:r>
          <w:rPr>
            <w:rFonts w:ascii="Cambria Math" w:hAnsi="Cambria Math"/>
          </w:rPr>
          <m:t>r</m:t>
        </m:r>
      </m:oMath>
    </w:p>
    <w:p w14:paraId="48E45AEC" w14:textId="14FC4111" w:rsidR="00F10169" w:rsidRDefault="00F10169" w:rsidP="00F10169">
      <w:pPr>
        <w:pStyle w:val="3"/>
      </w:pPr>
      <w:bookmarkStart w:id="12" w:name="_Toc101034926"/>
      <w:r>
        <w:rPr>
          <w:rFonts w:hint="eastAsia"/>
        </w:rPr>
        <w:t>静应力作用下零件静强度计算</w:t>
      </w:r>
      <w:bookmarkEnd w:id="12"/>
    </w:p>
    <w:p w14:paraId="67B9C87A" w14:textId="77777777" w:rsidR="00F10169" w:rsidRPr="004F425B" w:rsidRDefault="00F10169" w:rsidP="00F10169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lim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lim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C58DA41" w14:textId="77777777" w:rsidR="00F10169" w:rsidRPr="00F10169" w:rsidRDefault="00F10169" w:rsidP="00F10169">
      <w:pPr>
        <w:rPr>
          <w:rFonts w:hint="eastAsia"/>
        </w:rPr>
      </w:pPr>
    </w:p>
    <w:p w14:paraId="1187A4EF" w14:textId="30AD1EA2" w:rsidR="00F76F2B" w:rsidRPr="00885133" w:rsidRDefault="00885133" w:rsidP="00C33048">
      <w:r>
        <w:rPr>
          <w:rFonts w:hint="eastAsia"/>
        </w:rPr>
        <w:t>屈服强度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7C7CFFB8" w14:textId="53760390" w:rsidR="00885133" w:rsidRPr="00885133" w:rsidRDefault="00885133" w:rsidP="00C33048">
      <w:r>
        <w:rPr>
          <w:rFonts w:hint="eastAsia"/>
        </w:rPr>
        <w:t>抗拉强度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，抗剪强度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717380F4" w14:textId="14997660" w:rsidR="00885133" w:rsidRDefault="00885133" w:rsidP="00C33048">
      <w:r>
        <w:rPr>
          <w:rFonts w:hint="eastAsia"/>
        </w:rPr>
        <w:t>安全系数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的取值方法：标准取值法，部分系数法</w:t>
      </w:r>
    </w:p>
    <w:p w14:paraId="5E5F00CA" w14:textId="39F642C1" w:rsidR="00885133" w:rsidRDefault="00885133" w:rsidP="00C33048">
      <w:r>
        <w:rPr>
          <w:rFonts w:hint="eastAsia"/>
        </w:rPr>
        <w:t>部分系数法</w:t>
      </w:r>
    </w:p>
    <w:p w14:paraId="376BAAC0" w14:textId="2373BEC6" w:rsidR="00885133" w:rsidRPr="00885133" w:rsidRDefault="00885133" w:rsidP="00C33048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A6A73F1" w14:textId="76F1CDD3" w:rsidR="00885133" w:rsidRPr="00885133" w:rsidRDefault="00885133" w:rsidP="00C33048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为准确性系数，1~1.5</w:t>
      </w:r>
    </w:p>
    <w:p w14:paraId="5307981F" w14:textId="7A579B8A" w:rsidR="00885133" w:rsidRPr="00885133" w:rsidRDefault="00885133" w:rsidP="00C3304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为材料性质均匀性系数，1.2~1.5</w:t>
      </w:r>
    </w:p>
    <w:p w14:paraId="284DDA03" w14:textId="046B9271" w:rsidR="00885133" w:rsidRPr="00885133" w:rsidRDefault="00885133" w:rsidP="00C3304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</m:oMath>
      <w:r>
        <w:rPr>
          <w:rFonts w:hint="eastAsia"/>
        </w:rPr>
        <w:t>为重要性系数，1~1.5</w:t>
      </w:r>
    </w:p>
    <w:p w14:paraId="59569E82" w14:textId="16C58FDB" w:rsidR="00885133" w:rsidRDefault="00F10169" w:rsidP="00F10169">
      <w:pPr>
        <w:pStyle w:val="3"/>
      </w:pPr>
      <w:bookmarkStart w:id="13" w:name="_Toc101034927"/>
      <w:r>
        <w:rPr>
          <w:rFonts w:hint="eastAsia"/>
        </w:rPr>
        <w:t>变应力作用下零件疲劳强度计算</w:t>
      </w:r>
      <w:bookmarkEnd w:id="13"/>
    </w:p>
    <w:p w14:paraId="1CB0C884" w14:textId="50382AE2" w:rsidR="00F10169" w:rsidRPr="00B11CDF" w:rsidRDefault="000F43E3" w:rsidP="00F1016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N=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=C</m:t>
          </m:r>
        </m:oMath>
      </m:oMathPara>
    </w:p>
    <w:p w14:paraId="15D1FBAB" w14:textId="49E8BF48" w:rsidR="00B11CDF" w:rsidRPr="00F62028" w:rsidRDefault="00B11CDF" w:rsidP="00F1016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rad>
        </m:oMath>
      </m:oMathPara>
    </w:p>
    <w:p w14:paraId="30997391" w14:textId="3F3647FE" w:rsidR="00B11CDF" w:rsidRPr="00B11CDF" w:rsidRDefault="00F62028" w:rsidP="00F10169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F6512C8" w14:textId="53ED9017" w:rsidR="000F43E3" w:rsidRPr="000F43E3" w:rsidRDefault="000F43E3" w:rsidP="00F10169"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为循环次数(寿命</w:t>
      </w:r>
      <w:r>
        <w:t>)</w:t>
      </w:r>
    </w:p>
    <w:p w14:paraId="534D04C7" w14:textId="6CF9633E" w:rsidR="000F43E3" w:rsidRPr="000F43E3" w:rsidRDefault="000F43E3" w:rsidP="00F1016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为循环基数，</w:t>
      </w:r>
    </w:p>
    <w:p w14:paraId="3BB43243" w14:textId="21A30956" w:rsidR="000F43E3" w:rsidRPr="000F43E3" w:rsidRDefault="000F43E3" w:rsidP="00F1016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为疲劳极限</w:t>
      </w:r>
    </w:p>
    <w:p w14:paraId="663DE6B3" w14:textId="106CC205" w:rsidR="000F43E3" w:rsidRDefault="000F43E3" w:rsidP="00F1016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rN</m:t>
            </m:r>
          </m:sub>
        </m:sSub>
      </m:oMath>
      <w:r w:rsidR="00FB2B2C">
        <w:rPr>
          <w:rFonts w:hint="eastAsia"/>
        </w:rPr>
        <w:t>为条件疲劳极限</w:t>
      </w:r>
    </w:p>
    <w:p w14:paraId="375BFC34" w14:textId="09F35CB8" w:rsidR="00B11CDF" w:rsidRDefault="00B11CDF" w:rsidP="00F10169">
      <m:oMath>
        <m:r>
          <w:rPr>
            <w:rFonts w:ascii="Cambria Math" w:hAnsi="Cambria Math"/>
          </w:rPr>
          <m:t>m,C</m:t>
        </m:r>
      </m:oMath>
      <w:r>
        <w:rPr>
          <w:rFonts w:hint="eastAsia"/>
        </w:rPr>
        <w:t>为材料常数</w:t>
      </w:r>
    </w:p>
    <w:p w14:paraId="5838A68E" w14:textId="3ED00A4D" w:rsidR="00B11CDF" w:rsidRPr="00B11CDF" w:rsidRDefault="00B11CDF" w:rsidP="00F1016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为寿命系数</w:t>
      </w:r>
    </w:p>
    <w:p w14:paraId="085932FC" w14:textId="36BD24FD" w:rsidR="00B11CDF" w:rsidRDefault="00F62028" w:rsidP="00F1016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</m:oMath>
      <w:r>
        <w:rPr>
          <w:rFonts w:hint="eastAsia"/>
        </w:rPr>
        <w:t>为绝对尺寸系数</w:t>
      </w:r>
    </w:p>
    <w:p w14:paraId="1140BC41" w14:textId="675C9BC9" w:rsidR="00F62028" w:rsidRDefault="00F62028" w:rsidP="00F10169"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为表面状况系数</w:t>
      </w:r>
    </w:p>
    <w:p w14:paraId="66D15DF6" w14:textId="7EEAA445" w:rsidR="00F62028" w:rsidRDefault="00F62028" w:rsidP="00F1016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</m:oMath>
      <w:r>
        <w:rPr>
          <w:rFonts w:hint="eastAsia"/>
        </w:rPr>
        <w:t>为有效应力集中系数</w:t>
      </w:r>
    </w:p>
    <w:p w14:paraId="0AACEBB9" w14:textId="0636CF88" w:rsidR="00F62028" w:rsidRDefault="00335A87" w:rsidP="00335A87">
      <w:pPr>
        <w:pStyle w:val="3"/>
      </w:pPr>
      <w:bookmarkStart w:id="14" w:name="_Toc101034928"/>
      <w:r>
        <w:rPr>
          <w:rFonts w:hint="eastAsia"/>
        </w:rPr>
        <w:t>零件的接触疲劳强度</w:t>
      </w:r>
      <w:bookmarkEnd w:id="14"/>
    </w:p>
    <w:p w14:paraId="7FC44BC6" w14:textId="775D711A" w:rsidR="00534D29" w:rsidRPr="00534D29" w:rsidRDefault="00534D29" w:rsidP="00534D29">
      <w:pPr>
        <w:rPr>
          <w:rFonts w:hint="eastAsia"/>
        </w:rPr>
      </w:pPr>
      <w:r>
        <w:rPr>
          <w:rFonts w:hint="eastAsia"/>
        </w:rPr>
        <w:t>对于两个轴线平行的圆柱体在载荷作用下相互接触并压紧时有：</w:t>
      </w:r>
    </w:p>
    <w:p w14:paraId="3FA8B10B" w14:textId="265D62BB" w:rsidR="00335A87" w:rsidRDefault="00B75C50" w:rsidP="00335A87">
      <w:r>
        <w:rPr>
          <w:rFonts w:hint="eastAsia"/>
        </w:rPr>
        <w:t>赫兹公式</w:t>
      </w:r>
    </w:p>
    <w:p w14:paraId="67A166BD" w14:textId="3B45EDA4" w:rsidR="00B75C50" w:rsidRPr="00534D29" w:rsidRDefault="00534D29" w:rsidP="00335A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  <m:e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nary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rad>
        </m:oMath>
      </m:oMathPara>
    </w:p>
    <w:p w14:paraId="2C727DFE" w14:textId="4AF33940" w:rsidR="00534D29" w:rsidRDefault="00534D29" w:rsidP="00335A87">
      <w:r>
        <w:rPr>
          <w:rFonts w:hint="eastAsia"/>
        </w:rPr>
        <w:t>其中</w:t>
      </w:r>
    </w:p>
    <w:p w14:paraId="6FE8269C" w14:textId="56C8EBE7" w:rsidR="00534D29" w:rsidRDefault="00534D29" w:rsidP="00335A8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>为最大接触应力</w:t>
      </w:r>
    </w:p>
    <w:p w14:paraId="750EE7B0" w14:textId="3898F60F" w:rsidR="00534D29" w:rsidRDefault="00534D29" w:rsidP="00335A8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为法向总压力</w:t>
      </w:r>
    </w:p>
    <w:p w14:paraId="5F2460F5" w14:textId="04AF680A" w:rsidR="00534D29" w:rsidRDefault="00534D29" w:rsidP="00335A87"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为接触线长度</w:t>
      </w:r>
    </w:p>
    <w:p w14:paraId="5836F6C3" w14:textId="39A8FF1F" w:rsidR="00534D29" w:rsidRPr="00534D29" w:rsidRDefault="00534D29" w:rsidP="00335A8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为弹性模量</w:t>
      </w:r>
    </w:p>
    <w:p w14:paraId="51C66D4F" w14:textId="071F95C8" w:rsidR="00534D29" w:rsidRDefault="00534D29" w:rsidP="00335A87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/>
        </w:rPr>
        <w:t>为泊松比</w:t>
      </w:r>
    </w:p>
    <w:p w14:paraId="61C1BB72" w14:textId="234EC0EC" w:rsidR="00534D29" w:rsidRPr="007E348A" w:rsidRDefault="00534D29" w:rsidP="00335A8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ctrlPr>
                  <w:rPr>
                    <w:rFonts w:ascii="Cambria Math" w:hAnsi="Cambria Math"/>
                    <w:i/>
                  </w:rPr>
                </m:ctrlPr>
              </m:e>
            </m:nary>
          </m:sub>
        </m:sSub>
      </m:oMath>
      <w:r>
        <w:rPr>
          <w:rFonts w:hint="eastAsia"/>
        </w:rPr>
        <w:t>为综合曲率半径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ctrlPr>
                  <w:rPr>
                    <w:rFonts w:ascii="Cambria Math" w:hAnsi="Cambria Math"/>
                    <w:i/>
                  </w:rPr>
                </m:ctrlPr>
              </m:e>
            </m:nary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</w:p>
    <w:p w14:paraId="1844D291" w14:textId="4EEB0820" w:rsidR="007E348A" w:rsidRDefault="007E348A" w:rsidP="00335A8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为半径，</w:t>
      </w:r>
      <m:oMath>
        <m:r>
          <w:rPr>
            <w:rFonts w:ascii="Cambria Math" w:hAnsi="Cambria Math" w:hint="eastAsia"/>
          </w:rPr>
          <m:t>+</m:t>
        </m:r>
      </m:oMath>
      <w:r>
        <w:rPr>
          <w:rFonts w:hint="eastAsia"/>
        </w:rPr>
        <w:t>为外接触，</w:t>
      </w:r>
      <m:oMath>
        <m:r>
          <w:rPr>
            <w:rFonts w:ascii="微软雅黑" w:eastAsia="微软雅黑" w:hAnsi="微软雅黑" w:cs="微软雅黑" w:hint="eastAsia"/>
          </w:rPr>
          <m:t>-</m:t>
        </m:r>
      </m:oMath>
      <w:r>
        <w:rPr>
          <w:rFonts w:hint="eastAsia"/>
        </w:rPr>
        <w:t>为内接触</w:t>
      </w:r>
    </w:p>
    <w:p w14:paraId="29A3A166" w14:textId="237F67E8" w:rsidR="007E348A" w:rsidRDefault="007278BC" w:rsidP="007278BC">
      <w:pPr>
        <w:pStyle w:val="2"/>
      </w:pPr>
      <w:bookmarkStart w:id="15" w:name="_Toc101034929"/>
      <w:r>
        <w:rPr>
          <w:rFonts w:hint="eastAsia"/>
        </w:rPr>
        <w:t>第六节 磨损、摩擦和润滑</w:t>
      </w:r>
      <w:bookmarkEnd w:id="15"/>
    </w:p>
    <w:p w14:paraId="69C1F8EF" w14:textId="190923AD" w:rsidR="007278BC" w:rsidRDefault="00A40458" w:rsidP="007278BC">
      <w:r>
        <w:rPr>
          <w:rFonts w:hint="eastAsia"/>
        </w:rPr>
        <w:t>表面磨损可分为：磨料磨损，黏着磨损(胶合</w:t>
      </w:r>
      <w:r>
        <w:t>)</w:t>
      </w:r>
      <w:r>
        <w:rPr>
          <w:rFonts w:hint="eastAsia"/>
        </w:rPr>
        <w:t>，接触疲劳磨损(点蚀</w:t>
      </w:r>
      <w:r>
        <w:t>)</w:t>
      </w:r>
      <w:r>
        <w:rPr>
          <w:rFonts w:hint="eastAsia"/>
        </w:rPr>
        <w:t>，腐蚀磨损</w:t>
      </w:r>
    </w:p>
    <w:p w14:paraId="0EAA68C9" w14:textId="6EA6D78B" w:rsidR="00A40458" w:rsidRDefault="00A40458" w:rsidP="007278BC">
      <w:r>
        <w:rPr>
          <w:rFonts w:hint="eastAsia"/>
        </w:rPr>
        <w:t>摩擦状态可分为：干摩擦，边界摩擦，液体摩擦</w:t>
      </w:r>
    </w:p>
    <w:p w14:paraId="11A7D481" w14:textId="48CC0808" w:rsidR="00A40458" w:rsidRDefault="00876765" w:rsidP="00876765">
      <w:pPr>
        <w:pStyle w:val="3"/>
      </w:pPr>
      <w:bookmarkStart w:id="16" w:name="_Toc101034930"/>
      <w:r>
        <w:rPr>
          <w:rFonts w:hint="eastAsia"/>
        </w:rPr>
        <w:t>润滑油性能指标</w:t>
      </w:r>
      <w:bookmarkEnd w:id="16"/>
    </w:p>
    <w:p w14:paraId="565CE8E8" w14:textId="75BAE59C" w:rsidR="00876765" w:rsidRDefault="00876765" w:rsidP="00876765">
      <w:r>
        <w:rPr>
          <w:rFonts w:hint="eastAsia"/>
        </w:rPr>
        <w:t>动力黏度</w:t>
      </w:r>
      <m:oMath>
        <m:r>
          <w:rPr>
            <w:rFonts w:ascii="Cambria Math" w:hAnsi="Cambria Math"/>
          </w:rPr>
          <m:t>η</m:t>
        </m:r>
      </m:oMath>
      <w:r>
        <w:rPr>
          <w:rFonts w:hint="eastAsia"/>
        </w:rPr>
        <w:t>，单位泊P，厘泊</w:t>
      </w:r>
      <w:proofErr w:type="spellStart"/>
      <w:r>
        <w:rPr>
          <w:rFonts w:hint="eastAsia"/>
        </w:rPr>
        <w:t>c</w:t>
      </w:r>
      <w:r>
        <w:t>P</w:t>
      </w:r>
      <w:proofErr w:type="spellEnd"/>
      <w:r>
        <w:rPr>
          <w:rFonts w:hint="eastAsia"/>
        </w:rPr>
        <w:t>，1P=0</w:t>
      </w:r>
      <w:r>
        <w:t>.1Pa*s</w:t>
      </w:r>
    </w:p>
    <w:p w14:paraId="6F116470" w14:textId="55C3F802" w:rsidR="00876765" w:rsidRPr="00876765" w:rsidRDefault="00876765" w:rsidP="00876765">
      <w:r>
        <w:rPr>
          <w:rFonts w:hint="eastAsia"/>
        </w:rPr>
        <w:t>运动粘度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单位斯</w:t>
      </w:r>
      <w:proofErr w:type="gramEnd"/>
      <w:r>
        <w:rPr>
          <w:rFonts w:hint="eastAsia"/>
        </w:rPr>
        <w:t>S</w:t>
      </w:r>
      <w:r>
        <w:t>t</w:t>
      </w:r>
      <w:r>
        <w:rPr>
          <w:rFonts w:hint="eastAsia"/>
        </w:rPr>
        <w:t>，厘斯</w:t>
      </w:r>
      <w:proofErr w:type="spellStart"/>
      <w:r>
        <w:rPr>
          <w:rFonts w:hint="eastAsia"/>
        </w:rPr>
        <w:t>c</w:t>
      </w:r>
      <w:r>
        <w:t>St</w:t>
      </w:r>
      <w:proofErr w:type="spellEnd"/>
      <w:r>
        <w:rPr>
          <w:rFonts w:hint="eastAsia"/>
        </w:rPr>
        <w:t>，1</w:t>
      </w:r>
      <w:r w:rsidRPr="00876765">
        <w:rPr>
          <w:vertAlign w:val="superscript"/>
        </w:rPr>
        <w:t>St</w:t>
      </w:r>
      <w:r>
        <w:t>=1cm</w:t>
      </w:r>
      <w:r>
        <w:rPr>
          <w:vertAlign w:val="superscript"/>
        </w:rPr>
        <w:t>2</w:t>
      </w:r>
      <w:r>
        <w:t>/s</w:t>
      </w:r>
    </w:p>
    <w:p w14:paraId="0A957BAB" w14:textId="13A973F7" w:rsidR="00876765" w:rsidRPr="00876765" w:rsidRDefault="00876765" w:rsidP="00876765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2E2A914" w14:textId="77777777" w:rsidR="00951701" w:rsidRDefault="00876765" w:rsidP="00876765">
      <w:r>
        <w:rPr>
          <w:rFonts w:hint="eastAsia"/>
        </w:rPr>
        <w:t>倾点：被冷却的润滑油开始连续流动时的最低温度</w:t>
      </w:r>
    </w:p>
    <w:p w14:paraId="1DB9890A" w14:textId="77777777" w:rsidR="00951701" w:rsidRDefault="00951701" w:rsidP="00876765">
      <w:r>
        <w:rPr>
          <w:rFonts w:hint="eastAsia"/>
        </w:rPr>
        <w:t>闪点：油蒸汽与空气混合后与火焰接触发生瞬间闪火的最低温度</w:t>
      </w:r>
    </w:p>
    <w:p w14:paraId="38B29F49" w14:textId="343A17C5" w:rsidR="00876765" w:rsidRDefault="00951701" w:rsidP="00876765"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温特性：黏度随温度变化的特性</w:t>
      </w:r>
    </w:p>
    <w:p w14:paraId="33AEAAD2" w14:textId="3D4EC4DC" w:rsidR="00951701" w:rsidRDefault="00951701" w:rsidP="00951701">
      <w:pPr>
        <w:pStyle w:val="3"/>
      </w:pPr>
      <w:bookmarkStart w:id="17" w:name="_Toc101034931"/>
      <w:r>
        <w:rPr>
          <w:rFonts w:hint="eastAsia"/>
        </w:rPr>
        <w:t>润滑脂的性能指标</w:t>
      </w:r>
      <w:bookmarkEnd w:id="17"/>
    </w:p>
    <w:p w14:paraId="11E2F2A8" w14:textId="55F18FE7" w:rsidR="00951701" w:rsidRDefault="00951701" w:rsidP="00951701">
      <w:r>
        <w:rPr>
          <w:rFonts w:hint="eastAsia"/>
        </w:rPr>
        <w:t>锥入度</w:t>
      </w:r>
      <w:r>
        <w:t>(</w:t>
      </w:r>
      <w:r>
        <w:rPr>
          <w:rFonts w:hint="eastAsia"/>
        </w:rPr>
        <w:t>稠度</w:t>
      </w:r>
      <w:r>
        <w:t>)</w:t>
      </w:r>
      <w:r w:rsidR="004176F0">
        <w:rPr>
          <w:rFonts w:hint="eastAsia"/>
        </w:rPr>
        <w:t>：把质量为150g的标准锥体在25°C恒温下置于润滑脂表面5s后压下的深度</w:t>
      </w:r>
    </w:p>
    <w:p w14:paraId="7D110646" w14:textId="1A075472" w:rsidR="00951701" w:rsidRDefault="00951701" w:rsidP="00951701">
      <w:r>
        <w:rPr>
          <w:rFonts w:hint="eastAsia"/>
        </w:rPr>
        <w:t>滴点</w:t>
      </w:r>
      <w:r w:rsidR="004176F0">
        <w:rPr>
          <w:rFonts w:hint="eastAsia"/>
        </w:rPr>
        <w:t>：从标准测量杯孔口滴下第一滴油的温度</w:t>
      </w:r>
    </w:p>
    <w:p w14:paraId="263F56A2" w14:textId="4C53ABF0" w:rsidR="0088450F" w:rsidRDefault="0088450F" w:rsidP="0088450F">
      <w:pPr>
        <w:pStyle w:val="3"/>
      </w:pPr>
      <w:bookmarkStart w:id="18" w:name="_Toc101034932"/>
      <w:r>
        <w:rPr>
          <w:rFonts w:hint="eastAsia"/>
        </w:rPr>
        <w:t>润滑</w:t>
      </w:r>
      <w:bookmarkEnd w:id="18"/>
    </w:p>
    <w:p w14:paraId="40F80083" w14:textId="148CA76B" w:rsidR="0088450F" w:rsidRDefault="0088450F" w:rsidP="0088450F">
      <w:r>
        <w:rPr>
          <w:rFonts w:hint="eastAsia"/>
        </w:rPr>
        <w:t>润滑方法：滴油润滑；</w:t>
      </w:r>
      <w:proofErr w:type="gramStart"/>
      <w:r>
        <w:rPr>
          <w:rFonts w:hint="eastAsia"/>
        </w:rPr>
        <w:t>浸</w:t>
      </w:r>
      <w:proofErr w:type="gramEnd"/>
      <w:r>
        <w:rPr>
          <w:rFonts w:hint="eastAsia"/>
        </w:rPr>
        <w:t>油润滑；油环润滑；飞溅润滑；压力喷油润滑；油雾润滑；油气润滑；</w:t>
      </w:r>
    </w:p>
    <w:p w14:paraId="72FF816B" w14:textId="249A157A" w:rsidR="0088450F" w:rsidRDefault="0088450F" w:rsidP="0088450F">
      <w:pPr>
        <w:pStyle w:val="2"/>
      </w:pPr>
      <w:bookmarkStart w:id="19" w:name="_Toc101034933"/>
      <w:r>
        <w:rPr>
          <w:rFonts w:hint="eastAsia"/>
        </w:rPr>
        <w:t>第七节 机械零件的结构工艺性及标准化</w:t>
      </w:r>
      <w:bookmarkEnd w:id="19"/>
    </w:p>
    <w:p w14:paraId="4636ADE1" w14:textId="1D226781" w:rsidR="0088450F" w:rsidRDefault="008F064E" w:rsidP="0088450F">
      <w:r>
        <w:rPr>
          <w:rFonts w:hint="eastAsia"/>
        </w:rPr>
        <w:t>对零件结构的要求：毛坯合理；结构简单合理；制造精度及表面粗糙度合理；</w:t>
      </w:r>
    </w:p>
    <w:p w14:paraId="4BE97390" w14:textId="377D682E" w:rsidR="008F064E" w:rsidRDefault="008F064E" w:rsidP="008F064E">
      <w:pPr>
        <w:pStyle w:val="1"/>
      </w:pPr>
      <w:r>
        <w:rPr>
          <w:rFonts w:hint="eastAsia"/>
        </w:rPr>
        <w:t>第二章 平面机构的组成、运动简图及自由度</w:t>
      </w:r>
    </w:p>
    <w:p w14:paraId="611277CA" w14:textId="49CDEA80" w:rsidR="008F064E" w:rsidRDefault="00185DBD" w:rsidP="008F064E">
      <w:r>
        <w:rPr>
          <w:rFonts w:hint="eastAsia"/>
        </w:rPr>
        <w:t>平面机构：组成机构的所有构件在同一平面内或几个相互平行的平面内运动</w:t>
      </w:r>
    </w:p>
    <w:p w14:paraId="7BAA1354" w14:textId="53590C6A" w:rsidR="00185DBD" w:rsidRDefault="00185DBD" w:rsidP="00185DBD">
      <w:pPr>
        <w:pStyle w:val="2"/>
      </w:pPr>
      <w:r>
        <w:rPr>
          <w:rFonts w:hint="eastAsia"/>
        </w:rPr>
        <w:lastRenderedPageBreak/>
        <w:t>第一节 平面机构的组成</w:t>
      </w:r>
    </w:p>
    <w:p w14:paraId="1A3E1BA5" w14:textId="77777777" w:rsidR="00185DBD" w:rsidRPr="00185DBD" w:rsidRDefault="00185DBD" w:rsidP="00185DBD">
      <w:pPr>
        <w:rPr>
          <w:rFonts w:hint="eastAsia"/>
        </w:rPr>
      </w:pPr>
    </w:p>
    <w:sectPr w:rsidR="00185DBD" w:rsidRPr="00185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1AC29" w14:textId="77777777" w:rsidR="003E61E5" w:rsidRDefault="003E61E5" w:rsidP="00A6071F">
      <w:r>
        <w:separator/>
      </w:r>
    </w:p>
  </w:endnote>
  <w:endnote w:type="continuationSeparator" w:id="0">
    <w:p w14:paraId="7DF814F0" w14:textId="77777777" w:rsidR="003E61E5" w:rsidRDefault="003E61E5" w:rsidP="00A60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AC710" w14:textId="77777777" w:rsidR="003E61E5" w:rsidRDefault="003E61E5" w:rsidP="00A6071F">
      <w:r>
        <w:separator/>
      </w:r>
    </w:p>
  </w:footnote>
  <w:footnote w:type="continuationSeparator" w:id="0">
    <w:p w14:paraId="44B2399F" w14:textId="77777777" w:rsidR="003E61E5" w:rsidRDefault="003E61E5" w:rsidP="00A60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51CF"/>
    <w:multiLevelType w:val="hybridMultilevel"/>
    <w:tmpl w:val="7E949440"/>
    <w:lvl w:ilvl="0" w:tplc="A0EE4DE4">
      <w:start w:val="1"/>
      <w:numFmt w:val="japaneseCounting"/>
      <w:lvlText w:val="第%1节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460977"/>
    <w:multiLevelType w:val="hybridMultilevel"/>
    <w:tmpl w:val="ED5ED344"/>
    <w:lvl w:ilvl="0" w:tplc="5C22D6A4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76814397">
    <w:abstractNumId w:val="0"/>
  </w:num>
  <w:num w:numId="2" w16cid:durableId="14432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53"/>
    <w:rsid w:val="0002434D"/>
    <w:rsid w:val="000F3653"/>
    <w:rsid w:val="000F43E3"/>
    <w:rsid w:val="000F44EE"/>
    <w:rsid w:val="00185DBD"/>
    <w:rsid w:val="001C437B"/>
    <w:rsid w:val="001C43DE"/>
    <w:rsid w:val="00212C35"/>
    <w:rsid w:val="00335A87"/>
    <w:rsid w:val="003A4240"/>
    <w:rsid w:val="003E61E5"/>
    <w:rsid w:val="00406F03"/>
    <w:rsid w:val="004176F0"/>
    <w:rsid w:val="004701AA"/>
    <w:rsid w:val="004F328B"/>
    <w:rsid w:val="004F425B"/>
    <w:rsid w:val="00507DD9"/>
    <w:rsid w:val="00534D29"/>
    <w:rsid w:val="00637473"/>
    <w:rsid w:val="00704990"/>
    <w:rsid w:val="007278BC"/>
    <w:rsid w:val="0076502B"/>
    <w:rsid w:val="007B6E9C"/>
    <w:rsid w:val="007E348A"/>
    <w:rsid w:val="008658A1"/>
    <w:rsid w:val="00876765"/>
    <w:rsid w:val="0088450F"/>
    <w:rsid w:val="00885133"/>
    <w:rsid w:val="008A1D7F"/>
    <w:rsid w:val="008F064E"/>
    <w:rsid w:val="00951701"/>
    <w:rsid w:val="00956D9E"/>
    <w:rsid w:val="009718A4"/>
    <w:rsid w:val="00A16A15"/>
    <w:rsid w:val="00A40458"/>
    <w:rsid w:val="00A6071F"/>
    <w:rsid w:val="00A87ADF"/>
    <w:rsid w:val="00AF2028"/>
    <w:rsid w:val="00B11CDF"/>
    <w:rsid w:val="00B75C50"/>
    <w:rsid w:val="00C277EE"/>
    <w:rsid w:val="00C33048"/>
    <w:rsid w:val="00CB50BB"/>
    <w:rsid w:val="00D30B82"/>
    <w:rsid w:val="00E261DD"/>
    <w:rsid w:val="00E3435C"/>
    <w:rsid w:val="00EB4589"/>
    <w:rsid w:val="00F10169"/>
    <w:rsid w:val="00F478C3"/>
    <w:rsid w:val="00F62028"/>
    <w:rsid w:val="00F76F2B"/>
    <w:rsid w:val="00FB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1E15F"/>
  <w15:chartTrackingRefBased/>
  <w15:docId w15:val="{BDE003DE-0713-4ECF-BBEE-26AB0423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1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4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43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77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43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C43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43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43DE"/>
  </w:style>
  <w:style w:type="paragraph" w:styleId="TOC2">
    <w:name w:val="toc 2"/>
    <w:basedOn w:val="a"/>
    <w:next w:val="a"/>
    <w:autoRedefine/>
    <w:uiPriority w:val="39"/>
    <w:unhideWhenUsed/>
    <w:rsid w:val="001C43DE"/>
    <w:pPr>
      <w:ind w:leftChars="200" w:left="420"/>
    </w:pPr>
  </w:style>
  <w:style w:type="character" w:styleId="a3">
    <w:name w:val="Hyperlink"/>
    <w:basedOn w:val="a0"/>
    <w:uiPriority w:val="99"/>
    <w:unhideWhenUsed/>
    <w:rsid w:val="001C43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B458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60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07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0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071F"/>
    <w:rPr>
      <w:sz w:val="18"/>
      <w:szCs w:val="18"/>
    </w:rPr>
  </w:style>
  <w:style w:type="character" w:styleId="a9">
    <w:name w:val="Placeholder Text"/>
    <w:basedOn w:val="a0"/>
    <w:uiPriority w:val="99"/>
    <w:semiHidden/>
    <w:rsid w:val="004F425B"/>
    <w:rPr>
      <w:color w:val="808080"/>
    </w:rPr>
  </w:style>
  <w:style w:type="character" w:customStyle="1" w:styleId="30">
    <w:name w:val="标题 3 字符"/>
    <w:basedOn w:val="a0"/>
    <w:link w:val="3"/>
    <w:uiPriority w:val="9"/>
    <w:semiHidden/>
    <w:rsid w:val="00C277EE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75C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0D310-E84F-450E-BEAB-E23529F65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6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锐辉</dc:creator>
  <cp:keywords/>
  <dc:description/>
  <cp:lastModifiedBy>刘 锐辉</cp:lastModifiedBy>
  <cp:revision>35</cp:revision>
  <dcterms:created xsi:type="dcterms:W3CDTF">2022-04-05T08:44:00Z</dcterms:created>
  <dcterms:modified xsi:type="dcterms:W3CDTF">2022-04-16T12:59:00Z</dcterms:modified>
</cp:coreProperties>
</file>