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ptos" w:cs="Aptos" w:eastAsia="Aptos" w:hAnsi="Aptos"/>
          <w:color w:val="000000"/>
        </w:rPr>
      </w:pPr>
      <w:sdt>
        <w:sdtPr>
          <w:id w:val="-1097349377"/>
          <w:tag w:val="goog_rdk_0"/>
        </w:sdtPr>
        <w:sdtContent>
          <w:commentRangeStart w:id="0"/>
        </w:sdtContent>
      </w:sdt>
      <w:r w:rsidDel="00000000" w:rsidR="00000000" w:rsidRPr="00000000">
        <w:rPr>
          <w:rFonts w:ascii="Aptos" w:cs="Aptos" w:eastAsia="Aptos" w:hAnsi="Aptos"/>
          <w:b w:val="1"/>
          <w:bCs w:val="1"/>
          <w:color w:val="000000"/>
          <w:rtl w:val="0"/>
        </w:rPr>
        <w:t xml:space="preserve">ICD</w:t>
      </w:r>
      <w:commentRangeEnd w:id="0"/>
      <w:r w:rsidDel="00000000" w:rsidR="00000000" w:rsidRPr="00000000">
        <w:commentReference w:id="0"/>
      </w:r>
      <w:r w:rsidDel="00000000" w:rsidR="00000000" w:rsidRPr="00000000">
        <w:rPr>
          <w:rFonts w:ascii="Aptos" w:cs="Aptos" w:eastAsia="Aptos" w:hAnsi="Aptos"/>
          <w:b w:val="1"/>
          <w:bCs w:val="1"/>
          <w:color w:val="000000"/>
          <w:rtl w:val="0"/>
        </w:rPr>
        <w:t xml:space="preserve">-103 v2: Payload Housekeeping Telemetry </w:t>
      </w:r>
      <w:r w:rsidDel="00000000" w:rsidR="00000000" w:rsidRPr="00000000">
        <w:rPr>
          <w:rtl w:val="0"/>
        </w:rPr>
      </w:r>
    </w:p>
    <w:p w:rsidR="00000000" w:rsidDel="00000000" w:rsidP="00000000" w:rsidRDefault="00000000" w:rsidRPr="00000000" w14:paraId="00000002">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1. Document Control</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Number: SDSU-SB+-ICD-1063</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Revision: v.0 </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April 2026 </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Owner: SDSU Payload Team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right="0"/>
        <w:jc w:val="left"/>
        <w:rPr>
          <w:rFonts w:ascii="Aptos" w:cs="Aptos" w:eastAsia="Aptos" w:hAnsi="Aptos"/>
        </w:rPr>
      </w:pPr>
      <w:r w:rsidDel="00000000" w:rsidR="00000000" w:rsidRPr="00000000">
        <w:rPr>
          <w:rFonts w:ascii="Aptos" w:cs="Aptos" w:eastAsia="Aptos" w:hAnsi="Aptos"/>
          <w:rtl w:val="0"/>
        </w:rPr>
        <w:t xml:space="preserve">All interfaces defined in this document are frozen as of Spring 2 and shall not change without formal change control approval.</w:t>
      </w:r>
    </w:p>
    <w:p w:rsidR="00000000" w:rsidDel="00000000" w:rsidP="00000000" w:rsidRDefault="00000000" w:rsidRPr="00000000" w14:paraId="00000008">
      <w:pPr>
        <w:rPr>
          <w:rFonts w:ascii="Aptos" w:cs="Aptos" w:eastAsia="Aptos" w:hAnsi="Aptos"/>
          <w:color w:val="000000"/>
        </w:rPr>
      </w:pPr>
      <w:r w:rsidDel="00000000" w:rsidR="00000000" w:rsidRPr="00000000">
        <w:rPr>
          <w:rtl w:val="0"/>
        </w:rPr>
      </w:r>
    </w:p>
    <w:p w:rsidR="00000000" w:rsidDel="00000000" w:rsidP="00000000" w:rsidRDefault="00000000" w:rsidRPr="00000000" w14:paraId="00000009">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2. Purpose</w:t>
      </w:r>
      <w:r w:rsidDel="00000000" w:rsidR="00000000" w:rsidRPr="00000000">
        <w:rPr>
          <w:rtl w:val="0"/>
        </w:rPr>
      </w:r>
    </w:p>
    <w:p w:rsidR="00000000" w:rsidDel="00000000" w:rsidP="00000000" w:rsidRDefault="00000000" w:rsidRPr="00000000" w14:paraId="0000000A">
      <w:pPr>
        <w:rPr>
          <w:rFonts w:ascii="Aptos" w:cs="Aptos" w:eastAsia="Aptos" w:hAnsi="Aptos"/>
          <w:color w:val="000000"/>
        </w:rPr>
      </w:pPr>
      <w:r w:rsidDel="00000000" w:rsidR="00000000" w:rsidRPr="00000000">
        <w:rPr>
          <w:rFonts w:ascii="Aptos" w:cs="Aptos" w:eastAsia="Aptos" w:hAnsi="Aptos"/>
          <w:color w:val="000000"/>
          <w:rtl w:val="0"/>
        </w:rPr>
        <w:t xml:space="preserve">This document defines the housekeeping telemetry of SDSU payload subsystems, including RILA, ZES, and supporting sensors. It defines housekeeping fields for temperatures, voltages, currents, status bits, mode indicators, science buffers, and error flags.</w:t>
      </w:r>
    </w:p>
    <w:p w:rsidR="00000000" w:rsidDel="00000000" w:rsidP="00000000" w:rsidRDefault="00000000" w:rsidRPr="00000000" w14:paraId="0000000B">
      <w:pPr>
        <w:rPr>
          <w:rFonts w:ascii="Aptos" w:cs="Aptos" w:eastAsia="Aptos" w:hAnsi="Aptos"/>
          <w:color w:val="000000"/>
        </w:rPr>
      </w:pPr>
      <w:r w:rsidDel="00000000" w:rsidR="00000000" w:rsidRPr="00000000">
        <w:rPr>
          <w:rtl w:val="0"/>
        </w:rPr>
      </w:r>
    </w:p>
    <w:p w:rsidR="00000000" w:rsidDel="00000000" w:rsidP="00000000" w:rsidRDefault="00000000" w:rsidRPr="00000000" w14:paraId="0000000C">
      <w:pPr>
        <w:rPr>
          <w:rFonts w:ascii="Aptos" w:cs="Aptos" w:eastAsia="Aptos" w:hAnsi="Aptos"/>
          <w:color w:val="000000"/>
        </w:rPr>
      </w:pPr>
      <w:r w:rsidDel="00000000" w:rsidR="00000000" w:rsidRPr="00000000">
        <w:rPr>
          <w:rFonts w:ascii="Aptos" w:cs="Aptos" w:eastAsia="Aptos" w:hAnsi="Aptos"/>
          <w:b w:val="1"/>
          <w:bCs w:val="1"/>
          <w:color w:val="000000"/>
          <w:rtl w:val="0"/>
        </w:rPr>
        <w:t xml:space="preserve">3. Scope</w:t>
      </w:r>
      <w:r w:rsidDel="00000000" w:rsidR="00000000" w:rsidRPr="00000000">
        <w:rPr>
          <w:rtl w:val="0"/>
        </w:rPr>
      </w:r>
    </w:p>
    <w:p w:rsidR="00000000" w:rsidDel="00000000" w:rsidP="00000000" w:rsidRDefault="00000000" w:rsidRPr="00000000" w14:paraId="0000000D">
      <w:pPr>
        <w:rPr>
          <w:rFonts w:ascii="Aptos" w:cs="Aptos" w:eastAsia="Aptos" w:hAnsi="Aptos"/>
          <w:color w:val="000000"/>
        </w:rPr>
      </w:pPr>
      <w:r w:rsidDel="00000000" w:rsidR="00000000" w:rsidRPr="00000000">
        <w:rPr>
          <w:rFonts w:ascii="Aptos" w:cs="Aptos" w:eastAsia="Aptos" w:hAnsi="Aptos"/>
          <w:color w:val="000000"/>
          <w:rtl w:val="0"/>
        </w:rPr>
        <w:t xml:space="preserve">This ICD governs: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Housekeeping fields necessary for downlink and monitoring</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Temperatures</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Voltages</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Currents</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bits and byte allocation</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 indicators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Science Buffers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Flags</w:t>
      </w:r>
    </w:p>
    <w:p w:rsidR="00000000" w:rsidDel="00000000" w:rsidP="00000000" w:rsidRDefault="00000000" w:rsidRPr="00000000" w14:paraId="00000016">
      <w:pPr>
        <w:rPr>
          <w:rFonts w:ascii="Aptos" w:cs="Aptos" w:eastAsia="Aptos" w:hAnsi="Aptos"/>
          <w:color w:val="000000"/>
        </w:rPr>
      </w:pPr>
      <w:r w:rsidDel="00000000" w:rsidR="00000000" w:rsidRPr="00000000">
        <w:rPr>
          <w:rtl w:val="0"/>
        </w:rPr>
      </w:r>
    </w:p>
    <w:p w:rsidR="00000000" w:rsidDel="00000000" w:rsidP="00000000" w:rsidRDefault="00000000" w:rsidRPr="00000000" w14:paraId="00000017">
      <w:pPr>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4. Temperatures/Voltages/Currents</w:t>
      </w:r>
    </w:p>
    <w:p w:rsidR="00000000" w:rsidDel="00000000" w:rsidP="00000000" w:rsidRDefault="00000000" w:rsidRPr="00000000" w14:paraId="00000018">
      <w:pPr>
        <w:ind w:firstLine="720"/>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4.1 Temperatures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Rila: </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Housekeeping parameters shall be set to monitor these temperature ranges while also accounting for the internal heat dissipation of the component</w:t>
      </w:r>
      <w:r w:rsidDel="00000000" w:rsidR="00000000" w:rsidRPr="00000000">
        <w:rPr>
          <w:rFonts w:ascii="Aptos" w:cs="Aptos" w:eastAsia="Aptos" w:hAnsi="Aptos"/>
          <w:rtl w:val="0"/>
        </w:rPr>
        <w:t xml:space="preserve">. The Rila sensor shall be monitored within a nominal operating range of -20°C +40°C. If the internal temperature exceeds +75°C or falls below -40°C, the ZES board shall issue an automated power-down command to prevent hardware failure.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system takes priority for temperature housekeeping, as its operating range is the lowest of the payload subsystems. The following subsystems are listed in accordance with their priority based on their temperature housekeeping telemetry.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Magnetometer: </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Housekeeping parameters shall be set to monitor these temperature ranges while also accounting for the internal heat dissipation of the component </w:t>
      </w:r>
      <w:r w:rsidDel="00000000" w:rsidR="00000000" w:rsidRPr="00000000">
        <w:rPr>
          <w:rFonts w:ascii="Aptos" w:cs="Aptos" w:eastAsia="Aptos" w:hAnsi="Aptos"/>
          <w:rtl w:val="0"/>
        </w:rPr>
        <w:t xml:space="preserve">The Quad-Mag sensor shall operate between -35°C and +75°C. Temperature telemetry shall be used to verify that the sensor remains within the calibrated range for scientific accuracy.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ZES Board: </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 -40°C +105°C; Housekeeping parameters shall be set to monitor these temperature ranges while also accounting for the internal heat dissipation of the component: +21.61°C to +25.11°C.</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MS1002 &amp; ADXL355 Accelerometers</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Temperature: -40°C +125°C; Housekeeping parameters shall be set to monitor these temperature ranges while also accounting for the internal heat dissipation of the component (</w:t>
      </w: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tl w:val="0"/>
        </w:rPr>
        <w:t xml:space="preserve">Shall be added once testing has completed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ind w:firstLine="720"/>
        <w:rPr>
          <w:rFonts w:ascii="Aptos" w:cs="Aptos" w:eastAsia="Aptos" w:hAnsi="Aptos"/>
        </w:rPr>
      </w:pPr>
      <w:r w:rsidDel="00000000" w:rsidR="00000000" w:rsidRPr="00000000">
        <w:rPr>
          <w:rFonts w:ascii="Aptos" w:cs="Aptos" w:eastAsia="Aptos" w:hAnsi="Aptos"/>
          <w:b w:val="1"/>
          <w:bCs w:val="1"/>
          <w:rtl w:val="0"/>
        </w:rPr>
        <w:t xml:space="preserve">4.2 Voltages and Currents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Rila: </w:t>
      </w:r>
    </w:p>
    <w:p w:rsidR="00000000" w:rsidDel="00000000" w:rsidP="00000000" w:rsidRDefault="00000000" w:rsidRPr="00000000" w14:paraId="0000002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12V ±0.5V; </w:t>
      </w:r>
    </w:p>
    <w:p w:rsidR="00000000" w:rsidDel="00000000" w:rsidP="00000000" w:rsidRDefault="00000000" w:rsidRPr="00000000" w14:paraId="0000002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30mA nominal current</w:t>
      </w:r>
    </w:p>
    <w:p w:rsidR="00000000" w:rsidDel="00000000" w:rsidP="00000000" w:rsidRDefault="00000000" w:rsidRPr="00000000" w14:paraId="0000002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mA peak current</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Magnetometer: </w:t>
      </w:r>
    </w:p>
    <w:p w:rsidR="00000000" w:rsidDel="00000000" w:rsidP="00000000" w:rsidRDefault="00000000" w:rsidRPr="00000000" w14:paraId="0000002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3.3V; </w:t>
      </w:r>
    </w:p>
    <w:p w:rsidR="00000000" w:rsidDel="00000000" w:rsidP="00000000" w:rsidRDefault="00000000" w:rsidRPr="00000000" w14:paraId="0000002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≤15mA nominal current</w:t>
      </w:r>
    </w:p>
    <w:p w:rsidR="00000000" w:rsidDel="00000000" w:rsidP="00000000" w:rsidRDefault="00000000" w:rsidRPr="00000000" w14:paraId="0000002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mA peak current</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ZES Board: </w:t>
      </w:r>
    </w:p>
    <w:p w:rsidR="00000000" w:rsidDel="00000000" w:rsidP="00000000" w:rsidRDefault="00000000" w:rsidRPr="00000000" w14:paraId="0000002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5V ±5%; </w:t>
      </w:r>
    </w:p>
    <w:p w:rsidR="00000000" w:rsidDel="00000000" w:rsidP="00000000" w:rsidRDefault="00000000" w:rsidRPr="00000000" w14:paraId="0000002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120-200mA nominal current</w:t>
      </w:r>
    </w:p>
    <w:p w:rsidR="00000000" w:rsidDel="00000000" w:rsidP="00000000" w:rsidRDefault="00000000" w:rsidRPr="00000000" w14:paraId="0000002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 mA peak current</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MS1002 Accelerometer</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3.2-3.4V; </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2.3mA nominal current</w:t>
      </w:r>
    </w:p>
    <w:p w:rsidR="00000000" w:rsidDel="00000000" w:rsidP="00000000" w:rsidRDefault="00000000" w:rsidRPr="00000000" w14:paraId="0000003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mA peak current</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ADXL355 Accelerometer</w:t>
      </w:r>
    </w:p>
    <w:p w:rsidR="00000000" w:rsidDel="00000000" w:rsidP="00000000" w:rsidRDefault="00000000" w:rsidRPr="00000000" w14:paraId="0000003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2.25-3.6V; </w:t>
      </w:r>
    </w:p>
    <w:p w:rsidR="00000000" w:rsidDel="00000000" w:rsidP="00000000" w:rsidRDefault="00000000" w:rsidRPr="00000000" w14:paraId="000000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≤1mA nominal current</w:t>
      </w:r>
    </w:p>
    <w:p w:rsidR="00000000" w:rsidDel="00000000" w:rsidP="00000000" w:rsidRDefault="00000000" w:rsidRPr="00000000" w14:paraId="0000003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ff0000"/>
          <w:sz w:val="24"/>
          <w:szCs w:val="24"/>
          <w:u w:val="none"/>
          <w:shd w:fill="auto" w:val="clear"/>
          <w:vertAlign w:val="baseline"/>
          <w:rtl w:val="0"/>
        </w:rPr>
        <w:t xml:space="preserve">TBD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)peak current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Protocols for power sequence:</w:t>
      </w:r>
    </w:p>
    <w:p w:rsidR="00000000" w:rsidDel="00000000" w:rsidP="00000000" w:rsidRDefault="00000000" w:rsidRPr="00000000" w14:paraId="0000003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ZES shall power on first </w:t>
      </w:r>
    </w:p>
    <w:p w:rsidR="00000000" w:rsidDel="00000000" w:rsidP="00000000" w:rsidRDefault="00000000" w:rsidRPr="00000000" w14:paraId="0000003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ZES logic must stabilize before sensor enable </w:t>
      </w:r>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RILA power may be controlled via ON/OFF signal or bus command </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Safe-mode condition → payload power disabled</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Safe-mode conditions structure:</w:t>
      </w:r>
    </w:p>
    <w:p w:rsidR="00000000" w:rsidDel="00000000" w:rsidP="00000000" w:rsidRDefault="00000000" w:rsidRPr="00000000" w14:paraId="0000003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ZES powered --&gt; Main Controller</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RILA powered --&gt; Direct EPS supply (rails)</w:t>
      </w:r>
    </w:p>
    <w:p w:rsidR="00000000" w:rsidDel="00000000" w:rsidP="00000000" w:rsidRDefault="00000000" w:rsidRPr="00000000" w14:paraId="000000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Magnetometer --&gt; ZES</w:t>
      </w:r>
    </w:p>
    <w:p w:rsidR="00000000" w:rsidDel="00000000" w:rsidP="00000000" w:rsidRDefault="00000000" w:rsidRPr="00000000" w14:paraId="0000003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ADXL --&gt; ZES</w:t>
      </w:r>
    </w:p>
    <w:p w:rsidR="00000000" w:rsidDel="00000000" w:rsidP="00000000" w:rsidRDefault="00000000" w:rsidRPr="00000000" w14:paraId="000000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MS1002--&gt; ZES</w:t>
      </w:r>
    </w:p>
    <w:p w:rsidR="00000000" w:rsidDel="00000000" w:rsidP="00000000" w:rsidRDefault="00000000" w:rsidRPr="00000000" w14:paraId="00000041">
      <w:pPr>
        <w:spacing w:after="200" w:before="20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5. Status bits &amp; Mode Indicators</w:t>
      </w:r>
      <w:r w:rsidDel="00000000" w:rsidR="00000000" w:rsidRPr="00000000">
        <w:rPr>
          <w:rtl w:val="0"/>
        </w:rPr>
      </w:r>
    </w:p>
    <w:p w:rsidR="00000000" w:rsidDel="00000000" w:rsidP="00000000" w:rsidRDefault="00000000" w:rsidRPr="00000000" w14:paraId="00000042">
      <w:pPr>
        <w:spacing w:after="200" w:before="200" w:lineRule="auto"/>
        <w:ind w:firstLine="72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5.1 Status Bit </w:t>
      </w:r>
    </w:p>
    <w:tbl>
      <w:tblPr>
        <w:tblStyle w:val="Table1"/>
        <w:tblW w:w="934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716"/>
        <w:gridCol w:w="1674"/>
        <w:gridCol w:w="5954"/>
        <w:tblGridChange w:id="0">
          <w:tblGrid>
            <w:gridCol w:w="1716"/>
            <w:gridCol w:w="1674"/>
            <w:gridCol w:w="595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90.0" w:type="dxa"/>
              <w:left w:w="90.0" w:type="dxa"/>
              <w:bottom w:w="90.0" w:type="dxa"/>
              <w:right w:w="90.0" w:type="dxa"/>
            </w:tcMar>
          </w:tcPr>
          <w:p w:rsidR="00000000" w:rsidDel="00000000" w:rsidP="00000000" w:rsidRDefault="00000000" w:rsidRPr="00000000" w14:paraId="00000043">
            <w:pPr>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90.0" w:type="dxa"/>
              <w:left w:w="90.0" w:type="dxa"/>
              <w:bottom w:w="90.0" w:type="dxa"/>
              <w:right w:w="90.0" w:type="dxa"/>
            </w:tcMar>
          </w:tcPr>
          <w:p w:rsidR="00000000" w:rsidDel="00000000" w:rsidP="00000000" w:rsidRDefault="00000000" w:rsidRPr="00000000" w14:paraId="00000044">
            <w:pPr>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90.0" w:type="dxa"/>
              <w:left w:w="90.0" w:type="dxa"/>
              <w:bottom w:w="90.0" w:type="dxa"/>
              <w:right w:w="90.0" w:type="dxa"/>
            </w:tcMar>
          </w:tcPr>
          <w:p w:rsidR="00000000" w:rsidDel="00000000" w:rsidP="00000000" w:rsidRDefault="00000000" w:rsidRPr="00000000" w14:paraId="00000045">
            <w:pPr>
              <w:jc w:val="center"/>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6">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Header</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7">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byte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8">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Packet start identifier</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Timestamp</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A">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B">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Time of data acquisition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C">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Payload Data</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D">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Variable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E">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Sensor and radiation data</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4F">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Status Flags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0">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byte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1">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System health indicators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2">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CRC</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 bytes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4">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Error detection</w:t>
            </w:r>
          </w:p>
        </w:tc>
      </w:tr>
    </w:tbl>
    <w:p w:rsidR="00000000" w:rsidDel="00000000" w:rsidP="00000000" w:rsidRDefault="00000000" w:rsidRPr="00000000" w14:paraId="00000055">
      <w:pPr>
        <w:spacing w:after="200" w:before="20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Status bits shall fall under the 1-byte allocation of the 8-byte data format of the communication between ZES and OBC. </w:t>
      </w:r>
    </w:p>
    <w:p w:rsidR="00000000" w:rsidDel="00000000" w:rsidP="00000000" w:rsidRDefault="00000000" w:rsidRPr="00000000" w14:paraId="00000057">
      <w:pPr>
        <w:ind w:firstLine="720"/>
        <w:rPr>
          <w:rFonts w:ascii="Aptos" w:cs="Aptos" w:eastAsia="Aptos" w:hAnsi="Aptos"/>
          <w:b w:val="1"/>
          <w:bCs w:val="1"/>
          <w:color w:val="000000"/>
        </w:rPr>
      </w:pPr>
      <w:r w:rsidDel="00000000" w:rsidR="00000000" w:rsidRPr="00000000">
        <w:rPr>
          <w:rFonts w:ascii="Aptos" w:cs="Aptos" w:eastAsia="Aptos" w:hAnsi="Aptos"/>
          <w:b w:val="1"/>
          <w:bCs w:val="1"/>
          <w:color w:val="000000"/>
          <w:rtl w:val="0"/>
        </w:rPr>
        <w:t xml:space="preserve">5.2 Mode Indicators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command will consist of an opcode and optional parameters as followed:</w:t>
      </w:r>
    </w:p>
    <w:tbl>
      <w:tblPr>
        <w:tblStyle w:val="Table2"/>
        <w:tblW w:w="934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213"/>
        <w:gridCol w:w="2581"/>
        <w:gridCol w:w="5550"/>
        <w:tblGridChange w:id="0">
          <w:tblGrid>
            <w:gridCol w:w="1213"/>
            <w:gridCol w:w="2581"/>
            <w:gridCol w:w="555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90.0" w:type="dxa"/>
              <w:left w:w="90.0" w:type="dxa"/>
              <w:bottom w:w="90.0" w:type="dxa"/>
              <w:right w:w="90.0" w:type="dxa"/>
            </w:tcMar>
          </w:tcPr>
          <w:p w:rsidR="00000000" w:rsidDel="00000000" w:rsidP="00000000" w:rsidRDefault="00000000" w:rsidRPr="00000000" w14:paraId="00000059">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90.0" w:type="dxa"/>
              <w:left w:w="90.0" w:type="dxa"/>
              <w:bottom w:w="90.0" w:type="dxa"/>
              <w:right w:w="90.0" w:type="dxa"/>
            </w:tcMar>
          </w:tcPr>
          <w:p w:rsidR="00000000" w:rsidDel="00000000" w:rsidP="00000000" w:rsidRDefault="00000000" w:rsidRPr="00000000" w14:paraId="0000005A">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Command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90.0" w:type="dxa"/>
              <w:left w:w="90.0" w:type="dxa"/>
              <w:bottom w:w="90.0" w:type="dxa"/>
              <w:right w:w="90.0" w:type="dxa"/>
            </w:tcMar>
          </w:tcPr>
          <w:p w:rsidR="00000000" w:rsidDel="00000000" w:rsidP="00000000" w:rsidRDefault="00000000" w:rsidRPr="00000000" w14:paraId="0000005B">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0x01</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D">
            <w:pPr>
              <w:rPr>
                <w:rFonts w:ascii="Arial" w:cs="Arial" w:eastAsia="Arial" w:hAnsi="Arial"/>
                <w:sz w:val="22"/>
                <w:szCs w:val="22"/>
              </w:rPr>
            </w:pPr>
            <w:r w:rsidDel="00000000" w:rsidR="00000000" w:rsidRPr="00000000">
              <w:rPr>
                <w:rFonts w:ascii="Arial" w:cs="Arial" w:eastAsia="Arial" w:hAnsi="Arial"/>
                <w:sz w:val="22"/>
                <w:szCs w:val="22"/>
                <w:rtl w:val="0"/>
              </w:rPr>
              <w:t xml:space="preserve">Request Full Data</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E">
            <w:pPr>
              <w:rPr>
                <w:rFonts w:ascii="Arial" w:cs="Arial" w:eastAsia="Arial" w:hAnsi="Arial"/>
                <w:sz w:val="22"/>
                <w:szCs w:val="22"/>
              </w:rPr>
            </w:pPr>
            <w:r w:rsidDel="00000000" w:rsidR="00000000" w:rsidRPr="00000000">
              <w:rPr>
                <w:rFonts w:ascii="Arial" w:cs="Arial" w:eastAsia="Arial" w:hAnsi="Arial"/>
                <w:sz w:val="22"/>
                <w:szCs w:val="22"/>
                <w:rtl w:val="0"/>
              </w:rPr>
              <w:t xml:space="preserve">Requests complete payload data packet (Mode A)</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0x02</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Request Summary Data</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Requests reduced telemetry packet (Mode B)</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0x03</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3">
            <w:pPr>
              <w:rPr>
                <w:rFonts w:ascii="Arial" w:cs="Arial" w:eastAsia="Arial" w:hAnsi="Arial"/>
                <w:sz w:val="22"/>
                <w:szCs w:val="22"/>
              </w:rPr>
            </w:pPr>
            <w:r w:rsidDel="00000000" w:rsidR="00000000" w:rsidRPr="00000000">
              <w:rPr>
                <w:rFonts w:ascii="Arial" w:cs="Arial" w:eastAsia="Arial" w:hAnsi="Arial"/>
                <w:sz w:val="22"/>
                <w:szCs w:val="22"/>
                <w:rtl w:val="0"/>
              </w:rPr>
              <w:t xml:space="preserve">Reset Payload</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4">
            <w:pPr>
              <w:rPr>
                <w:rFonts w:ascii="Arial" w:cs="Arial" w:eastAsia="Arial" w:hAnsi="Arial"/>
                <w:sz w:val="22"/>
                <w:szCs w:val="22"/>
              </w:rPr>
            </w:pPr>
            <w:r w:rsidDel="00000000" w:rsidR="00000000" w:rsidRPr="00000000">
              <w:rPr>
                <w:rFonts w:ascii="Arial" w:cs="Arial" w:eastAsia="Arial" w:hAnsi="Arial"/>
                <w:sz w:val="22"/>
                <w:szCs w:val="22"/>
                <w:rtl w:val="0"/>
              </w:rPr>
              <w:t xml:space="preserve">Resets payload controller (ZES)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5">
            <w:pPr>
              <w:rPr>
                <w:rFonts w:ascii="Arial" w:cs="Arial" w:eastAsia="Arial" w:hAnsi="Arial"/>
                <w:sz w:val="22"/>
                <w:szCs w:val="22"/>
              </w:rPr>
            </w:pPr>
            <w:r w:rsidDel="00000000" w:rsidR="00000000" w:rsidRPr="00000000">
              <w:rPr>
                <w:rFonts w:ascii="Arial" w:cs="Arial" w:eastAsia="Arial" w:hAnsi="Arial"/>
                <w:sz w:val="22"/>
                <w:szCs w:val="22"/>
                <w:rtl w:val="0"/>
              </w:rPr>
              <w:t xml:space="preserve">0x04</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6">
            <w:pPr>
              <w:rPr>
                <w:rFonts w:ascii="Arial" w:cs="Arial" w:eastAsia="Arial" w:hAnsi="Arial"/>
                <w:sz w:val="22"/>
                <w:szCs w:val="22"/>
              </w:rPr>
            </w:pPr>
            <w:r w:rsidDel="00000000" w:rsidR="00000000" w:rsidRPr="00000000">
              <w:rPr>
                <w:rFonts w:ascii="Arial" w:cs="Arial" w:eastAsia="Arial" w:hAnsi="Arial"/>
                <w:sz w:val="22"/>
                <w:szCs w:val="22"/>
                <w:rtl w:val="0"/>
              </w:rPr>
              <w:t xml:space="preserve">Enable Sensors</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sz w:val="22"/>
                <w:szCs w:val="22"/>
                <w:rtl w:val="0"/>
              </w:rPr>
              <w:t xml:space="preserve">Activates onboard sensors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0x05</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Mode Change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Switches between operational modes</w:t>
            </w:r>
          </w:p>
        </w:tc>
      </w:tr>
    </w:tbl>
    <w:p w:rsidR="00000000" w:rsidDel="00000000" w:rsidP="00000000" w:rsidRDefault="00000000" w:rsidRPr="00000000" w14:paraId="0000006B">
      <w:pPr>
        <w:rPr>
          <w:rFonts w:ascii="Arial" w:cs="Arial" w:eastAsia="Arial" w:hAnsi="Arial"/>
          <w:color w:val="000000"/>
          <w:sz w:val="22"/>
          <w:szCs w:val="22"/>
        </w:rPr>
      </w:pPr>
      <w:r w:rsidDel="00000000" w:rsidR="00000000" w:rsidRPr="00000000">
        <w:rPr>
          <w:rFonts w:ascii="Aptos" w:cs="Aptos" w:eastAsia="Aptos" w:hAnsi="Aptos"/>
          <w:b w:val="1"/>
          <w:bCs w:val="1"/>
          <w:color w:val="000000"/>
          <w:rtl w:val="0"/>
        </w:rPr>
        <w:t xml:space="preserve">6. Science Buffers &amp; Error Flags</w:t>
      </w:r>
      <w:r w:rsidDel="00000000" w:rsidR="00000000" w:rsidRPr="00000000">
        <w:rPr>
          <w:rtl w:val="0"/>
        </w:rPr>
      </w:r>
    </w:p>
    <w:p w:rsidR="00000000" w:rsidDel="00000000" w:rsidP="00000000" w:rsidRDefault="00000000" w:rsidRPr="00000000" w14:paraId="0000006C">
      <w:pPr>
        <w:spacing w:after="200" w:before="200" w:lineRule="auto"/>
        <w:ind w:firstLine="72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6.1 Science Buffers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Partitioning:</w:t>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explained in section 5.1, data format is structured to an 8-byte format with Status Flag byte allotment being 1-byte and the overall Payload Data being “Variable” as it encompasses all payload subsystems/sensors.</w:t>
      </w:r>
    </w:p>
    <w:p w:rsidR="00000000" w:rsidDel="00000000" w:rsidP="00000000" w:rsidRDefault="00000000" w:rsidRPr="00000000" w14:paraId="0000006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The “Variable” structure of payload data format shall be expanded upon once more information is provided by the magnetometer vendor and can be verified through simulation.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right="0"/>
        <w:jc w:val="left"/>
        <w:rPr>
          <w:color w:val="ff0000"/>
          <w:sz w:val="22"/>
          <w:szCs w:val="22"/>
        </w:rPr>
      </w:pPr>
      <w:r w:rsidDel="00000000" w:rsidR="00000000" w:rsidRPr="00000000">
        <w:rPr>
          <w:rtl w:val="0"/>
        </w:rPr>
      </w:r>
    </w:p>
    <w:sdt>
      <w:sdtPr>
        <w:lock w:val="contentLocked"/>
        <w:id w:val="-615573947"/>
        <w:tag w:val="goog_rdk_1"/>
      </w:sdtPr>
      <w:sdtContent>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00"/>
            <w:gridCol w:w="1920"/>
            <w:tblGridChange w:id="0">
              <w:tblGrid>
                <w:gridCol w:w="1860"/>
                <w:gridCol w:w="1860"/>
                <w:gridCol w:w="1860"/>
                <w:gridCol w:w="180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Range/Value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Status_Byte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[7]Rila, [6]Mag, [5]ZES, [4-0]Reserved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Bitmask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1=OK, 0=Fail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Rila_Temp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Internal temperature of Rila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-128 to +127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Mag_Temp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Internal temperature of Quad-Mag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-128 to +127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ZES_Temp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Internal temperature of ZES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-128 to +127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Bus_Voltage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12V Rail voltage (Value/10)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0.0 to 25.5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Total_Current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Composite current draw (Value*2)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 to 510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Err_Flag_L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Critical Error Flags (Low 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0x00 to 0xFF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Err_Flag_H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Critical Error Flags (High 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sz w:val="22"/>
                    <w:szCs w:val="22"/>
                  </w:rPr>
                </w:pPr>
                <w:r w:rsidDel="00000000" w:rsidR="00000000" w:rsidRPr="00000000">
                  <w:rPr>
                    <w:sz w:val="22"/>
                    <w:szCs w:val="22"/>
                    <w:rtl w:val="0"/>
                  </w:rPr>
                  <w:t xml:space="preserve">0x00 to 0xFF </w:t>
                </w:r>
              </w:p>
            </w:tc>
          </w:tr>
        </w:tbl>
      </w:sdtContent>
    </w:sdt>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right="0"/>
        <w:jc w:val="left"/>
        <w:rPr>
          <w:color w:val="ff0000"/>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Management:</w:t>
      </w:r>
    </w:p>
    <w:p w:rsidR="00000000" w:rsidDel="00000000" w:rsidP="00000000" w:rsidRDefault="00000000" w:rsidRPr="00000000" w14:paraId="000000A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is given to the ZES board in terms of power management, as it is responsible for the power of the magnetometer and both accelerometers. If an issue arises with either power or current response to either the accelerometers or the magnetometer, it will be cut off by the ZES board as a buffer system. </w:t>
      </w:r>
    </w:p>
    <w:p w:rsidR="00000000" w:rsidDel="00000000" w:rsidP="00000000" w:rsidRDefault="00000000" w:rsidRPr="00000000" w14:paraId="000000A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00" w:before="0" w:line="279"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Rila sensor, it is given its own separate priority for power and current, where it is power directly from rail connections to the EPS. The Rila sensor also maintains top priority for temperature housekeeping as established in section 4. </w:t>
      </w:r>
    </w:p>
    <w:p w:rsidR="00000000" w:rsidDel="00000000" w:rsidP="00000000" w:rsidRDefault="00000000" w:rsidRPr="00000000" w14:paraId="000000A2">
      <w:pPr>
        <w:spacing w:after="200" w:before="200" w:lineRule="auto"/>
        <w:ind w:firstLine="72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6.2 Error Flags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7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detection is allocated 2-bytes out of the 8-byte data format, which encompasses all parameters discussed in section 4. </w:t>
      </w:r>
    </w:p>
    <w:p w:rsidR="00000000" w:rsidDel="00000000" w:rsidP="00000000" w:rsidRDefault="00000000" w:rsidRPr="00000000" w14:paraId="000000A4">
      <w:pPr>
        <w:spacing w:after="220" w:before="220" w:lineRule="auto"/>
        <w:ind w:left="72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alie Windsor" w:id="0" w:date="2026-04-17T04:28:46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ICD-103: Payload Housekeeping Telemetry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Deficiency: Housekeeping structure is inconsistent and partially undefined. Required Corrections: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fixed-format housekeeping packet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 explicit byte allocation to each field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consistency with ICD-101 telemetry structure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separate housekeeping and science data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7f58qCcdecVoKInTCTbybUhlg==">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