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6150" w14:textId="7984FB98" w:rsidR="002414C3" w:rsidRDefault="002414C3" w:rsidP="002414C3">
      <w:pPr>
        <w:pStyle w:val="Kop1"/>
        <w:rPr>
          <w:lang w:val="en-US"/>
        </w:rPr>
      </w:pPr>
      <w:r w:rsidRPr="002414C3">
        <w:rPr>
          <w:lang w:val="en-US"/>
        </w:rPr>
        <w:t>Driver Distraction: A Review o</w:t>
      </w:r>
      <w:r>
        <w:rPr>
          <w:lang w:val="en-US"/>
        </w:rPr>
        <w:t>f the Literature</w:t>
      </w:r>
    </w:p>
    <w:p w14:paraId="7DB4FAC3" w14:textId="2A02F4A1" w:rsidR="002414C3" w:rsidRPr="002414C3" w:rsidRDefault="006349A3">
      <w:pPr>
        <w:rPr>
          <w:lang w:val="en-US"/>
        </w:rPr>
      </w:pPr>
      <w:r>
        <w:rPr>
          <w:lang w:val="en-US"/>
        </w:rPr>
        <w:t>Page</w:t>
      </w:r>
      <w:r w:rsidR="002414C3" w:rsidRPr="002414C3">
        <w:rPr>
          <w:lang w:val="en-US"/>
        </w:rPr>
        <w:t xml:space="preserve"> 9</w:t>
      </w:r>
    </w:p>
    <w:p w14:paraId="5F0F12D4" w14:textId="7CC2E684" w:rsidR="00AE2C79" w:rsidRDefault="002414C3">
      <w:r w:rsidRPr="002414C3">
        <w:drawing>
          <wp:inline distT="0" distB="0" distL="0" distR="0" wp14:anchorId="31E76FD9" wp14:editId="39FB0425">
            <wp:extent cx="5760720" cy="2640965"/>
            <wp:effectExtent l="0" t="0" r="0" b="6985"/>
            <wp:docPr id="1" name="Afbeelding 1" descr="Afbeelding met tekst, kran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krant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5B53" w14:textId="751E0963" w:rsidR="002414C3" w:rsidRDefault="002414C3"/>
    <w:p w14:paraId="5529F1DE" w14:textId="02C3457E" w:rsidR="00DD1BD6" w:rsidRDefault="004C5F3E">
      <w:r>
        <w:br w:type="page"/>
      </w:r>
    </w:p>
    <w:p w14:paraId="4EFB70E7" w14:textId="48189D45" w:rsidR="004C5F3E" w:rsidRDefault="004C5F3E" w:rsidP="004C5F3E">
      <w:pPr>
        <w:pStyle w:val="Kop1"/>
        <w:rPr>
          <w:lang w:val="en-US"/>
        </w:rPr>
      </w:pPr>
      <w:r w:rsidRPr="004C5F3E">
        <w:rPr>
          <w:lang w:val="en-US"/>
        </w:rPr>
        <w:lastRenderedPageBreak/>
        <w:t>Navigation Navigation: A Safety a</w:t>
      </w:r>
      <w:r>
        <w:rPr>
          <w:lang w:val="en-US"/>
        </w:rPr>
        <w:t>nd Usability Evaluation of the Volvo P1 Navigation System</w:t>
      </w:r>
    </w:p>
    <w:p w14:paraId="62F8B679" w14:textId="7B5DFAEE" w:rsidR="006349A3" w:rsidRPr="006349A3" w:rsidRDefault="006349A3" w:rsidP="006349A3">
      <w:pPr>
        <w:rPr>
          <w:lang w:val="en-US"/>
        </w:rPr>
      </w:pPr>
      <w:r>
        <w:rPr>
          <w:lang w:val="en-US"/>
        </w:rPr>
        <w:t>Page 26</w:t>
      </w:r>
    </w:p>
    <w:p w14:paraId="2DE0851D" w14:textId="24E6D6BA" w:rsidR="004C5F3E" w:rsidRDefault="004C5F3E">
      <w:r w:rsidRPr="004C5F3E">
        <w:drawing>
          <wp:inline distT="0" distB="0" distL="0" distR="0" wp14:anchorId="46C8680D" wp14:editId="3CDC93C7">
            <wp:extent cx="5760720" cy="5654675"/>
            <wp:effectExtent l="0" t="0" r="0" b="3175"/>
            <wp:docPr id="2" name="Afbeelding 2" descr="Afbeelding met tekst, kran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krant, schermafbeel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1C9" w14:textId="77777777" w:rsidR="00DD1BD6" w:rsidRDefault="00DD1BD6"/>
    <w:p w14:paraId="6EBBA21D" w14:textId="77777777" w:rsidR="00DD1BD6" w:rsidRDefault="00DD1BD6"/>
    <w:p w14:paraId="55CC1883" w14:textId="11D53D8C" w:rsidR="00DD1BD6" w:rsidRDefault="00DD1BD6">
      <w:r>
        <w:br w:type="page"/>
      </w:r>
    </w:p>
    <w:p w14:paraId="3CA6E32D" w14:textId="50F723AC" w:rsidR="00DD1BD6" w:rsidRDefault="00A16A1D" w:rsidP="00A16A1D">
      <w:pPr>
        <w:pStyle w:val="Kop1"/>
        <w:rPr>
          <w:lang w:val="en-US"/>
        </w:rPr>
      </w:pPr>
      <w:r>
        <w:rPr>
          <w:lang w:val="en-US"/>
        </w:rPr>
        <w:lastRenderedPageBreak/>
        <w:t>M</w:t>
      </w:r>
      <w:r w:rsidRPr="00A16A1D">
        <w:rPr>
          <w:lang w:val="en-US"/>
        </w:rPr>
        <w:t>odeling visual sampling on in-car displays: The challenge</w:t>
      </w:r>
      <w:r>
        <w:rPr>
          <w:lang w:val="en-US"/>
        </w:rPr>
        <w:t xml:space="preserve"> </w:t>
      </w:r>
      <w:r w:rsidRPr="00A16A1D">
        <w:rPr>
          <w:lang w:val="en-US"/>
        </w:rPr>
        <w:t>of predicting safety-critical lapses of</w:t>
      </w:r>
      <w:r>
        <w:rPr>
          <w:lang w:val="en-US"/>
        </w:rPr>
        <w:t xml:space="preserve"> c</w:t>
      </w:r>
      <w:r w:rsidRPr="00A16A1D">
        <w:rPr>
          <w:lang w:val="en-US"/>
        </w:rPr>
        <w:t>ontrol</w:t>
      </w:r>
    </w:p>
    <w:p w14:paraId="58FF0E99" w14:textId="185337E1" w:rsidR="00A16A1D" w:rsidRPr="00A16A1D" w:rsidRDefault="00A16A1D" w:rsidP="00A16A1D">
      <w:pPr>
        <w:rPr>
          <w:lang w:val="en-US"/>
        </w:rPr>
      </w:pPr>
      <w:r>
        <w:rPr>
          <w:lang w:val="en-US"/>
        </w:rPr>
        <w:t>Page 10</w:t>
      </w:r>
    </w:p>
    <w:p w14:paraId="086D7820" w14:textId="16BD5C55" w:rsidR="00DD1BD6" w:rsidRDefault="00DD1BD6">
      <w:r w:rsidRPr="00DD1BD6">
        <w:drawing>
          <wp:inline distT="0" distB="0" distL="0" distR="0" wp14:anchorId="798BEB30" wp14:editId="02726535">
            <wp:extent cx="5760720" cy="3308985"/>
            <wp:effectExtent l="0" t="0" r="0" b="5715"/>
            <wp:docPr id="3" name="Afbeelding 3" descr="Afbeelding met tekst, krant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rant, documen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C3"/>
    <w:rsid w:val="002414C3"/>
    <w:rsid w:val="004C5F3E"/>
    <w:rsid w:val="006349A3"/>
    <w:rsid w:val="00670F81"/>
    <w:rsid w:val="00A16A1D"/>
    <w:rsid w:val="00AE2C79"/>
    <w:rsid w:val="00D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D867"/>
  <w15:chartTrackingRefBased/>
  <w15:docId w15:val="{0E5126A8-6DBC-4D0E-8BC9-CEE25D0A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F4F6ABB567045B93F1D0C638A57F9" ma:contentTypeVersion="13" ma:contentTypeDescription="Een nieuw document maken." ma:contentTypeScope="" ma:versionID="d068a515c1ed1831a1655483f43bd136">
  <xsd:schema xmlns:xsd="http://www.w3.org/2001/XMLSchema" xmlns:xs="http://www.w3.org/2001/XMLSchema" xmlns:p="http://schemas.microsoft.com/office/2006/metadata/properties" xmlns:ns2="0e881998-9419-4d13-b84d-721ac971c709" xmlns:ns3="d6a03bd9-b31b-493a-b31e-bb4432e88c75" targetNamespace="http://schemas.microsoft.com/office/2006/metadata/properties" ma:root="true" ma:fieldsID="61a36bc01df55011d34c3851fbde1e65" ns2:_="" ns3:_="">
    <xsd:import namespace="0e881998-9419-4d13-b84d-721ac971c709"/>
    <xsd:import namespace="d6a03bd9-b31b-493a-b31e-bb4432e8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1998-9419-4d13-b84d-721ac971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03bd9-b31b-493a-b31e-bb4432e88c7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e1fa4af-7bd6-40f1-95bc-3c1c2580a70b}" ma:internalName="TaxCatchAll" ma:showField="CatchAllData" ma:web="d6a03bd9-b31b-493a-b31e-bb4432e8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a03bd9-b31b-493a-b31e-bb4432e88c75" xsi:nil="true"/>
    <lcf76f155ced4ddcb4097134ff3c332f xmlns="0e881998-9419-4d13-b84d-721ac971c7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658A00-97CF-4223-84A2-1122D694BE8A}"/>
</file>

<file path=customXml/itemProps2.xml><?xml version="1.0" encoding="utf-8"?>
<ds:datastoreItem xmlns:ds="http://schemas.openxmlformats.org/officeDocument/2006/customXml" ds:itemID="{9F67C4D0-1E98-407C-BE6E-E5B533524FD6}"/>
</file>

<file path=customXml/itemProps3.xml><?xml version="1.0" encoding="utf-8"?>
<ds:datastoreItem xmlns:ds="http://schemas.openxmlformats.org/officeDocument/2006/customXml" ds:itemID="{60BE60C2-D44C-4864-A1EE-365DDFCD6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5</cp:revision>
  <dcterms:created xsi:type="dcterms:W3CDTF">2023-02-18T18:46:00Z</dcterms:created>
  <dcterms:modified xsi:type="dcterms:W3CDTF">2023-02-18T21:39:00Z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</Properties>
</file>