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CC90" w14:textId="0C6111A5" w:rsidR="009E7AF6" w:rsidRPr="009E7AF6" w:rsidRDefault="00C84248" w:rsidP="007A61ED">
      <w:pPr>
        <w:jc w:val="center"/>
        <w:rPr>
          <w:rFonts w:eastAsiaTheme="majorEastAsia" w:cs="Times New Roman"/>
          <w:spacing w:val="-10"/>
          <w:kern w:val="28"/>
          <w:sz w:val="40"/>
          <w:szCs w:val="52"/>
          <w:lang w:val="en-CA"/>
        </w:rPr>
      </w:pPr>
      <w:r>
        <w:rPr>
          <w:rFonts w:eastAsiaTheme="majorEastAsia" w:cs="Times New Roman"/>
          <w:spacing w:val="-10"/>
          <w:kern w:val="28"/>
          <w:sz w:val="40"/>
          <w:szCs w:val="52"/>
          <w:lang w:val="en-CA"/>
        </w:rPr>
        <w:t>Literature Review about</w:t>
      </w:r>
      <w:r w:rsidR="009E7AF6" w:rsidRPr="009E7AF6">
        <w:rPr>
          <w:rFonts w:eastAsiaTheme="majorEastAsia" w:cs="Times New Roman"/>
          <w:spacing w:val="-10"/>
          <w:kern w:val="28"/>
          <w:sz w:val="40"/>
          <w:szCs w:val="52"/>
          <w:lang w:val="en-CA"/>
        </w:rPr>
        <w:t xml:space="preserve"> the Effects of Integrated and Nomadic Navigation Systems on Road Traffic Safety</w:t>
      </w:r>
    </w:p>
    <w:p w14:paraId="3D7D339F" w14:textId="54883107" w:rsidR="00FF7DC7" w:rsidRPr="00F53B05" w:rsidRDefault="00C0245C" w:rsidP="007A61ED">
      <w:pPr>
        <w:jc w:val="center"/>
        <w:rPr>
          <w:lang w:val="en-CA"/>
        </w:rPr>
      </w:pPr>
      <w:r>
        <w:rPr>
          <w:lang w:val="en-CA"/>
        </w:rPr>
        <w:t xml:space="preserve">Lucas Johnston (student number: </w:t>
      </w:r>
      <w:r w:rsidRPr="00C0245C">
        <w:rPr>
          <w:lang w:val="en-CA"/>
        </w:rPr>
        <w:t>10564888</w:t>
      </w:r>
      <w:r>
        <w:rPr>
          <w:lang w:val="en-CA"/>
        </w:rPr>
        <w:t>)</w:t>
      </w:r>
    </w:p>
    <w:p w14:paraId="07323940" w14:textId="1C61BC07" w:rsidR="00F53B05" w:rsidRPr="00C72FBA" w:rsidRDefault="00313BD8" w:rsidP="00FF7DC7">
      <w:pPr>
        <w:jc w:val="center"/>
        <w:rPr>
          <w:i/>
          <w:lang w:val="en-CA"/>
        </w:rPr>
      </w:pPr>
      <w:r>
        <w:rPr>
          <w:i/>
          <w:lang w:val="en-CA"/>
        </w:rPr>
        <w:t>Information Studies</w:t>
      </w:r>
      <w:r w:rsidR="00F53B05" w:rsidRPr="00C72FBA">
        <w:rPr>
          <w:i/>
          <w:lang w:val="en-CA"/>
        </w:rPr>
        <w:t xml:space="preserve">, University of Amsterdam, Instructor: </w:t>
      </w:r>
      <w:r>
        <w:rPr>
          <w:i/>
          <w:lang w:val="en-CA"/>
        </w:rPr>
        <w:t>Dr. Frank Nack</w:t>
      </w:r>
    </w:p>
    <w:p w14:paraId="2CCB019A" w14:textId="7526C05D" w:rsidR="00F53B05" w:rsidRPr="00C72FBA" w:rsidRDefault="00F53B05" w:rsidP="00FF7DC7">
      <w:pPr>
        <w:jc w:val="center"/>
        <w:rPr>
          <w:i/>
          <w:lang w:val="en-CA"/>
        </w:rPr>
      </w:pPr>
      <w:r w:rsidRPr="00C72FBA">
        <w:rPr>
          <w:i/>
          <w:lang w:val="en-CA"/>
        </w:rPr>
        <w:t xml:space="preserve">Version: </w:t>
      </w:r>
      <w:r w:rsidR="006F0ECF">
        <w:rPr>
          <w:i/>
          <w:lang w:val="en-CA"/>
        </w:rPr>
        <w:t>0.1</w:t>
      </w:r>
      <w:r w:rsidR="0067607B" w:rsidRPr="00C72FBA">
        <w:rPr>
          <w:i/>
          <w:lang w:val="en-CA"/>
        </w:rPr>
        <w:t xml:space="preserve"> (</w:t>
      </w:r>
      <w:r w:rsidR="00C84248">
        <w:rPr>
          <w:i/>
          <w:lang w:val="en-CA"/>
        </w:rPr>
        <w:t>draft</w:t>
      </w:r>
      <w:r w:rsidR="0067607B" w:rsidRPr="00C72FBA">
        <w:rPr>
          <w:i/>
          <w:lang w:val="en-CA"/>
        </w:rPr>
        <w:t>)</w:t>
      </w:r>
      <w:r w:rsidRPr="00C72FBA">
        <w:rPr>
          <w:i/>
          <w:lang w:val="en-CA"/>
        </w:rPr>
        <w:t xml:space="preserve">, Date: </w:t>
      </w:r>
      <w:r w:rsidR="00A12451">
        <w:rPr>
          <w:i/>
          <w:lang w:val="en-CA"/>
        </w:rPr>
        <w:t>1</w:t>
      </w:r>
      <w:r w:rsidR="006F0ECF">
        <w:rPr>
          <w:i/>
          <w:lang w:val="en-CA"/>
        </w:rPr>
        <w:t>5</w:t>
      </w:r>
      <w:r w:rsidR="00313BD8">
        <w:rPr>
          <w:i/>
          <w:lang w:val="en-CA"/>
        </w:rPr>
        <w:t xml:space="preserve"> </w:t>
      </w:r>
      <w:r w:rsidR="00C84248">
        <w:rPr>
          <w:i/>
          <w:lang w:val="en-CA"/>
        </w:rPr>
        <w:t>March</w:t>
      </w:r>
      <w:r w:rsidR="00313BD8">
        <w:rPr>
          <w:i/>
          <w:lang w:val="en-CA"/>
        </w:rPr>
        <w:t xml:space="preserve"> 202</w:t>
      </w:r>
      <w:r w:rsidR="001B6CC5">
        <w:rPr>
          <w:i/>
          <w:lang w:val="en-CA"/>
        </w:rPr>
        <w:t>3</w:t>
      </w:r>
    </w:p>
    <w:p w14:paraId="7A036EA6" w14:textId="77777777" w:rsidR="006F0ECF" w:rsidRPr="006F0ECF" w:rsidRDefault="006F0ECF" w:rsidP="006F0ECF">
      <w:pPr>
        <w:rPr>
          <w:szCs w:val="18"/>
          <w:lang w:val="en-US"/>
        </w:rPr>
      </w:pPr>
    </w:p>
    <w:p w14:paraId="0EA804C9" w14:textId="77777777" w:rsidR="001177B7" w:rsidRDefault="001177B7" w:rsidP="000B0CA7">
      <w:pPr>
        <w:pStyle w:val="Kop1"/>
        <w:rPr>
          <w:lang w:val="en-CA"/>
        </w:rPr>
        <w:sectPr w:rsidR="001177B7" w:rsidSect="00E02387">
          <w:footerReference w:type="default" r:id="rId11"/>
          <w:pgSz w:w="12240" w:h="15840" w:code="1"/>
          <w:pgMar w:top="1080" w:right="1080" w:bottom="1440" w:left="1080" w:header="706" w:footer="706" w:gutter="0"/>
          <w:cols w:space="708"/>
          <w:docGrid w:linePitch="360"/>
        </w:sectPr>
      </w:pPr>
    </w:p>
    <w:p w14:paraId="4638B3BE" w14:textId="3DAE88BF" w:rsidR="00C23A64" w:rsidRDefault="008D6F53" w:rsidP="000B0CA7">
      <w:pPr>
        <w:pStyle w:val="Kop1"/>
        <w:rPr>
          <w:lang w:val="en-CA"/>
        </w:rPr>
      </w:pPr>
      <w:r>
        <w:rPr>
          <w:lang w:val="en-CA"/>
        </w:rPr>
        <w:t xml:space="preserve">1 </w:t>
      </w:r>
      <w:r w:rsidR="007972B9">
        <w:rPr>
          <w:lang w:val="en-CA"/>
        </w:rPr>
        <w:t>LITERATURE REVIEW</w:t>
      </w:r>
    </w:p>
    <w:p w14:paraId="1557E70A" w14:textId="69573F2F" w:rsidR="00751C47" w:rsidRDefault="00751C47" w:rsidP="00751C47">
      <w:pPr>
        <w:rPr>
          <w:lang w:val="en-CA"/>
        </w:rPr>
      </w:pPr>
      <w:r w:rsidRPr="00B30EC2">
        <w:rPr>
          <w:lang w:val="en-CA"/>
        </w:rPr>
        <w:t xml:space="preserve">This section </w:t>
      </w:r>
      <w:r w:rsidRPr="00606BBF">
        <w:rPr>
          <w:lang w:val="en-CA"/>
        </w:rPr>
        <w:t xml:space="preserve">aims to provide a overview of previous studies on navigation-assisted driving and its impact on road safety, including the types of distractions and interface design, as well as the indicators of road safety used in previous </w:t>
      </w:r>
      <w:r>
        <w:rPr>
          <w:lang w:val="en-CA"/>
        </w:rPr>
        <w:t>studies</w:t>
      </w:r>
      <w:r w:rsidRPr="00606BBF">
        <w:rPr>
          <w:lang w:val="en-CA"/>
        </w:rPr>
        <w:t>.</w:t>
      </w:r>
    </w:p>
    <w:p w14:paraId="2D4C900A" w14:textId="535B6BF1" w:rsidR="00BA40AC" w:rsidRDefault="00B30EC2" w:rsidP="00B30EC2">
      <w:pPr>
        <w:rPr>
          <w:lang w:val="en-US"/>
        </w:rPr>
      </w:pPr>
      <w:proofErr w:type="spellStart"/>
      <w:r w:rsidRPr="001737EB">
        <w:rPr>
          <w:lang w:val="en-US"/>
        </w:rPr>
        <w:t>Grahn</w:t>
      </w:r>
      <w:proofErr w:type="spellEnd"/>
      <w:r w:rsidRPr="001737EB">
        <w:rPr>
          <w:lang w:val="en-US"/>
        </w:rPr>
        <w:t xml:space="preserve"> and </w:t>
      </w:r>
      <w:proofErr w:type="spellStart"/>
      <w:r w:rsidRPr="001737EB">
        <w:rPr>
          <w:lang w:val="en-US"/>
        </w:rPr>
        <w:t>Kujala</w:t>
      </w:r>
      <w:proofErr w:type="spellEnd"/>
      <w:r w:rsidRPr="001737EB">
        <w:rPr>
          <w:lang w:val="en-US"/>
        </w:rPr>
        <w:t xml:space="preserve"> conducted a study in 2020 that aimed to compare the degree of visual distraction caused by smartphone-based applications to that caused by a specialized application for cars</w:t>
      </w:r>
      <w:r>
        <w:rPr>
          <w:lang w:val="en-US"/>
        </w:rPr>
        <w:t xml:space="preserve"> (</w:t>
      </w:r>
      <w:proofErr w:type="spellStart"/>
      <w:r>
        <w:rPr>
          <w:lang w:val="en-US"/>
        </w:rPr>
        <w:t>Carrio</w:t>
      </w:r>
      <w:proofErr w:type="spellEnd"/>
      <w:r>
        <w:rPr>
          <w:lang w:val="en-US"/>
        </w:rPr>
        <w:t>)</w:t>
      </w:r>
      <w:r w:rsidRPr="001737EB">
        <w:rPr>
          <w:lang w:val="en-US"/>
        </w:rPr>
        <w:t>.</w:t>
      </w:r>
      <w:r w:rsidR="00854413">
        <w:rPr>
          <w:lang w:val="en-US"/>
        </w:rPr>
        <w:t xml:space="preserve"> </w:t>
      </w:r>
      <w:r w:rsidR="005F74F0">
        <w:rPr>
          <w:lang w:val="en-US"/>
        </w:rPr>
        <w:t xml:space="preserve">The study involved two different experiments </w:t>
      </w:r>
      <w:r w:rsidR="00AD0EA3">
        <w:rPr>
          <w:lang w:val="en-US"/>
        </w:rPr>
        <w:t xml:space="preserve">(n=97) </w:t>
      </w:r>
      <w:r w:rsidR="005F74F0">
        <w:rPr>
          <w:lang w:val="en-US"/>
        </w:rPr>
        <w:t xml:space="preserve">conducted in a </w:t>
      </w:r>
      <w:r w:rsidR="006C4153">
        <w:rPr>
          <w:lang w:val="en-US"/>
        </w:rPr>
        <w:t xml:space="preserve">driving simulator. Visual distraction was measured in terms of </w:t>
      </w:r>
      <w:r w:rsidR="006A4186">
        <w:rPr>
          <w:lang w:val="en-US"/>
        </w:rPr>
        <w:t xml:space="preserve">distance driven </w:t>
      </w:r>
      <w:r w:rsidR="000F39DE">
        <w:rPr>
          <w:lang w:val="en-US"/>
        </w:rPr>
        <w:t>with occluded vision (occlusion distance).</w:t>
      </w:r>
      <w:r w:rsidR="00854413">
        <w:rPr>
          <w:lang w:val="en-US"/>
        </w:rPr>
        <w:t xml:space="preserve"> </w:t>
      </w:r>
      <w:r w:rsidRPr="001737EB">
        <w:rPr>
          <w:lang w:val="en-US"/>
        </w:rPr>
        <w:t xml:space="preserve">According to their findings, the specialized application caused less visual distraction due to its </w:t>
      </w:r>
      <w:r w:rsidR="008B6ED8">
        <w:rPr>
          <w:lang w:val="en-US"/>
        </w:rPr>
        <w:t>specialized</w:t>
      </w:r>
      <w:r w:rsidRPr="001737EB">
        <w:rPr>
          <w:lang w:val="en-US"/>
        </w:rPr>
        <w:t xml:space="preserve"> user interface design, the division of tasks into subtasks, and, to a lesser extent, the size of the screen</w:t>
      </w:r>
      <w:r w:rsidR="00290E7A">
        <w:rPr>
          <w:lang w:val="en-US"/>
        </w:rPr>
        <w:t xml:space="preserve"> </w:t>
      </w:r>
      <w:r w:rsidR="0002733C">
        <w:rPr>
          <w:lang w:val="en-US"/>
        </w:rPr>
        <w:t>[1]</w:t>
      </w:r>
      <w:r w:rsidRPr="001737EB">
        <w:rPr>
          <w:lang w:val="en-US"/>
        </w:rPr>
        <w:t>.</w:t>
      </w:r>
      <w:r w:rsidR="00854413">
        <w:rPr>
          <w:lang w:val="en-US"/>
        </w:rPr>
        <w:t xml:space="preserve"> The same study found that </w:t>
      </w:r>
      <w:r w:rsidR="00BA40AC" w:rsidRPr="00F50DDE">
        <w:rPr>
          <w:lang w:val="en-US"/>
        </w:rPr>
        <w:t>task structure, specifically how tasks are divided into subtasks, is important. People tend to switch tasks at subtask boundaries, such as between words, and this has implications for reducing distraction in car information systems</w:t>
      </w:r>
      <w:r w:rsidR="00BA40AC">
        <w:rPr>
          <w:lang w:val="en-US"/>
        </w:rPr>
        <w:t xml:space="preserve"> </w:t>
      </w:r>
      <w:r w:rsidR="0002733C">
        <w:rPr>
          <w:lang w:val="en-US"/>
        </w:rPr>
        <w:t>[1]</w:t>
      </w:r>
      <w:r w:rsidR="00BA40AC" w:rsidRPr="00F50DDE">
        <w:rPr>
          <w:lang w:val="en-US"/>
        </w:rPr>
        <w:t>.</w:t>
      </w:r>
    </w:p>
    <w:p w14:paraId="62DB3B49" w14:textId="2C930AEB" w:rsidR="001E6375" w:rsidRPr="007915A6" w:rsidRDefault="000059E5" w:rsidP="00B30EC2">
      <w:pPr>
        <w:rPr>
          <w:color w:val="000000" w:themeColor="text1"/>
          <w:lang w:val="en-CA"/>
        </w:rPr>
      </w:pPr>
      <w:r w:rsidRPr="000059E5">
        <w:rPr>
          <w:color w:val="000000" w:themeColor="text1"/>
          <w:lang w:val="en-CA"/>
        </w:rPr>
        <w:t xml:space="preserve">In an analysis of distraction by car infotainment systems, a team from University of Utah tested differences in cognitive load between various functions and interface components for car infotainment systems (IVIS) </w:t>
      </w:r>
      <w:r w:rsidR="0002733C">
        <w:rPr>
          <w:color w:val="000000" w:themeColor="text1"/>
          <w:lang w:val="en-CA"/>
        </w:rPr>
        <w:t>[Strayer]</w:t>
      </w:r>
      <w:r w:rsidRPr="000059E5">
        <w:rPr>
          <w:color w:val="000000" w:themeColor="text1"/>
          <w:lang w:val="en-CA"/>
        </w:rPr>
        <w:t xml:space="preserve">. </w:t>
      </w:r>
      <w:r w:rsidR="00095790">
        <w:rPr>
          <w:color w:val="000000" w:themeColor="text1"/>
          <w:lang w:val="en-CA"/>
        </w:rPr>
        <w:t xml:space="preserve">In this naturalistic study </w:t>
      </w:r>
      <w:r w:rsidR="00095790" w:rsidRPr="00D72979">
        <w:rPr>
          <w:lang w:val="en-CA"/>
        </w:rPr>
        <w:t>(N=</w:t>
      </w:r>
      <w:r w:rsidR="00D72979" w:rsidRPr="00D72979">
        <w:rPr>
          <w:lang w:val="en-CA"/>
        </w:rPr>
        <w:t>120</w:t>
      </w:r>
      <w:r w:rsidR="00095790" w:rsidRPr="00D72979">
        <w:rPr>
          <w:lang w:val="en-CA"/>
        </w:rPr>
        <w:t>)</w:t>
      </w:r>
      <w:r w:rsidR="00095790">
        <w:rPr>
          <w:color w:val="000000" w:themeColor="text1"/>
          <w:lang w:val="en-CA"/>
        </w:rPr>
        <w:t xml:space="preserve">, distraction was measured using </w:t>
      </w:r>
      <w:r w:rsidR="003D7051">
        <w:rPr>
          <w:color w:val="000000" w:themeColor="text1"/>
          <w:lang w:val="en-CA"/>
        </w:rPr>
        <w:t xml:space="preserve">the ISO standardized </w:t>
      </w:r>
      <w:r w:rsidR="00095790">
        <w:rPr>
          <w:color w:val="000000" w:themeColor="text1"/>
          <w:lang w:val="en-CA"/>
        </w:rPr>
        <w:t xml:space="preserve">Detection Response Task </w:t>
      </w:r>
      <w:r w:rsidR="003D7051">
        <w:rPr>
          <w:color w:val="000000" w:themeColor="text1"/>
          <w:lang w:val="en-CA"/>
        </w:rPr>
        <w:t>(DRT) measure</w:t>
      </w:r>
      <w:r w:rsidR="00966585">
        <w:rPr>
          <w:color w:val="000000" w:themeColor="text1"/>
          <w:lang w:val="en-CA"/>
        </w:rPr>
        <w:t xml:space="preserve">, </w:t>
      </w:r>
      <w:r w:rsidR="000C7855">
        <w:rPr>
          <w:color w:val="000000" w:themeColor="text1"/>
          <w:lang w:val="en-CA"/>
        </w:rPr>
        <w:t>and</w:t>
      </w:r>
      <w:r w:rsidR="00966585">
        <w:rPr>
          <w:color w:val="000000" w:themeColor="text1"/>
          <w:lang w:val="en-CA"/>
        </w:rPr>
        <w:t xml:space="preserve"> </w:t>
      </w:r>
      <w:r w:rsidR="000C7855">
        <w:rPr>
          <w:color w:val="000000" w:themeColor="text1"/>
          <w:lang w:val="en-CA"/>
        </w:rPr>
        <w:t>by</w:t>
      </w:r>
      <w:r w:rsidR="00966585">
        <w:rPr>
          <w:color w:val="000000" w:themeColor="text1"/>
          <w:lang w:val="en-CA"/>
        </w:rPr>
        <w:t xml:space="preserve"> a </w:t>
      </w:r>
      <w:r w:rsidR="000C7855">
        <w:rPr>
          <w:color w:val="000000" w:themeColor="text1"/>
          <w:lang w:val="en-CA"/>
        </w:rPr>
        <w:t>set of subjective measures, gained by a questionnaire after each driving session</w:t>
      </w:r>
      <w:r w:rsidR="00786676">
        <w:rPr>
          <w:color w:val="000000" w:themeColor="text1"/>
          <w:lang w:val="en-CA"/>
        </w:rPr>
        <w:t>.</w:t>
      </w:r>
      <w:r w:rsidR="00C25D34" w:rsidRPr="00C25D34">
        <w:rPr>
          <w:color w:val="FF0000"/>
          <w:lang w:val="en-US"/>
        </w:rPr>
        <w:t xml:space="preserve"> </w:t>
      </w:r>
      <w:r w:rsidRPr="000059E5">
        <w:rPr>
          <w:color w:val="000000" w:themeColor="text1"/>
          <w:lang w:val="en-CA"/>
        </w:rPr>
        <w:t>The research found significant differences between various applications (like navigation, entertainment, messaging or dialing) and various components of user interfaces with respect to driving performance.</w:t>
      </w:r>
      <w:r w:rsidR="007915A6">
        <w:rPr>
          <w:color w:val="000000" w:themeColor="text1"/>
          <w:lang w:val="en-CA"/>
        </w:rPr>
        <w:t xml:space="preserve"> </w:t>
      </w:r>
      <w:r w:rsidR="001E6375" w:rsidRPr="005E327C">
        <w:rPr>
          <w:lang w:val="en-US"/>
        </w:rPr>
        <w:t xml:space="preserve">Simulation studies </w:t>
      </w:r>
      <w:r w:rsidR="001E6375">
        <w:rPr>
          <w:lang w:val="en-US"/>
        </w:rPr>
        <w:t xml:space="preserve">such as </w:t>
      </w:r>
      <w:proofErr w:type="spellStart"/>
      <w:r w:rsidR="001E6375">
        <w:rPr>
          <w:lang w:val="en-US"/>
        </w:rPr>
        <w:t>Grahn</w:t>
      </w:r>
      <w:proofErr w:type="spellEnd"/>
      <w:r w:rsidR="001E6375">
        <w:rPr>
          <w:lang w:val="en-US"/>
        </w:rPr>
        <w:t xml:space="preserve"> and </w:t>
      </w:r>
      <w:proofErr w:type="spellStart"/>
      <w:r w:rsidR="001E6375">
        <w:rPr>
          <w:lang w:val="en-US"/>
        </w:rPr>
        <w:t>Kujala</w:t>
      </w:r>
      <w:proofErr w:type="spellEnd"/>
      <w:r w:rsidR="001E6375">
        <w:rPr>
          <w:lang w:val="en-US"/>
        </w:rPr>
        <w:t xml:space="preserve"> </w:t>
      </w:r>
      <w:r w:rsidR="0002733C">
        <w:rPr>
          <w:lang w:val="en-US"/>
        </w:rPr>
        <w:t>[1]</w:t>
      </w:r>
      <w:r w:rsidR="001E6375">
        <w:rPr>
          <w:lang w:val="en-US"/>
        </w:rPr>
        <w:t xml:space="preserve"> or Jun Ma </w:t>
      </w:r>
      <w:r w:rsidR="0002733C">
        <w:rPr>
          <w:lang w:val="en-US"/>
        </w:rPr>
        <w:t>[3]</w:t>
      </w:r>
      <w:r w:rsidR="001E6375">
        <w:rPr>
          <w:lang w:val="en-US"/>
        </w:rPr>
        <w:t xml:space="preserve"> </w:t>
      </w:r>
      <w:r w:rsidR="001E6375" w:rsidRPr="005E327C">
        <w:rPr>
          <w:lang w:val="en-US"/>
        </w:rPr>
        <w:t>are the most frequently used methodology in similar studies, followed by naturalistic studies as the second most common approach</w:t>
      </w:r>
      <w:r w:rsidR="001E6375">
        <w:rPr>
          <w:lang w:val="en-US"/>
        </w:rPr>
        <w:t xml:space="preserve"> </w:t>
      </w:r>
      <w:r w:rsidR="0002733C">
        <w:rPr>
          <w:lang w:val="en-US"/>
        </w:rPr>
        <w:t>[2]</w:t>
      </w:r>
      <w:r w:rsidR="001E6375" w:rsidRPr="005E327C">
        <w:rPr>
          <w:lang w:val="en-US"/>
        </w:rPr>
        <w:t>.</w:t>
      </w:r>
    </w:p>
    <w:p w14:paraId="2ED449C5" w14:textId="3C5302A2" w:rsidR="00266553" w:rsidRDefault="00266553" w:rsidP="00266553">
      <w:pPr>
        <w:pStyle w:val="Kop2"/>
        <w:rPr>
          <w:lang w:val="en-CA"/>
        </w:rPr>
      </w:pPr>
      <w:r>
        <w:rPr>
          <w:lang w:val="en-CA"/>
        </w:rPr>
        <w:t>2.1 Types of distractions</w:t>
      </w:r>
    </w:p>
    <w:p w14:paraId="1A3CFA50" w14:textId="6A4952CE" w:rsidR="00E27B80" w:rsidRPr="00E27B80" w:rsidRDefault="00E27B80" w:rsidP="00E27B80">
      <w:pPr>
        <w:rPr>
          <w:lang w:val="en-CA"/>
        </w:rPr>
      </w:pPr>
      <w:r>
        <w:rPr>
          <w:lang w:val="en-CA"/>
        </w:rPr>
        <w:t>U</w:t>
      </w:r>
      <w:r w:rsidRPr="00606BBF">
        <w:rPr>
          <w:lang w:val="en-CA"/>
        </w:rPr>
        <w:t xml:space="preserve">se of navigation systems may introduce various types of distractions, </w:t>
      </w:r>
      <w:r w:rsidR="00575AD9">
        <w:rPr>
          <w:lang w:val="en-CA"/>
        </w:rPr>
        <w:t xml:space="preserve">classifiable </w:t>
      </w:r>
      <w:r w:rsidRPr="00B30EC2">
        <w:rPr>
          <w:lang w:val="en-CA"/>
        </w:rPr>
        <w:t xml:space="preserve">as cognitive, visual, manual, and auditory </w:t>
      </w:r>
      <w:r w:rsidR="0002733C">
        <w:rPr>
          <w:lang w:val="en-CA"/>
        </w:rPr>
        <w:t>[3]</w:t>
      </w:r>
      <w:r w:rsidR="00FE41A9">
        <w:rPr>
          <w:lang w:val="en-CA"/>
        </w:rPr>
        <w:t>[4]</w:t>
      </w:r>
      <w:r w:rsidRPr="00B30EC2">
        <w:rPr>
          <w:lang w:val="en-CA"/>
        </w:rPr>
        <w:t xml:space="preserve">, which can impact driving performance and road safety. </w:t>
      </w:r>
    </w:p>
    <w:p w14:paraId="4D721814" w14:textId="0494941F" w:rsidR="00F360FF" w:rsidRDefault="002F4979" w:rsidP="00606BBF">
      <w:pPr>
        <w:rPr>
          <w:lang w:val="en-US"/>
        </w:rPr>
      </w:pPr>
      <w:r w:rsidRPr="0087175A">
        <w:rPr>
          <w:lang w:val="en-US"/>
        </w:rPr>
        <w:t>Numerous of the reviewed articles focus on visual distraction, which tends to be measured in terms of glances</w:t>
      </w:r>
      <w:r w:rsidR="00237AB0" w:rsidRPr="0087175A">
        <w:rPr>
          <w:lang w:val="en-US"/>
        </w:rPr>
        <w:t>/</w:t>
      </w:r>
      <w:r w:rsidRPr="0087175A">
        <w:rPr>
          <w:lang w:val="en-US"/>
        </w:rPr>
        <w:t>glance duration</w:t>
      </w:r>
      <w:r w:rsidR="00374D41" w:rsidRPr="0087175A">
        <w:rPr>
          <w:lang w:val="en-US"/>
        </w:rPr>
        <w:t>/ glance behavior</w:t>
      </w:r>
      <w:r w:rsidRPr="0087175A">
        <w:rPr>
          <w:lang w:val="en-US"/>
        </w:rPr>
        <w:t xml:space="preserve">, </w:t>
      </w:r>
      <w:r w:rsidR="00E54D6F" w:rsidRPr="0087175A">
        <w:rPr>
          <w:lang w:val="en-US"/>
        </w:rPr>
        <w:t>or similarly fixation count or duration</w:t>
      </w:r>
      <w:r w:rsidR="002B5C84">
        <w:rPr>
          <w:lang w:val="en-US"/>
        </w:rPr>
        <w:t xml:space="preserve">. </w:t>
      </w:r>
      <w:r w:rsidR="008368B8">
        <w:rPr>
          <w:lang w:val="en-US"/>
        </w:rPr>
        <w:t xml:space="preserve">Visual distraction seems to be highly represented </w:t>
      </w:r>
      <w:r w:rsidR="00930766">
        <w:rPr>
          <w:lang w:val="en-US"/>
        </w:rPr>
        <w:t>in previous studies</w:t>
      </w:r>
      <w:r w:rsidR="006B22C4">
        <w:rPr>
          <w:lang w:val="en-US"/>
        </w:rPr>
        <w:t xml:space="preserve"> into distracted driving</w:t>
      </w:r>
      <w:r w:rsidR="00D02930">
        <w:rPr>
          <w:lang w:val="en-US"/>
        </w:rPr>
        <w:t>.</w:t>
      </w:r>
      <w:r w:rsidR="00A13C01">
        <w:rPr>
          <w:lang w:val="en-US"/>
        </w:rPr>
        <w:t xml:space="preserve"> It is also</w:t>
      </w:r>
      <w:r w:rsidR="00662311">
        <w:rPr>
          <w:lang w:val="en-US"/>
        </w:rPr>
        <w:t xml:space="preserve"> a core concept in the </w:t>
      </w:r>
      <w:r w:rsidR="00A20B90">
        <w:rPr>
          <w:lang w:val="en-US"/>
        </w:rPr>
        <w:t xml:space="preserve">US </w:t>
      </w:r>
      <w:r w:rsidR="00E92089">
        <w:rPr>
          <w:lang w:val="en-US"/>
        </w:rPr>
        <w:t xml:space="preserve">National </w:t>
      </w:r>
      <w:r w:rsidR="00E92089">
        <w:rPr>
          <w:lang w:val="en-US"/>
        </w:rPr>
        <w:t>Highway</w:t>
      </w:r>
      <w:r w:rsidR="00A20B90">
        <w:rPr>
          <w:lang w:val="en-US"/>
        </w:rPr>
        <w:t xml:space="preserve"> Traffic Safety Administration </w:t>
      </w:r>
      <w:r w:rsidR="00A13C01">
        <w:rPr>
          <w:lang w:val="en-US"/>
        </w:rPr>
        <w:t xml:space="preserve">2013 </w:t>
      </w:r>
      <w:r w:rsidR="000E2245">
        <w:rPr>
          <w:lang w:val="en-US"/>
        </w:rPr>
        <w:t xml:space="preserve">driver distraction </w:t>
      </w:r>
      <w:r w:rsidR="00DD1B6B">
        <w:rPr>
          <w:lang w:val="en-US"/>
        </w:rPr>
        <w:t>guidelines</w:t>
      </w:r>
      <w:r w:rsidR="00E92089">
        <w:rPr>
          <w:lang w:val="en-US"/>
        </w:rPr>
        <w:t xml:space="preserve"> </w:t>
      </w:r>
      <w:r w:rsidR="000E2245">
        <w:rPr>
          <w:lang w:val="en-US"/>
        </w:rPr>
        <w:t xml:space="preserve">for in-vehicle electronic devices </w:t>
      </w:r>
      <w:r w:rsidR="00FE41A9">
        <w:rPr>
          <w:lang w:val="en-US"/>
        </w:rPr>
        <w:t>[5]</w:t>
      </w:r>
      <w:r w:rsidR="0081771B">
        <w:rPr>
          <w:lang w:val="en-US"/>
        </w:rPr>
        <w:t xml:space="preserve"> which </w:t>
      </w:r>
      <w:r w:rsidR="00522CF2">
        <w:rPr>
          <w:lang w:val="en-US"/>
        </w:rPr>
        <w:t xml:space="preserve">as reported </w:t>
      </w:r>
      <w:r w:rsidR="0083266E">
        <w:rPr>
          <w:lang w:val="en-US"/>
        </w:rPr>
        <w:t xml:space="preserve">by </w:t>
      </w:r>
      <w:proofErr w:type="spellStart"/>
      <w:r w:rsidR="00CE57B5">
        <w:rPr>
          <w:lang w:val="en-US"/>
        </w:rPr>
        <w:t>Kujala</w:t>
      </w:r>
      <w:proofErr w:type="spellEnd"/>
      <w:r w:rsidR="00CE57B5">
        <w:rPr>
          <w:lang w:val="en-US"/>
        </w:rPr>
        <w:t xml:space="preserve"> and </w:t>
      </w:r>
      <w:proofErr w:type="spellStart"/>
      <w:r w:rsidR="00CE57B5">
        <w:rPr>
          <w:lang w:val="en-US"/>
        </w:rPr>
        <w:t>Salvucci</w:t>
      </w:r>
      <w:proofErr w:type="spellEnd"/>
      <w:r w:rsidR="00CE57B5">
        <w:rPr>
          <w:lang w:val="en-US"/>
        </w:rPr>
        <w:t xml:space="preserve"> </w:t>
      </w:r>
      <w:r w:rsidR="00522CF2">
        <w:rPr>
          <w:lang w:val="en-US"/>
        </w:rPr>
        <w:t>suggests three main guidelines to minimize: (1) individual glance duration, (2) mean glance duration, (3) total glance time</w:t>
      </w:r>
      <w:r w:rsidR="00572802">
        <w:rPr>
          <w:lang w:val="en-US"/>
        </w:rPr>
        <w:t xml:space="preserve"> </w:t>
      </w:r>
      <w:r w:rsidR="00FE41A9">
        <w:rPr>
          <w:lang w:val="en-US"/>
        </w:rPr>
        <w:t>[6]</w:t>
      </w:r>
      <w:r w:rsidR="00522CF2">
        <w:rPr>
          <w:lang w:val="en-US"/>
        </w:rPr>
        <w:t>.</w:t>
      </w:r>
      <w:r w:rsidR="0076668D">
        <w:rPr>
          <w:lang w:val="en-US"/>
        </w:rPr>
        <w:t xml:space="preserve"> </w:t>
      </w:r>
      <w:r w:rsidR="002159A0">
        <w:rPr>
          <w:lang w:val="en-US"/>
        </w:rPr>
        <w:t>Additionally, i</w:t>
      </w:r>
      <w:r w:rsidR="00572802">
        <w:rPr>
          <w:lang w:val="en-US"/>
        </w:rPr>
        <w:t>t should be noted that t</w:t>
      </w:r>
      <w:r w:rsidR="00F73095">
        <w:rPr>
          <w:lang w:val="en-US"/>
        </w:rPr>
        <w:t xml:space="preserve">he same study </w:t>
      </w:r>
      <w:r w:rsidR="004B062E">
        <w:rPr>
          <w:lang w:val="en-US"/>
        </w:rPr>
        <w:t>notes</w:t>
      </w:r>
      <w:r w:rsidR="00F73095">
        <w:rPr>
          <w:lang w:val="en-US"/>
        </w:rPr>
        <w:t xml:space="preserve"> </w:t>
      </w:r>
      <w:r w:rsidR="00D01BB1">
        <w:rPr>
          <w:lang w:val="en-US"/>
        </w:rPr>
        <w:t xml:space="preserve">that </w:t>
      </w:r>
      <w:r w:rsidR="00FC4E0C">
        <w:rPr>
          <w:lang w:val="en-US"/>
        </w:rPr>
        <w:t xml:space="preserve">glancing and visual distraction are not necessarily </w:t>
      </w:r>
      <w:r w:rsidR="004B062E">
        <w:rPr>
          <w:lang w:val="en-US"/>
        </w:rPr>
        <w:t>equivalent</w:t>
      </w:r>
      <w:r w:rsidR="00F73095">
        <w:rPr>
          <w:lang w:val="en-US"/>
        </w:rPr>
        <w:t>.</w:t>
      </w:r>
    </w:p>
    <w:p w14:paraId="5A845AC4" w14:textId="288F905D" w:rsidR="00F361DB" w:rsidRDefault="00FF101E" w:rsidP="00606BBF">
      <w:pPr>
        <w:rPr>
          <w:lang w:val="en-US"/>
        </w:rPr>
      </w:pPr>
      <w:r>
        <w:rPr>
          <w:lang w:val="en-US"/>
        </w:rPr>
        <w:t xml:space="preserve">While cognitive distraction </w:t>
      </w:r>
      <w:r w:rsidR="002F1A6C">
        <w:rPr>
          <w:lang w:val="en-US"/>
        </w:rPr>
        <w:t xml:space="preserve">by itself is difficult to measure, the adverse effect it has on driving performance </w:t>
      </w:r>
      <w:r w:rsidR="00DA6947">
        <w:rPr>
          <w:lang w:val="en-US"/>
        </w:rPr>
        <w:t xml:space="preserve">has been observed </w:t>
      </w:r>
      <w:r w:rsidR="00657969">
        <w:rPr>
          <w:lang w:val="en-US"/>
        </w:rPr>
        <w:t xml:space="preserve">in lab </w:t>
      </w:r>
      <w:r w:rsidR="00657969" w:rsidRPr="00492060">
        <w:rPr>
          <w:lang w:val="en-US"/>
        </w:rPr>
        <w:t>studies</w:t>
      </w:r>
      <w:r w:rsidR="009F398C" w:rsidRPr="00492060">
        <w:rPr>
          <w:lang w:val="en-US"/>
        </w:rPr>
        <w:t xml:space="preserve"> </w:t>
      </w:r>
      <w:r w:rsidR="00FE41A9">
        <w:rPr>
          <w:lang w:val="en-US"/>
        </w:rPr>
        <w:t>[7]</w:t>
      </w:r>
      <w:r w:rsidR="00657969" w:rsidRPr="00492060">
        <w:rPr>
          <w:lang w:val="en-US"/>
        </w:rPr>
        <w:t>.</w:t>
      </w:r>
      <w:r w:rsidR="00047197" w:rsidRPr="00492060">
        <w:rPr>
          <w:lang w:val="en-US"/>
        </w:rPr>
        <w:t xml:space="preserve"> </w:t>
      </w:r>
      <w:r w:rsidR="00F730FF">
        <w:rPr>
          <w:lang w:val="en-US"/>
        </w:rPr>
        <w:t xml:space="preserve">A benchmark of four measures </w:t>
      </w:r>
      <w:r w:rsidR="00E76D5E">
        <w:rPr>
          <w:lang w:val="en-US"/>
        </w:rPr>
        <w:t>of driver workload</w:t>
      </w:r>
      <w:r w:rsidR="00047197">
        <w:rPr>
          <w:lang w:val="en-US"/>
        </w:rPr>
        <w:t xml:space="preserve"> by McDonnell et al</w:t>
      </w:r>
      <w:r w:rsidR="0050453F">
        <w:rPr>
          <w:lang w:val="en-US"/>
        </w:rPr>
        <w:t>.</w:t>
      </w:r>
      <w:r w:rsidR="00047197">
        <w:rPr>
          <w:lang w:val="en-US"/>
        </w:rPr>
        <w:t xml:space="preserve"> </w:t>
      </w:r>
      <w:r w:rsidR="0050453F">
        <w:rPr>
          <w:lang w:val="en-US"/>
        </w:rPr>
        <w:t xml:space="preserve">observed Task Interaction Time to </w:t>
      </w:r>
      <w:r w:rsidR="00E76D5E">
        <w:rPr>
          <w:lang w:val="en-US"/>
        </w:rPr>
        <w:t xml:space="preserve">be most sensitive to </w:t>
      </w:r>
      <w:r w:rsidR="003C0F9C">
        <w:rPr>
          <w:lang w:val="en-US"/>
        </w:rPr>
        <w:t xml:space="preserve">work load </w:t>
      </w:r>
      <w:r w:rsidR="003449EE">
        <w:rPr>
          <w:lang w:val="en-US"/>
        </w:rPr>
        <w:t xml:space="preserve">differences </w:t>
      </w:r>
      <w:r w:rsidR="003C0F9C">
        <w:rPr>
          <w:lang w:val="en-US"/>
        </w:rPr>
        <w:t>between 40 tested cars</w:t>
      </w:r>
      <w:r w:rsidR="000D2720">
        <w:rPr>
          <w:lang w:val="en-US"/>
        </w:rPr>
        <w:t>, followed by DRT Miss Rate, NASA-TLX and DRT Reaction Time</w:t>
      </w:r>
      <w:r w:rsidR="00F23247">
        <w:rPr>
          <w:lang w:val="en-US"/>
        </w:rPr>
        <w:t xml:space="preserve">. </w:t>
      </w:r>
      <w:r w:rsidR="00506F82">
        <w:rPr>
          <w:lang w:val="en-US"/>
        </w:rPr>
        <w:t>Furthermore: t</w:t>
      </w:r>
      <w:r w:rsidR="00F23247">
        <w:rPr>
          <w:lang w:val="en-US"/>
        </w:rPr>
        <w:t xml:space="preserve">he latter two measures </w:t>
      </w:r>
      <w:r w:rsidR="00D71C7A">
        <w:rPr>
          <w:lang w:val="en-US"/>
        </w:rPr>
        <w:t xml:space="preserve">were found to </w:t>
      </w:r>
      <w:r w:rsidR="00F23247">
        <w:rPr>
          <w:lang w:val="en-US"/>
        </w:rPr>
        <w:t xml:space="preserve">require </w:t>
      </w:r>
      <w:r w:rsidR="00FF3A7B">
        <w:rPr>
          <w:lang w:val="en-US"/>
        </w:rPr>
        <w:t>a sample size larger than the</w:t>
      </w:r>
      <w:r w:rsidR="00632C41">
        <w:rPr>
          <w:lang w:val="en-US"/>
        </w:rPr>
        <w:t xml:space="preserve"> sample size in their study (n=173) to have sufficient power</w:t>
      </w:r>
      <w:r w:rsidR="00511F15">
        <w:rPr>
          <w:lang w:val="en-US"/>
        </w:rPr>
        <w:t xml:space="preserve"> </w:t>
      </w:r>
      <w:r w:rsidR="00FE41A9">
        <w:rPr>
          <w:lang w:val="en-US"/>
        </w:rPr>
        <w:t>[7]</w:t>
      </w:r>
      <w:r w:rsidR="00CB215D">
        <w:rPr>
          <w:lang w:val="en-US"/>
        </w:rPr>
        <w:t>.</w:t>
      </w:r>
    </w:p>
    <w:p w14:paraId="669F6882" w14:textId="3E8489B4" w:rsidR="00315338" w:rsidRDefault="00733E0E" w:rsidP="00606BBF">
      <w:pPr>
        <w:rPr>
          <w:lang w:val="en-US"/>
        </w:rPr>
      </w:pPr>
      <w:r>
        <w:rPr>
          <w:lang w:val="en-US"/>
        </w:rPr>
        <w:t>While voice control allows the driver to keep the eyes on the road, a trade off is that voice control tends to cause</w:t>
      </w:r>
      <w:r w:rsidR="00601C4A">
        <w:rPr>
          <w:lang w:val="en-US"/>
        </w:rPr>
        <w:t xml:space="preserve"> higher</w:t>
      </w:r>
      <w:r>
        <w:rPr>
          <w:lang w:val="en-US"/>
        </w:rPr>
        <w:t xml:space="preserve"> </w:t>
      </w:r>
      <w:r w:rsidR="005D7C9E">
        <w:rPr>
          <w:lang w:val="en-US"/>
        </w:rPr>
        <w:t xml:space="preserve">cognitive load compared to </w:t>
      </w:r>
      <w:r w:rsidR="00512592">
        <w:rPr>
          <w:lang w:val="en-US"/>
        </w:rPr>
        <w:t>manual interaction</w:t>
      </w:r>
      <w:r w:rsidR="00601C4A">
        <w:rPr>
          <w:lang w:val="en-US"/>
        </w:rPr>
        <w:t xml:space="preserve"> (excluding touch screen)</w:t>
      </w:r>
      <w:r w:rsidR="00512592">
        <w:rPr>
          <w:lang w:val="en-US"/>
        </w:rPr>
        <w:t>.</w:t>
      </w:r>
      <w:r w:rsidR="00601C4A">
        <w:rPr>
          <w:lang w:val="en-US"/>
        </w:rPr>
        <w:t xml:space="preserve"> </w:t>
      </w:r>
      <w:r w:rsidR="006E42E6">
        <w:rPr>
          <w:lang w:val="en-US"/>
        </w:rPr>
        <w:t xml:space="preserve">Steering wheel button control in combination with voice control have been found a beneficial combination </w:t>
      </w:r>
      <w:r w:rsidR="00732CDA">
        <w:rPr>
          <w:lang w:val="en-US"/>
        </w:rPr>
        <w:t>for the more basic tasks</w:t>
      </w:r>
      <w:r w:rsidR="003E2B57">
        <w:rPr>
          <w:lang w:val="en-US"/>
        </w:rPr>
        <w:t xml:space="preserve"> </w:t>
      </w:r>
      <w:r w:rsidR="0002733C">
        <w:rPr>
          <w:lang w:val="en-US"/>
        </w:rPr>
        <w:t>[3]</w:t>
      </w:r>
      <w:r w:rsidR="00732CDA">
        <w:rPr>
          <w:lang w:val="en-US"/>
        </w:rPr>
        <w:t>.</w:t>
      </w:r>
      <w:r w:rsidR="003E2B57">
        <w:rPr>
          <w:lang w:val="en-US"/>
        </w:rPr>
        <w:t xml:space="preserve"> </w:t>
      </w:r>
      <w:r w:rsidR="00D76EA0">
        <w:rPr>
          <w:lang w:val="en-US"/>
        </w:rPr>
        <w:t xml:space="preserve">Mitigating </w:t>
      </w:r>
      <w:r w:rsidR="009A42F3">
        <w:rPr>
          <w:lang w:val="en-US"/>
        </w:rPr>
        <w:t xml:space="preserve">high cognitive load by </w:t>
      </w:r>
      <w:r w:rsidR="00BB0242">
        <w:rPr>
          <w:lang w:val="en-US"/>
        </w:rPr>
        <w:t xml:space="preserve">full text </w:t>
      </w:r>
      <w:r w:rsidR="009A42F3">
        <w:rPr>
          <w:lang w:val="en-US"/>
        </w:rPr>
        <w:t>visual feedback in turn causes high visual load</w:t>
      </w:r>
      <w:r w:rsidR="009133F1">
        <w:rPr>
          <w:lang w:val="en-US"/>
        </w:rPr>
        <w:t xml:space="preserve"> and time pressure</w:t>
      </w:r>
      <w:r w:rsidR="00DD6EF6">
        <w:rPr>
          <w:lang w:val="en-US"/>
        </w:rPr>
        <w:t xml:space="preserve">, which in turn may be mitigated by </w:t>
      </w:r>
      <w:r w:rsidR="005B2C62">
        <w:rPr>
          <w:lang w:val="en-US"/>
        </w:rPr>
        <w:t xml:space="preserve">visual feedback in the form of keywords and icons </w:t>
      </w:r>
      <w:r w:rsidR="00FE41A9">
        <w:rPr>
          <w:lang w:val="en-US"/>
        </w:rPr>
        <w:t>[4]</w:t>
      </w:r>
      <w:r w:rsidR="00927342">
        <w:rPr>
          <w:lang w:val="en-US"/>
        </w:rPr>
        <w:t xml:space="preserve">. </w:t>
      </w:r>
    </w:p>
    <w:p w14:paraId="624A239A" w14:textId="28BCA398" w:rsidR="00DB01DD" w:rsidRDefault="00266553" w:rsidP="00F50DDE">
      <w:pPr>
        <w:pStyle w:val="Kop2"/>
        <w:rPr>
          <w:lang w:val="en-CA"/>
        </w:rPr>
      </w:pPr>
      <w:r>
        <w:rPr>
          <w:lang w:val="en-CA"/>
        </w:rPr>
        <w:t xml:space="preserve">2.2 </w:t>
      </w:r>
      <w:r w:rsidR="0056323C">
        <w:rPr>
          <w:lang w:val="en-CA"/>
        </w:rPr>
        <w:t xml:space="preserve">Relation between </w:t>
      </w:r>
      <w:r w:rsidR="002A4B83">
        <w:rPr>
          <w:lang w:val="en-CA"/>
        </w:rPr>
        <w:t>i</w:t>
      </w:r>
      <w:r w:rsidR="00DB01DD">
        <w:rPr>
          <w:lang w:val="en-CA"/>
        </w:rPr>
        <w:t>nterface design and</w:t>
      </w:r>
      <w:r w:rsidR="00EB3789">
        <w:rPr>
          <w:lang w:val="en-CA"/>
        </w:rPr>
        <w:t xml:space="preserve"> driving performance</w:t>
      </w:r>
    </w:p>
    <w:p w14:paraId="60C4F392" w14:textId="45E12534" w:rsidR="00F361DB" w:rsidRDefault="00F361DB" w:rsidP="009C7B24">
      <w:pPr>
        <w:rPr>
          <w:lang w:val="en-US"/>
        </w:rPr>
      </w:pPr>
      <w:r w:rsidRPr="00070290">
        <w:rPr>
          <w:color w:val="000000" w:themeColor="text1"/>
          <w:lang w:val="en-CA"/>
        </w:rPr>
        <w:t>Comprehensive literature review by Oviedo-</w:t>
      </w:r>
      <w:proofErr w:type="spellStart"/>
      <w:r w:rsidRPr="00070290">
        <w:rPr>
          <w:color w:val="000000" w:themeColor="text1"/>
          <w:lang w:val="en-CA"/>
        </w:rPr>
        <w:t>Trespalacios</w:t>
      </w:r>
      <w:proofErr w:type="spellEnd"/>
      <w:r w:rsidRPr="00070290">
        <w:rPr>
          <w:color w:val="000000" w:themeColor="text1"/>
          <w:lang w:val="en-CA"/>
        </w:rPr>
        <w:t>, et al resulted in a</w:t>
      </w:r>
      <w:r>
        <w:rPr>
          <w:color w:val="000000" w:themeColor="text1"/>
          <w:lang w:val="en-CA"/>
        </w:rPr>
        <w:t>n</w:t>
      </w:r>
      <w:r w:rsidRPr="00070290">
        <w:rPr>
          <w:color w:val="000000" w:themeColor="text1"/>
          <w:lang w:val="en-CA"/>
        </w:rPr>
        <w:t xml:space="preserve"> extensive list of secondary in-vehicle tasks such as conversing, reaching, answering calls, dialling, browsing, reading, texting and typing </w:t>
      </w:r>
      <w:r w:rsidR="0002733C">
        <w:rPr>
          <w:color w:val="000000" w:themeColor="text1"/>
          <w:lang w:val="en-US"/>
        </w:rPr>
        <w:t>[2]</w:t>
      </w:r>
      <w:r w:rsidRPr="00070290">
        <w:rPr>
          <w:color w:val="000000" w:themeColor="text1"/>
          <w:lang w:val="en-US"/>
        </w:rPr>
        <w:t xml:space="preserve">. These IVIS-related tasks </w:t>
      </w:r>
      <w:r>
        <w:rPr>
          <w:color w:val="000000" w:themeColor="text1"/>
          <w:lang w:val="en-US"/>
        </w:rPr>
        <w:t xml:space="preserve">mentioned in this study </w:t>
      </w:r>
      <w:r w:rsidRPr="00070290">
        <w:rPr>
          <w:color w:val="000000" w:themeColor="text1"/>
          <w:lang w:val="en-US"/>
        </w:rPr>
        <w:t>can be considered unhelpful distractions</w:t>
      </w:r>
      <w:r w:rsidRPr="00070290">
        <w:rPr>
          <w:lang w:val="en-US"/>
        </w:rPr>
        <w:t xml:space="preserve">, together with </w:t>
      </w:r>
      <w:r>
        <w:rPr>
          <w:lang w:val="en-US"/>
        </w:rPr>
        <w:t>adjusting the radio, entertainment systems, dealing with irrelevant (navigation) data, and specifically to nomadic systems: popups and notifications by for instance social media or disruptions and interruptions of the navigation application.</w:t>
      </w:r>
    </w:p>
    <w:p w14:paraId="3FB9D710" w14:textId="08A95A62" w:rsidR="00FC0B15" w:rsidRPr="00F361DB" w:rsidRDefault="00117AD3" w:rsidP="00C36F8B">
      <w:pPr>
        <w:rPr>
          <w:lang w:val="en-CA"/>
        </w:rPr>
      </w:pPr>
      <w:r>
        <w:rPr>
          <w:lang w:val="en-CA"/>
        </w:rPr>
        <w:t>User i</w:t>
      </w:r>
      <w:r w:rsidR="001958E6">
        <w:rPr>
          <w:lang w:val="en-CA"/>
        </w:rPr>
        <w:t>nterface design for cars has b</w:t>
      </w:r>
      <w:r>
        <w:rPr>
          <w:lang w:val="en-CA"/>
        </w:rPr>
        <w:t xml:space="preserve">een </w:t>
      </w:r>
      <w:r w:rsidR="007761E1">
        <w:rPr>
          <w:lang w:val="en-CA"/>
        </w:rPr>
        <w:t>mentioned as</w:t>
      </w:r>
      <w:r>
        <w:rPr>
          <w:lang w:val="en-CA"/>
        </w:rPr>
        <w:t xml:space="preserve"> </w:t>
      </w:r>
      <w:r w:rsidR="007761E1">
        <w:rPr>
          <w:lang w:val="en-CA"/>
        </w:rPr>
        <w:t>‘</w:t>
      </w:r>
      <w:r>
        <w:rPr>
          <w:lang w:val="en-CA"/>
        </w:rPr>
        <w:t>a community</w:t>
      </w:r>
      <w:r w:rsidR="007761E1">
        <w:rPr>
          <w:lang w:val="en-CA"/>
        </w:rPr>
        <w:t>’</w:t>
      </w:r>
      <w:r w:rsidR="00C36F8B">
        <w:rPr>
          <w:lang w:val="en-CA"/>
        </w:rPr>
        <w:t xml:space="preserve"> </w:t>
      </w:r>
      <w:r w:rsidR="00FE41A9">
        <w:rPr>
          <w:lang w:val="en-CA"/>
        </w:rPr>
        <w:t>[4]</w:t>
      </w:r>
      <w:r>
        <w:rPr>
          <w:lang w:val="en-CA"/>
        </w:rPr>
        <w:t xml:space="preserve">, </w:t>
      </w:r>
      <w:r w:rsidR="00C36F8B">
        <w:rPr>
          <w:lang w:val="en-CA"/>
        </w:rPr>
        <w:t>pointing at the fact that it has a certain maturity as a field of study.</w:t>
      </w:r>
      <w:r w:rsidR="001648BF">
        <w:rPr>
          <w:lang w:val="en-CA"/>
        </w:rPr>
        <w:t xml:space="preserve"> </w:t>
      </w:r>
      <w:r w:rsidR="008D7DF9">
        <w:rPr>
          <w:lang w:val="en-CA"/>
        </w:rPr>
        <w:t>T</w:t>
      </w:r>
      <w:r w:rsidR="002968DA">
        <w:rPr>
          <w:lang w:val="en-CA"/>
        </w:rPr>
        <w:t xml:space="preserve">his literature review has observed </w:t>
      </w:r>
      <w:r w:rsidR="00B306A1">
        <w:rPr>
          <w:lang w:val="en-CA"/>
        </w:rPr>
        <w:t xml:space="preserve">improvement of car </w:t>
      </w:r>
      <w:r w:rsidR="002968DA">
        <w:rPr>
          <w:lang w:val="en-CA"/>
        </w:rPr>
        <w:t>safety to be a key</w:t>
      </w:r>
      <w:r w:rsidR="005A5FA6">
        <w:rPr>
          <w:lang w:val="en-CA"/>
        </w:rPr>
        <w:t xml:space="preserve"> </w:t>
      </w:r>
      <w:r w:rsidR="008D7DF9">
        <w:rPr>
          <w:lang w:val="en-CA"/>
        </w:rPr>
        <w:t>driver</w:t>
      </w:r>
      <w:r w:rsidR="005A5FA6">
        <w:rPr>
          <w:lang w:val="en-CA"/>
        </w:rPr>
        <w:t xml:space="preserve"> of this field. </w:t>
      </w:r>
      <w:r w:rsidR="005E4EAF">
        <w:rPr>
          <w:lang w:val="en-CA"/>
        </w:rPr>
        <w:t xml:space="preserve">Car navigation systems for consumers have </w:t>
      </w:r>
      <w:r w:rsidR="00A375E8">
        <w:rPr>
          <w:lang w:val="en-CA"/>
        </w:rPr>
        <w:t>been around</w:t>
      </w:r>
      <w:r w:rsidR="005E4EAF">
        <w:rPr>
          <w:lang w:val="en-CA"/>
        </w:rPr>
        <w:t xml:space="preserve"> since </w:t>
      </w:r>
      <w:r w:rsidR="00BF135B">
        <w:rPr>
          <w:lang w:val="en-CA"/>
        </w:rPr>
        <w:t xml:space="preserve">Mazda introduced </w:t>
      </w:r>
      <w:r w:rsidR="00A375E8">
        <w:rPr>
          <w:lang w:val="en-CA"/>
        </w:rPr>
        <w:t>them in 1990</w:t>
      </w:r>
      <w:r w:rsidR="00A04F54">
        <w:rPr>
          <w:lang w:val="en-CA"/>
        </w:rPr>
        <w:t>, at the time as a system integrated with the car</w:t>
      </w:r>
      <w:r w:rsidR="00E71AD8">
        <w:rPr>
          <w:lang w:val="en-CA"/>
        </w:rPr>
        <w:t xml:space="preserve"> [</w:t>
      </w:r>
      <w:proofErr w:type="spellStart"/>
      <w:r w:rsidR="00895328">
        <w:rPr>
          <w:lang w:val="en-CA"/>
        </w:rPr>
        <w:t>Vörös</w:t>
      </w:r>
      <w:proofErr w:type="spellEnd"/>
      <w:r w:rsidR="00E71AD8">
        <w:rPr>
          <w:lang w:val="en-CA"/>
        </w:rPr>
        <w:t>]</w:t>
      </w:r>
      <w:r w:rsidR="00A04F54">
        <w:rPr>
          <w:lang w:val="en-CA"/>
        </w:rPr>
        <w:t>.</w:t>
      </w:r>
      <w:r w:rsidR="00140691">
        <w:rPr>
          <w:lang w:val="en-CA"/>
        </w:rPr>
        <w:t xml:space="preserve"> Since, the market has </w:t>
      </w:r>
      <w:r w:rsidR="00061D09">
        <w:rPr>
          <w:lang w:val="en-CA"/>
        </w:rPr>
        <w:t xml:space="preserve">additionally seen </w:t>
      </w:r>
      <w:r w:rsidR="00140691">
        <w:rPr>
          <w:lang w:val="en-CA"/>
        </w:rPr>
        <w:t xml:space="preserve">dedicated navigation devices (like a Garmin or TomTom device), </w:t>
      </w:r>
      <w:r w:rsidR="00061D09">
        <w:rPr>
          <w:lang w:val="en-CA"/>
        </w:rPr>
        <w:t xml:space="preserve">smartphone navigation apps (like Google Maps), and </w:t>
      </w:r>
      <w:r w:rsidR="008A2330">
        <w:rPr>
          <w:lang w:val="en-CA"/>
        </w:rPr>
        <w:t xml:space="preserve">more recently, the linking of smartphone </w:t>
      </w:r>
      <w:r w:rsidR="008A2330">
        <w:rPr>
          <w:lang w:val="en-CA"/>
        </w:rPr>
        <w:lastRenderedPageBreak/>
        <w:t xml:space="preserve">navigation apps to the </w:t>
      </w:r>
      <w:r w:rsidR="00AE004C">
        <w:rPr>
          <w:lang w:val="en-CA"/>
        </w:rPr>
        <w:t xml:space="preserve">car IVIS, for instance by cable or Bluetooth. At least iOS </w:t>
      </w:r>
      <w:r w:rsidR="00041992">
        <w:rPr>
          <w:lang w:val="en-CA"/>
        </w:rPr>
        <w:t xml:space="preserve">(Apple CarPlay) </w:t>
      </w:r>
      <w:r w:rsidR="00AE004C">
        <w:rPr>
          <w:lang w:val="en-CA"/>
        </w:rPr>
        <w:t xml:space="preserve">and Android </w:t>
      </w:r>
      <w:r w:rsidR="00061FB0">
        <w:rPr>
          <w:lang w:val="en-CA"/>
        </w:rPr>
        <w:t xml:space="preserve">(Android Auto) </w:t>
      </w:r>
      <w:r w:rsidR="00AE004C">
        <w:rPr>
          <w:lang w:val="en-CA"/>
        </w:rPr>
        <w:t xml:space="preserve">currently support such features. </w:t>
      </w:r>
      <w:r w:rsidR="00FF44C8">
        <w:rPr>
          <w:lang w:val="en-CA"/>
        </w:rPr>
        <w:t xml:space="preserve">The latter mentioned feature may be considered a sort of hybrid between nomadic navigation and navigation </w:t>
      </w:r>
      <w:r w:rsidR="00115CB9">
        <w:rPr>
          <w:lang w:val="en-CA"/>
        </w:rPr>
        <w:t>via the car integrated</w:t>
      </w:r>
      <w:r w:rsidR="00FF44C8">
        <w:rPr>
          <w:lang w:val="en-CA"/>
        </w:rPr>
        <w:t xml:space="preserve"> IVIS.</w:t>
      </w:r>
      <w:r w:rsidR="00115CB9">
        <w:rPr>
          <w:lang w:val="en-CA"/>
        </w:rPr>
        <w:t xml:space="preserve"> It has the advantage of </w:t>
      </w:r>
      <w:r w:rsidR="003B27DE">
        <w:rPr>
          <w:lang w:val="en-CA"/>
        </w:rPr>
        <w:t>staying up to date automatically, contrary to other dedicated navigation devices or integrated IVIS navigation applications, which must be updated manually.</w:t>
      </w:r>
      <w:r w:rsidR="00F741FF">
        <w:rPr>
          <w:lang w:val="en-CA"/>
        </w:rPr>
        <w:t xml:space="preserve"> Given that </w:t>
      </w:r>
      <w:r w:rsidR="0071337C">
        <w:rPr>
          <w:lang w:val="en-CA"/>
        </w:rPr>
        <w:t>not everyone updates their navigation system</w:t>
      </w:r>
      <w:r w:rsidR="00055DD7">
        <w:rPr>
          <w:lang w:val="en-CA"/>
        </w:rPr>
        <w:t xml:space="preserve"> [</w:t>
      </w:r>
      <w:proofErr w:type="spellStart"/>
      <w:r w:rsidR="00055DD7">
        <w:rPr>
          <w:lang w:val="en-CA"/>
        </w:rPr>
        <w:t>Vörös</w:t>
      </w:r>
      <w:proofErr w:type="spellEnd"/>
      <w:r w:rsidR="00055DD7">
        <w:rPr>
          <w:lang w:val="en-CA"/>
        </w:rPr>
        <w:t>]</w:t>
      </w:r>
      <w:r w:rsidR="0071337C">
        <w:rPr>
          <w:lang w:val="en-CA"/>
        </w:rPr>
        <w:t xml:space="preserve">, and given that an updated navigation system improves </w:t>
      </w:r>
      <w:r w:rsidR="00A33A99">
        <w:rPr>
          <w:lang w:val="en-CA"/>
        </w:rPr>
        <w:t xml:space="preserve">the user experience and potentially even safety, the mentioned hybrid system </w:t>
      </w:r>
      <w:r w:rsidR="00055DD7">
        <w:rPr>
          <w:lang w:val="en-CA"/>
        </w:rPr>
        <w:t>potentially has an advantage.</w:t>
      </w:r>
    </w:p>
    <w:p w14:paraId="611FB47E" w14:textId="721CC36D" w:rsidR="00675E4B" w:rsidRPr="00603FE2" w:rsidRDefault="001128F2" w:rsidP="00055DD7">
      <w:pPr>
        <w:rPr>
          <w:color w:val="FF0000"/>
          <w:lang w:val="en-CA"/>
        </w:rPr>
      </w:pPr>
      <w:r w:rsidRPr="0019621D">
        <w:rPr>
          <w:i/>
          <w:iCs/>
          <w:lang w:val="en-CA"/>
        </w:rPr>
        <w:t>Interaction modalities:</w:t>
      </w:r>
      <w:r>
        <w:rPr>
          <w:lang w:val="en-CA"/>
        </w:rPr>
        <w:t xml:space="preserve"> </w:t>
      </w:r>
      <w:r w:rsidRPr="006B3805">
        <w:rPr>
          <w:lang w:val="en-US"/>
        </w:rPr>
        <w:t>Haptic feedback</w:t>
      </w:r>
      <w:r>
        <w:rPr>
          <w:lang w:val="en-US"/>
        </w:rPr>
        <w:t xml:space="preserve"> </w:t>
      </w:r>
      <w:r w:rsidRPr="006B3805">
        <w:rPr>
          <w:lang w:val="en-US"/>
        </w:rPr>
        <w:t>can help alleviate visual distraction and allow the driver to focus on the road</w:t>
      </w:r>
      <w:r>
        <w:rPr>
          <w:lang w:val="en-US"/>
        </w:rPr>
        <w:t xml:space="preserve"> </w:t>
      </w:r>
      <w:r w:rsidR="0002733C">
        <w:rPr>
          <w:lang w:val="en-CA"/>
        </w:rPr>
        <w:t>[Walter]</w:t>
      </w:r>
      <w:r w:rsidRPr="006B3805">
        <w:rPr>
          <w:lang w:val="en-US"/>
        </w:rPr>
        <w:t>. Audio feedback, such as a "read aloud" feature, can also be helpful, although it may not be as effective in some situations and can still cause cognitive distraction</w:t>
      </w:r>
      <w:r>
        <w:rPr>
          <w:lang w:val="en-US"/>
        </w:rPr>
        <w:t xml:space="preserve"> </w:t>
      </w:r>
      <w:r w:rsidR="0002733C">
        <w:rPr>
          <w:lang w:val="en-US"/>
        </w:rPr>
        <w:t>[1]</w:t>
      </w:r>
      <w:r w:rsidRPr="006B3805">
        <w:rPr>
          <w:lang w:val="en-US"/>
        </w:rPr>
        <w:t>.</w:t>
      </w:r>
      <w:r>
        <w:rPr>
          <w:lang w:val="en-US"/>
        </w:rPr>
        <w:t xml:space="preserve"> </w:t>
      </w:r>
      <w:r w:rsidRPr="00070290">
        <w:rPr>
          <w:color w:val="000000" w:themeColor="text1"/>
          <w:lang w:val="en-CA"/>
        </w:rPr>
        <w:t>Different input modalities for certain tasks, or different mixes of modalities are likely to have an effect on cognitive, visual or manual distraction.</w:t>
      </w:r>
      <w:r>
        <w:rPr>
          <w:color w:val="000000" w:themeColor="text1"/>
          <w:lang w:val="en-CA"/>
        </w:rPr>
        <w:t xml:space="preserve"> </w:t>
      </w:r>
      <w:r w:rsidRPr="000D7F4F">
        <w:rPr>
          <w:lang w:val="en-CA"/>
        </w:rPr>
        <w:t xml:space="preserve">A 2022 study by Jun Ma et al suggests a well designed touch screen may be more suitable for certain complex secondary tasks, compared to knobs and buttons, despite the fact that knobs and buttons are by themselves more simple to operate </w:t>
      </w:r>
      <w:r w:rsidR="0002733C">
        <w:rPr>
          <w:lang w:val="en-CA"/>
        </w:rPr>
        <w:t>[3]</w:t>
      </w:r>
      <w:r w:rsidRPr="000D7F4F">
        <w:rPr>
          <w:lang w:val="en-CA"/>
        </w:rPr>
        <w:t>.</w:t>
      </w:r>
    </w:p>
    <w:p w14:paraId="1B802354" w14:textId="21A43EB8" w:rsidR="00B24665" w:rsidRDefault="00B24665" w:rsidP="00B24665">
      <w:pPr>
        <w:rPr>
          <w:color w:val="FF0000"/>
          <w:lang w:val="en-US"/>
        </w:rPr>
      </w:pPr>
      <w:r w:rsidRPr="007A000A">
        <w:rPr>
          <w:lang w:val="en-CA"/>
        </w:rPr>
        <w:t xml:space="preserve">Multiple studies have identified navigation destination entry as highly demanding </w:t>
      </w:r>
      <w:r w:rsidR="0002733C">
        <w:rPr>
          <w:lang w:val="en-CA"/>
        </w:rPr>
        <w:t>[Walter][Young]</w:t>
      </w:r>
      <w:r w:rsidRPr="007A000A">
        <w:rPr>
          <w:lang w:val="en-CA"/>
        </w:rPr>
        <w:t xml:space="preserve">, and in at least two instances it was </w:t>
      </w:r>
      <w:r w:rsidRPr="00070290">
        <w:rPr>
          <w:color w:val="000000" w:themeColor="text1"/>
          <w:lang w:val="en-CA"/>
        </w:rPr>
        <w:t xml:space="preserve">even identified by direct experiment as the most demanding secondary task </w:t>
      </w:r>
      <w:r w:rsidR="0002733C">
        <w:rPr>
          <w:color w:val="000000" w:themeColor="text1"/>
          <w:lang w:val="en-CA"/>
        </w:rPr>
        <w:t>[3][Strayer]</w:t>
      </w:r>
      <w:r w:rsidRPr="00070290">
        <w:rPr>
          <w:color w:val="000000" w:themeColor="text1"/>
          <w:lang w:val="en-CA"/>
        </w:rPr>
        <w:t xml:space="preserve"> among other common tasks such as text messaging, dialing and radio volume adjustment.</w:t>
      </w:r>
    </w:p>
    <w:p w14:paraId="33676083" w14:textId="10FB6F02" w:rsidR="00DB01DD" w:rsidRDefault="00D76ACB" w:rsidP="007418BE">
      <w:pPr>
        <w:pStyle w:val="Kop2"/>
        <w:rPr>
          <w:lang w:val="en-CA"/>
        </w:rPr>
      </w:pPr>
      <w:r>
        <w:rPr>
          <w:lang w:val="en-CA"/>
        </w:rPr>
        <w:t xml:space="preserve">2.3 </w:t>
      </w:r>
      <w:r w:rsidR="006D12EE">
        <w:rPr>
          <w:lang w:val="en-CA"/>
        </w:rPr>
        <w:t>Driving performance</w:t>
      </w:r>
      <w:r>
        <w:rPr>
          <w:lang w:val="en-CA"/>
        </w:rPr>
        <w:t xml:space="preserve"> indicators</w:t>
      </w:r>
    </w:p>
    <w:p w14:paraId="2D0B3B66" w14:textId="34AFA63E" w:rsidR="009B0419" w:rsidRPr="009B0419" w:rsidRDefault="009B0419" w:rsidP="009B0419">
      <w:pPr>
        <w:rPr>
          <w:color w:val="000000" w:themeColor="text1"/>
          <w:lang w:val="en-US"/>
        </w:rPr>
      </w:pPr>
      <w:r w:rsidRPr="009B0419">
        <w:rPr>
          <w:color w:val="000000" w:themeColor="text1"/>
          <w:lang w:val="en-US"/>
        </w:rPr>
        <w:t>Besides in-vehicle tasks, Oviedo-</w:t>
      </w:r>
      <w:proofErr w:type="spellStart"/>
      <w:r w:rsidRPr="009B0419">
        <w:rPr>
          <w:color w:val="000000" w:themeColor="text1"/>
          <w:lang w:val="en-US"/>
        </w:rPr>
        <w:t>Trespalacios</w:t>
      </w:r>
      <w:proofErr w:type="spellEnd"/>
      <w:r w:rsidRPr="009B0419">
        <w:rPr>
          <w:color w:val="000000" w:themeColor="text1"/>
          <w:lang w:val="en-US"/>
        </w:rPr>
        <w:t xml:space="preserve"> created an inventory of “Human Machine Systems (HMS) performance metrics: headway, lateral position (lane position), speed, crashes, and workload </w:t>
      </w:r>
      <w:r w:rsidR="0002733C">
        <w:rPr>
          <w:color w:val="000000" w:themeColor="text1"/>
          <w:lang w:val="en-US"/>
        </w:rPr>
        <w:t>[2]</w:t>
      </w:r>
      <w:r w:rsidRPr="009B0419">
        <w:rPr>
          <w:color w:val="000000" w:themeColor="text1"/>
          <w:lang w:val="en-US"/>
        </w:rPr>
        <w:t>. The mentioned metrics may be considered synonymous, or closely related to road traffic safety indicators.</w:t>
      </w:r>
    </w:p>
    <w:p w14:paraId="2C5DD066" w14:textId="0174570B" w:rsidR="0061413B" w:rsidRPr="00370AB6" w:rsidRDefault="00F04FDE" w:rsidP="00C50751">
      <w:pPr>
        <w:rPr>
          <w:color w:val="000000" w:themeColor="text1"/>
          <w:lang w:val="en-US"/>
        </w:rPr>
      </w:pPr>
      <w:r>
        <w:rPr>
          <w:color w:val="000000" w:themeColor="text1"/>
          <w:lang w:val="en-US"/>
        </w:rPr>
        <w:t>A</w:t>
      </w:r>
      <w:r w:rsidR="002D29E7" w:rsidRPr="00370AB6">
        <w:rPr>
          <w:color w:val="000000" w:themeColor="text1"/>
          <w:lang w:val="en-US"/>
        </w:rPr>
        <w:t xml:space="preserve">nalysis reveals that the design of the IVIS interface affects driving speed. Engaging in activities such as conversing, dialing, or texting while driving leads to a decrease in driving speed and an increase in headways </w:t>
      </w:r>
      <w:r w:rsidR="0002733C">
        <w:rPr>
          <w:color w:val="000000" w:themeColor="text1"/>
          <w:lang w:val="en-US"/>
        </w:rPr>
        <w:t>[2]</w:t>
      </w:r>
      <w:r w:rsidR="00FA283F" w:rsidRPr="00370AB6">
        <w:rPr>
          <w:color w:val="000000" w:themeColor="text1"/>
          <w:lang w:val="en-US"/>
        </w:rPr>
        <w:t xml:space="preserve">. This is a </w:t>
      </w:r>
      <w:r w:rsidR="00AB5ED3" w:rsidRPr="00370AB6">
        <w:rPr>
          <w:color w:val="000000" w:themeColor="text1"/>
          <w:lang w:val="en-US"/>
        </w:rPr>
        <w:t>well-known</w:t>
      </w:r>
      <w:r w:rsidR="00FA283F" w:rsidRPr="00370AB6">
        <w:rPr>
          <w:color w:val="000000" w:themeColor="text1"/>
          <w:lang w:val="en-US"/>
        </w:rPr>
        <w:t xml:space="preserve"> effect </w:t>
      </w:r>
      <w:r w:rsidR="00AB5ED3" w:rsidRPr="00370AB6">
        <w:rPr>
          <w:color w:val="000000" w:themeColor="text1"/>
          <w:lang w:val="en-US"/>
        </w:rPr>
        <w:t>and named by Young and Regan</w:t>
      </w:r>
      <w:r w:rsidR="000F2BE7" w:rsidRPr="00370AB6">
        <w:rPr>
          <w:color w:val="000000" w:themeColor="text1"/>
          <w:lang w:val="en-US"/>
        </w:rPr>
        <w:t xml:space="preserve"> </w:t>
      </w:r>
      <w:r w:rsidR="00A376BB" w:rsidRPr="00370AB6">
        <w:rPr>
          <w:color w:val="000000" w:themeColor="text1"/>
          <w:lang w:val="en-US"/>
        </w:rPr>
        <w:t xml:space="preserve">as “compensatory or adaptive behavior” </w:t>
      </w:r>
      <w:r w:rsidR="0002733C">
        <w:rPr>
          <w:color w:val="000000" w:themeColor="text1"/>
          <w:lang w:val="en-US"/>
        </w:rPr>
        <w:t>[Young]</w:t>
      </w:r>
      <w:r w:rsidR="00A376BB" w:rsidRPr="00370AB6">
        <w:rPr>
          <w:color w:val="000000" w:themeColor="text1"/>
          <w:lang w:val="en-US"/>
        </w:rPr>
        <w:t>.</w:t>
      </w:r>
      <w:r w:rsidR="00484462" w:rsidRPr="00370AB6">
        <w:rPr>
          <w:color w:val="000000" w:themeColor="text1"/>
          <w:lang w:val="en-US"/>
        </w:rPr>
        <w:t xml:space="preserve"> </w:t>
      </w:r>
      <w:r w:rsidR="003F6259" w:rsidRPr="00370AB6">
        <w:rPr>
          <w:color w:val="000000" w:themeColor="text1"/>
          <w:lang w:val="en-US"/>
        </w:rPr>
        <w:t xml:space="preserve">Lane position has been found to be impacted by visual and manual load. </w:t>
      </w:r>
      <w:r w:rsidR="004117FD" w:rsidRPr="00370AB6">
        <w:rPr>
          <w:color w:val="000000" w:themeColor="text1"/>
          <w:lang w:val="en-US"/>
        </w:rPr>
        <w:t>Also</w:t>
      </w:r>
      <w:r w:rsidR="003F6259" w:rsidRPr="00370AB6">
        <w:rPr>
          <w:color w:val="000000" w:themeColor="text1"/>
          <w:lang w:val="en-US"/>
        </w:rPr>
        <w:t xml:space="preserve"> voice control</w:t>
      </w:r>
      <w:r w:rsidR="00886BE1" w:rsidRPr="00370AB6">
        <w:rPr>
          <w:color w:val="000000" w:themeColor="text1"/>
          <w:lang w:val="en-US"/>
        </w:rPr>
        <w:t xml:space="preserve"> that generates cognitive load has been found to </w:t>
      </w:r>
      <w:r w:rsidR="00064241" w:rsidRPr="00370AB6">
        <w:rPr>
          <w:color w:val="000000" w:themeColor="text1"/>
          <w:lang w:val="en-US"/>
        </w:rPr>
        <w:t>affect</w:t>
      </w:r>
      <w:r w:rsidR="00886BE1" w:rsidRPr="00370AB6">
        <w:rPr>
          <w:color w:val="000000" w:themeColor="text1"/>
          <w:lang w:val="en-US"/>
        </w:rPr>
        <w:t xml:space="preserve"> departures from the lane center</w:t>
      </w:r>
      <w:r w:rsidR="004117FD" w:rsidRPr="00370AB6">
        <w:rPr>
          <w:color w:val="000000" w:themeColor="text1"/>
          <w:lang w:val="en-US"/>
        </w:rPr>
        <w:t xml:space="preserve"> (more so than </w:t>
      </w:r>
      <w:r w:rsidR="00064241" w:rsidRPr="00370AB6">
        <w:rPr>
          <w:color w:val="000000" w:themeColor="text1"/>
          <w:lang w:val="en-US"/>
        </w:rPr>
        <w:t>on speed control).</w:t>
      </w:r>
      <w:r w:rsidR="00C015E3" w:rsidRPr="00370AB6">
        <w:rPr>
          <w:color w:val="000000" w:themeColor="text1"/>
          <w:lang w:val="en-US"/>
        </w:rPr>
        <w:t xml:space="preserve"> </w:t>
      </w:r>
      <w:r w:rsidR="00E04F9D" w:rsidRPr="00370AB6">
        <w:rPr>
          <w:color w:val="000000" w:themeColor="text1"/>
          <w:lang w:val="en-US"/>
        </w:rPr>
        <w:t xml:space="preserve">Still voice control seems to distract less than operating a touch screen. </w:t>
      </w:r>
      <w:r w:rsidR="0002733C">
        <w:rPr>
          <w:color w:val="000000" w:themeColor="text1"/>
          <w:lang w:val="en-US"/>
        </w:rPr>
        <w:t>[3]</w:t>
      </w:r>
      <w:r w:rsidR="00886BE1" w:rsidRPr="00370AB6">
        <w:rPr>
          <w:color w:val="000000" w:themeColor="text1"/>
          <w:lang w:val="en-US"/>
        </w:rPr>
        <w:t>.</w:t>
      </w:r>
      <w:r w:rsidR="006068A9">
        <w:rPr>
          <w:color w:val="000000" w:themeColor="text1"/>
          <w:lang w:val="en-US"/>
        </w:rPr>
        <w:t xml:space="preserve"> Furthermore, it has been shown that voice control with full text visualization leads to higher headway variability</w:t>
      </w:r>
      <w:r w:rsidR="007C78D3">
        <w:rPr>
          <w:color w:val="000000" w:themeColor="text1"/>
          <w:lang w:val="en-US"/>
        </w:rPr>
        <w:t xml:space="preserve">, attributed to </w:t>
      </w:r>
      <w:r w:rsidR="00D92362">
        <w:rPr>
          <w:color w:val="000000" w:themeColor="text1"/>
          <w:lang w:val="en-US"/>
        </w:rPr>
        <w:t>higher total</w:t>
      </w:r>
      <w:r w:rsidR="007C78D3">
        <w:rPr>
          <w:color w:val="000000" w:themeColor="text1"/>
          <w:lang w:val="en-US"/>
        </w:rPr>
        <w:t xml:space="preserve"> glance durations</w:t>
      </w:r>
      <w:r w:rsidR="003A7733">
        <w:rPr>
          <w:color w:val="000000" w:themeColor="text1"/>
          <w:lang w:val="en-US"/>
        </w:rPr>
        <w:t xml:space="preserve"> </w:t>
      </w:r>
      <w:r w:rsidR="00FE41A9">
        <w:rPr>
          <w:sz w:val="16"/>
          <w:szCs w:val="20"/>
          <w:lang w:val="en-US"/>
        </w:rPr>
        <w:t>[4]</w:t>
      </w:r>
      <w:r w:rsidR="003A7733">
        <w:rPr>
          <w:sz w:val="16"/>
          <w:szCs w:val="20"/>
          <w:lang w:val="en-US"/>
        </w:rPr>
        <w:t>.</w:t>
      </w:r>
    </w:p>
    <w:p w14:paraId="21C86578" w14:textId="2C34BA07" w:rsidR="002F3516" w:rsidRPr="009B0419" w:rsidRDefault="00AA75AD" w:rsidP="009B0419">
      <w:pPr>
        <w:rPr>
          <w:rFonts w:eastAsiaTheme="majorEastAsia" w:cstheme="majorBidi"/>
          <w:szCs w:val="26"/>
          <w:lang w:val="en-US"/>
        </w:rPr>
      </w:pPr>
      <w:r w:rsidRPr="002B09B7">
        <w:rPr>
          <w:lang w:val="en-CA"/>
        </w:rPr>
        <w:t xml:space="preserve">The positive association between secondary tasks while driving and decreased driving performance seems to be moderated by environmental factors that impact the complexity of driving tasks [Regan]. </w:t>
      </w:r>
      <w:r w:rsidR="004249A3" w:rsidRPr="002B09B7">
        <w:rPr>
          <w:lang w:val="en-CA"/>
        </w:rPr>
        <w:t xml:space="preserve">Also </w:t>
      </w:r>
      <w:r w:rsidR="00752416" w:rsidRPr="002B09B7">
        <w:rPr>
          <w:lang w:val="en-CA"/>
        </w:rPr>
        <w:t xml:space="preserve">minding the </w:t>
      </w:r>
      <w:r w:rsidR="001E5820" w:rsidRPr="002B09B7">
        <w:rPr>
          <w:lang w:val="en-CA"/>
        </w:rPr>
        <w:t xml:space="preserve">interdependencies of distraction variables, </w:t>
      </w:r>
      <w:proofErr w:type="spellStart"/>
      <w:r w:rsidR="001E5820" w:rsidRPr="002B09B7">
        <w:rPr>
          <w:lang w:val="en-CA"/>
        </w:rPr>
        <w:t>Kandemir</w:t>
      </w:r>
      <w:proofErr w:type="spellEnd"/>
      <w:r w:rsidR="001E5820" w:rsidRPr="002B09B7">
        <w:rPr>
          <w:lang w:val="en-CA"/>
        </w:rPr>
        <w:t xml:space="preserve">, et al. </w:t>
      </w:r>
      <w:r w:rsidR="002B09B7" w:rsidRPr="002B09B7">
        <w:rPr>
          <w:lang w:val="en-CA"/>
        </w:rPr>
        <w:t xml:space="preserve">propose </w:t>
      </w:r>
      <w:r w:rsidR="002B09B7" w:rsidRPr="002B09B7">
        <w:rPr>
          <w:lang w:val="en-US"/>
        </w:rPr>
        <w:t xml:space="preserve">the existence of “toxic” task combinations in which certain tasks, while not overly burdensome on their own, may surpass a certain threshold when performed in conjunction with more complex tasks, such as dialing while simultaneously braking at a red light </w:t>
      </w:r>
      <w:r w:rsidR="0002733C">
        <w:rPr>
          <w:lang w:val="en-US"/>
        </w:rPr>
        <w:t>[</w:t>
      </w:r>
      <w:proofErr w:type="spellStart"/>
      <w:r w:rsidR="0002733C">
        <w:rPr>
          <w:lang w:val="en-US"/>
        </w:rPr>
        <w:t>Kandemir</w:t>
      </w:r>
      <w:proofErr w:type="spellEnd"/>
      <w:r w:rsidR="0002733C">
        <w:rPr>
          <w:lang w:val="en-US"/>
        </w:rPr>
        <w:t>]</w:t>
      </w:r>
      <w:r w:rsidR="002B09B7" w:rsidRPr="002B09B7">
        <w:rPr>
          <w:lang w:val="en-US"/>
        </w:rPr>
        <w:t xml:space="preserve">. In a similar sense, </w:t>
      </w:r>
      <w:r w:rsidR="002B09B7" w:rsidRPr="002B09B7">
        <w:rPr>
          <w:lang w:val="en-US"/>
        </w:rPr>
        <w:t>Oviedo-</w:t>
      </w:r>
      <w:proofErr w:type="spellStart"/>
      <w:r w:rsidR="002B09B7" w:rsidRPr="002B09B7">
        <w:rPr>
          <w:lang w:val="en-US"/>
        </w:rPr>
        <w:t>Trespalacios</w:t>
      </w:r>
      <w:proofErr w:type="spellEnd"/>
      <w:r w:rsidR="002B09B7" w:rsidRPr="002B09B7">
        <w:rPr>
          <w:lang w:val="en-US"/>
        </w:rPr>
        <w:t xml:space="preserve"> have approached what they called “Mobile Phone Distracted Driving” as a human-machine system. They have focused their observations not just on distractions by certain tasks, but also by conflicts that occur between combinations of tasks [Oviedo-</w:t>
      </w:r>
      <w:proofErr w:type="spellStart"/>
      <w:r w:rsidR="002B09B7" w:rsidRPr="002B09B7">
        <w:rPr>
          <w:lang w:val="en-US"/>
        </w:rPr>
        <w:t>Trespalacios</w:t>
      </w:r>
      <w:proofErr w:type="spellEnd"/>
      <w:r w:rsidR="002B09B7" w:rsidRPr="002B09B7">
        <w:rPr>
          <w:lang w:val="en-US"/>
        </w:rPr>
        <w:t>].</w:t>
      </w:r>
    </w:p>
    <w:p w14:paraId="17382973" w14:textId="2D50AB6E" w:rsidR="007564DA" w:rsidRDefault="00DC1E76" w:rsidP="008D6F53">
      <w:pPr>
        <w:pStyle w:val="Kop1"/>
        <w:rPr>
          <w:lang w:val="en-CA"/>
        </w:rPr>
      </w:pPr>
      <w:r>
        <w:rPr>
          <w:lang w:val="en-CA"/>
        </w:rPr>
        <w:t>5</w:t>
      </w:r>
      <w:r w:rsidR="007564DA">
        <w:rPr>
          <w:lang w:val="en-CA"/>
        </w:rPr>
        <w:t xml:space="preserve"> REFERENCES</w:t>
      </w:r>
    </w:p>
    <w:p w14:paraId="768FF728" w14:textId="00BF1E63" w:rsidR="004256F9" w:rsidRDefault="0002733C" w:rsidP="008B297C">
      <w:pPr>
        <w:spacing w:after="80"/>
        <w:jc w:val="left"/>
        <w:rPr>
          <w:sz w:val="16"/>
          <w:szCs w:val="20"/>
          <w:lang w:val="en-US"/>
        </w:rPr>
      </w:pPr>
      <w:r>
        <w:rPr>
          <w:sz w:val="16"/>
          <w:szCs w:val="20"/>
          <w:lang w:val="en-US"/>
        </w:rPr>
        <w:t>[Dingus]</w:t>
      </w:r>
      <w:r w:rsidR="004256F9" w:rsidRPr="00263B16">
        <w:rPr>
          <w:sz w:val="16"/>
          <w:szCs w:val="20"/>
          <w:lang w:val="en-US"/>
        </w:rPr>
        <w:t xml:space="preserve"> Thomas A. Dingus, Justin M. Owens, Feng Guo, </w:t>
      </w:r>
      <w:proofErr w:type="spellStart"/>
      <w:r w:rsidR="004256F9" w:rsidRPr="00263B16">
        <w:rPr>
          <w:sz w:val="16"/>
          <w:szCs w:val="20"/>
          <w:lang w:val="en-US"/>
        </w:rPr>
        <w:t>Youjia</w:t>
      </w:r>
      <w:proofErr w:type="spellEnd"/>
      <w:r w:rsidR="004256F9" w:rsidRPr="00263B16">
        <w:rPr>
          <w:sz w:val="16"/>
          <w:szCs w:val="20"/>
          <w:lang w:val="en-US"/>
        </w:rPr>
        <w:t xml:space="preserve"> Fang, Miguel Perez, Julie </w:t>
      </w:r>
      <w:proofErr w:type="spellStart"/>
      <w:r w:rsidR="004256F9" w:rsidRPr="00263B16">
        <w:rPr>
          <w:sz w:val="16"/>
          <w:szCs w:val="20"/>
          <w:lang w:val="en-US"/>
        </w:rPr>
        <w:t>McClafferty</w:t>
      </w:r>
      <w:proofErr w:type="spellEnd"/>
      <w:r w:rsidR="004256F9" w:rsidRPr="00263B16">
        <w:rPr>
          <w:sz w:val="16"/>
          <w:szCs w:val="20"/>
          <w:lang w:val="en-US"/>
        </w:rPr>
        <w:t xml:space="preserve">, Mindy Buchanan-King, and Gregory M. Fitch. 2019. The prevalence of and crash risk associated with primarily cognitive secondary tasks. Safety Science 119, (Nov. 2019), 98-105. DOI: </w:t>
      </w:r>
      <w:r w:rsidR="004256F9" w:rsidRPr="004256F9">
        <w:rPr>
          <w:sz w:val="16"/>
          <w:szCs w:val="20"/>
          <w:lang w:val="en-US"/>
        </w:rPr>
        <w:t>https://</w:t>
      </w:r>
      <w:proofErr w:type="spellStart"/>
      <w:r w:rsidR="004256F9" w:rsidRPr="004256F9">
        <w:rPr>
          <w:sz w:val="16"/>
          <w:szCs w:val="20"/>
          <w:lang w:val="en-US"/>
        </w:rPr>
        <w:t>doi.org</w:t>
      </w:r>
      <w:proofErr w:type="spellEnd"/>
      <w:r w:rsidR="004256F9" w:rsidRPr="004256F9">
        <w:rPr>
          <w:sz w:val="16"/>
          <w:szCs w:val="20"/>
          <w:lang w:val="en-US"/>
        </w:rPr>
        <w:t>/10.1016/</w:t>
      </w:r>
      <w:proofErr w:type="spellStart"/>
      <w:r w:rsidR="004256F9" w:rsidRPr="004256F9">
        <w:rPr>
          <w:sz w:val="16"/>
          <w:szCs w:val="20"/>
          <w:lang w:val="en-US"/>
        </w:rPr>
        <w:t>j.ssci.2019.01.005</w:t>
      </w:r>
      <w:proofErr w:type="spellEnd"/>
    </w:p>
    <w:p w14:paraId="4A0CF25C" w14:textId="7DEE492F" w:rsidR="004256F9" w:rsidRDefault="0002733C" w:rsidP="008B297C">
      <w:pPr>
        <w:spacing w:after="80"/>
        <w:jc w:val="left"/>
        <w:rPr>
          <w:sz w:val="16"/>
          <w:szCs w:val="20"/>
          <w:lang w:val="en-CA"/>
        </w:rPr>
      </w:pPr>
      <w:r>
        <w:rPr>
          <w:sz w:val="16"/>
          <w:szCs w:val="20"/>
          <w:lang w:val="en-CA"/>
        </w:rPr>
        <w:t>[</w:t>
      </w:r>
      <w:proofErr w:type="spellStart"/>
      <w:r>
        <w:rPr>
          <w:sz w:val="16"/>
          <w:szCs w:val="20"/>
          <w:lang w:val="en-CA"/>
        </w:rPr>
        <w:t>Kandemir</w:t>
      </w:r>
      <w:proofErr w:type="spellEnd"/>
      <w:r>
        <w:rPr>
          <w:sz w:val="16"/>
          <w:szCs w:val="20"/>
          <w:lang w:val="en-CA"/>
        </w:rPr>
        <w:t>]</w:t>
      </w:r>
      <w:r w:rsidR="004256F9" w:rsidRPr="00263B16">
        <w:rPr>
          <w:sz w:val="16"/>
          <w:szCs w:val="20"/>
          <w:lang w:val="en-CA"/>
        </w:rPr>
        <w:t xml:space="preserve"> </w:t>
      </w:r>
      <w:proofErr w:type="spellStart"/>
      <w:r w:rsidR="004256F9" w:rsidRPr="00263B16">
        <w:rPr>
          <w:sz w:val="16"/>
          <w:szCs w:val="20"/>
          <w:lang w:val="en-CA"/>
        </w:rPr>
        <w:t>Cansu</w:t>
      </w:r>
      <w:proofErr w:type="spellEnd"/>
      <w:r w:rsidR="004256F9" w:rsidRPr="00263B16">
        <w:rPr>
          <w:sz w:val="16"/>
          <w:szCs w:val="20"/>
          <w:lang w:val="en-CA"/>
        </w:rPr>
        <w:t xml:space="preserve"> </w:t>
      </w:r>
      <w:proofErr w:type="spellStart"/>
      <w:r w:rsidR="004256F9" w:rsidRPr="00263B16">
        <w:rPr>
          <w:sz w:val="16"/>
          <w:szCs w:val="20"/>
          <w:lang w:val="en-CA"/>
        </w:rPr>
        <w:t>Kandemir</w:t>
      </w:r>
      <w:proofErr w:type="spellEnd"/>
      <w:r w:rsidR="004256F9" w:rsidRPr="00263B16">
        <w:rPr>
          <w:sz w:val="16"/>
          <w:szCs w:val="20"/>
          <w:lang w:val="en-CA"/>
        </w:rPr>
        <w:t xml:space="preserve">, Holly A.H. Handley, and Deborah Thompson. 2018. A workload model to evaluate distracters and driver’s aids. International Journal of Industrial Ergonomics 63, (Jan. 2018). 18-36. DOI: </w:t>
      </w:r>
      <w:r w:rsidR="00124405" w:rsidRPr="00124405">
        <w:rPr>
          <w:sz w:val="16"/>
          <w:szCs w:val="20"/>
          <w:lang w:val="en-CA"/>
        </w:rPr>
        <w:t>https://</w:t>
      </w:r>
      <w:proofErr w:type="spellStart"/>
      <w:r w:rsidR="00124405" w:rsidRPr="00124405">
        <w:rPr>
          <w:sz w:val="16"/>
          <w:szCs w:val="20"/>
          <w:lang w:val="en-CA"/>
        </w:rPr>
        <w:t>doi.org</w:t>
      </w:r>
      <w:proofErr w:type="spellEnd"/>
      <w:r w:rsidR="00124405" w:rsidRPr="00124405">
        <w:rPr>
          <w:sz w:val="16"/>
          <w:szCs w:val="20"/>
          <w:lang w:val="en-CA"/>
        </w:rPr>
        <w:t>/10.1016/</w:t>
      </w:r>
      <w:proofErr w:type="spellStart"/>
      <w:r w:rsidR="00124405" w:rsidRPr="00124405">
        <w:rPr>
          <w:sz w:val="16"/>
          <w:szCs w:val="20"/>
          <w:lang w:val="en-CA"/>
        </w:rPr>
        <w:t>j.ergon.2016.09.004</w:t>
      </w:r>
      <w:proofErr w:type="spellEnd"/>
    </w:p>
    <w:p w14:paraId="3E026463" w14:textId="4BBFE010" w:rsidR="00124405" w:rsidRPr="00263B16" w:rsidRDefault="0002733C" w:rsidP="00124405">
      <w:pPr>
        <w:spacing w:after="80"/>
        <w:jc w:val="left"/>
        <w:rPr>
          <w:sz w:val="16"/>
          <w:szCs w:val="20"/>
          <w:lang w:val="en-US"/>
        </w:rPr>
      </w:pPr>
      <w:r>
        <w:rPr>
          <w:sz w:val="16"/>
          <w:szCs w:val="20"/>
          <w:lang w:val="en-US"/>
        </w:rPr>
        <w:t>[</w:t>
      </w:r>
      <w:proofErr w:type="spellStart"/>
      <w:r>
        <w:rPr>
          <w:sz w:val="16"/>
          <w:szCs w:val="20"/>
          <w:lang w:val="en-US"/>
        </w:rPr>
        <w:t>Klauer</w:t>
      </w:r>
      <w:proofErr w:type="spellEnd"/>
      <w:r>
        <w:rPr>
          <w:sz w:val="16"/>
          <w:szCs w:val="20"/>
          <w:lang w:val="en-US"/>
        </w:rPr>
        <w:t>]</w:t>
      </w:r>
      <w:r w:rsidR="00124405" w:rsidRPr="00263B16">
        <w:rPr>
          <w:sz w:val="16"/>
          <w:szCs w:val="20"/>
          <w:lang w:val="en-US"/>
        </w:rPr>
        <w:t xml:space="preserve"> Sheila G. </w:t>
      </w:r>
      <w:proofErr w:type="spellStart"/>
      <w:r w:rsidR="00124405" w:rsidRPr="00263B16">
        <w:rPr>
          <w:sz w:val="16"/>
          <w:szCs w:val="20"/>
          <w:lang w:val="en-US"/>
        </w:rPr>
        <w:t>Klauer</w:t>
      </w:r>
      <w:proofErr w:type="spellEnd"/>
      <w:r w:rsidR="00124405" w:rsidRPr="00263B16">
        <w:rPr>
          <w:sz w:val="16"/>
          <w:szCs w:val="20"/>
          <w:lang w:val="en-US"/>
        </w:rPr>
        <w:t>, Feng Guo, Bruce G Simons-Morton, Marie Claude Ouimet, Suzanne E Lee, Thomas A. Dingus. 2014. Distracted driving and risk of road crashes among novice and experienced drivers. New England Journal of Medicine 370, 1 (Jan. 2014), 54-59. DOI: https://</w:t>
      </w:r>
      <w:proofErr w:type="spellStart"/>
      <w:r w:rsidR="00124405" w:rsidRPr="00263B16">
        <w:rPr>
          <w:sz w:val="16"/>
          <w:szCs w:val="20"/>
          <w:lang w:val="en-US"/>
        </w:rPr>
        <w:t>doi.org</w:t>
      </w:r>
      <w:proofErr w:type="spellEnd"/>
      <w:r w:rsidR="00124405" w:rsidRPr="00263B16">
        <w:rPr>
          <w:sz w:val="16"/>
          <w:szCs w:val="20"/>
          <w:lang w:val="en-US"/>
        </w:rPr>
        <w:t>/10.1056/</w:t>
      </w:r>
      <w:proofErr w:type="spellStart"/>
      <w:r w:rsidR="00124405" w:rsidRPr="00263B16">
        <w:rPr>
          <w:sz w:val="16"/>
          <w:szCs w:val="20"/>
          <w:lang w:val="en-US"/>
        </w:rPr>
        <w:t>nejmsa1204142</w:t>
      </w:r>
      <w:proofErr w:type="spellEnd"/>
    </w:p>
    <w:p w14:paraId="53DCDD95" w14:textId="7716EFD0" w:rsidR="00124405" w:rsidRPr="00C84248" w:rsidRDefault="0002733C" w:rsidP="008B297C">
      <w:pPr>
        <w:spacing w:after="80"/>
        <w:jc w:val="left"/>
        <w:rPr>
          <w:sz w:val="16"/>
          <w:szCs w:val="20"/>
        </w:rPr>
      </w:pPr>
      <w:r>
        <w:rPr>
          <w:sz w:val="16"/>
          <w:szCs w:val="20"/>
          <w:lang w:val="en-US"/>
        </w:rPr>
        <w:t>[</w:t>
      </w:r>
      <w:proofErr w:type="spellStart"/>
      <w:r>
        <w:rPr>
          <w:sz w:val="16"/>
          <w:szCs w:val="20"/>
          <w:lang w:val="en-US"/>
        </w:rPr>
        <w:t>Klauer</w:t>
      </w:r>
      <w:proofErr w:type="spellEnd"/>
      <w:r>
        <w:rPr>
          <w:sz w:val="16"/>
          <w:szCs w:val="20"/>
          <w:lang w:val="en-US"/>
        </w:rPr>
        <w:t>-B]</w:t>
      </w:r>
      <w:r w:rsidR="00124405" w:rsidRPr="00263B16">
        <w:rPr>
          <w:sz w:val="16"/>
          <w:szCs w:val="20"/>
          <w:lang w:val="en-US"/>
        </w:rPr>
        <w:t xml:space="preserve"> Sheila </w:t>
      </w:r>
      <w:proofErr w:type="spellStart"/>
      <w:r w:rsidR="00124405" w:rsidRPr="00263B16">
        <w:rPr>
          <w:sz w:val="16"/>
          <w:szCs w:val="20"/>
          <w:lang w:val="en-US"/>
        </w:rPr>
        <w:t>Klauer</w:t>
      </w:r>
      <w:proofErr w:type="spellEnd"/>
      <w:r w:rsidR="00124405" w:rsidRPr="00263B16">
        <w:rPr>
          <w:sz w:val="16"/>
          <w:szCs w:val="20"/>
          <w:lang w:val="en-US"/>
        </w:rPr>
        <w:t xml:space="preserve">, Thomas A. Dingus, J.D. </w:t>
      </w:r>
      <w:proofErr w:type="spellStart"/>
      <w:r w:rsidR="00124405" w:rsidRPr="00263B16">
        <w:rPr>
          <w:sz w:val="16"/>
          <w:szCs w:val="20"/>
          <w:lang w:val="en-US"/>
        </w:rPr>
        <w:t>Sudweeks</w:t>
      </w:r>
      <w:proofErr w:type="spellEnd"/>
      <w:r w:rsidR="00124405" w:rsidRPr="00263B16">
        <w:rPr>
          <w:sz w:val="16"/>
          <w:szCs w:val="20"/>
          <w:lang w:val="en-US"/>
        </w:rPr>
        <w:t xml:space="preserve">, and T.V. Neale. 2006. The Impact of Driver Inattention on Near-Crash/Crash Risk: An Analysis Using the 100-Car Naturalistic Driving Study Data. </w:t>
      </w:r>
      <w:r w:rsidR="00124405" w:rsidRPr="00C84248">
        <w:rPr>
          <w:sz w:val="16"/>
          <w:szCs w:val="20"/>
        </w:rPr>
        <w:t xml:space="preserve">Virginia Tech Transportation </w:t>
      </w:r>
      <w:proofErr w:type="spellStart"/>
      <w:r w:rsidR="00124405" w:rsidRPr="00C84248">
        <w:rPr>
          <w:sz w:val="16"/>
          <w:szCs w:val="20"/>
        </w:rPr>
        <w:t>Institute</w:t>
      </w:r>
      <w:proofErr w:type="spellEnd"/>
      <w:r w:rsidR="00124405" w:rsidRPr="00C84248">
        <w:rPr>
          <w:sz w:val="16"/>
          <w:szCs w:val="20"/>
        </w:rPr>
        <w:t>, Blacksburg, Virginia.</w:t>
      </w:r>
    </w:p>
    <w:p w14:paraId="4545C7A8" w14:textId="061A84BC" w:rsidR="00033354" w:rsidRDefault="0002733C" w:rsidP="008B297C">
      <w:pPr>
        <w:spacing w:after="80"/>
        <w:jc w:val="left"/>
        <w:rPr>
          <w:sz w:val="16"/>
          <w:szCs w:val="20"/>
          <w:lang w:val="en-US"/>
        </w:rPr>
      </w:pPr>
      <w:r>
        <w:rPr>
          <w:sz w:val="16"/>
          <w:szCs w:val="20"/>
        </w:rPr>
        <w:t>[Vlakveld]</w:t>
      </w:r>
      <w:r w:rsidR="00033354" w:rsidRPr="00263B16">
        <w:rPr>
          <w:sz w:val="16"/>
          <w:szCs w:val="20"/>
        </w:rPr>
        <w:t xml:space="preserve"> </w:t>
      </w:r>
      <w:proofErr w:type="spellStart"/>
      <w:r w:rsidR="00033354" w:rsidRPr="00263B16">
        <w:rPr>
          <w:sz w:val="16"/>
          <w:szCs w:val="20"/>
        </w:rPr>
        <w:t>W.P</w:t>
      </w:r>
      <w:proofErr w:type="spellEnd"/>
      <w:r w:rsidR="00033354" w:rsidRPr="00263B16">
        <w:rPr>
          <w:sz w:val="16"/>
          <w:szCs w:val="20"/>
        </w:rPr>
        <w:t xml:space="preserve">. Vlakveld. 2020. Appen achter het stuur - Wat zijn de gevaren van appen onder het rijden en is appen met de telefoon gevaarlijker dan appen met een telefoon in een houder naast het stuur? </w:t>
      </w:r>
      <w:r w:rsidR="00033354" w:rsidRPr="00263B16">
        <w:rPr>
          <w:sz w:val="16"/>
          <w:szCs w:val="20"/>
          <w:lang w:val="en-US"/>
        </w:rPr>
        <w:t xml:space="preserve">Retrieved February 13, 2023 from </w:t>
      </w:r>
      <w:r w:rsidR="008335BC" w:rsidRPr="00405A9D">
        <w:rPr>
          <w:sz w:val="16"/>
          <w:szCs w:val="20"/>
          <w:lang w:val="en-US"/>
        </w:rPr>
        <w:t>https://www.verkeersrecht.nl/system/files/2020-05/import/artikel-pdf/VR%202020-74.pdf</w:t>
      </w:r>
    </w:p>
    <w:p w14:paraId="2F2D7815" w14:textId="20E7FABC" w:rsidR="008335BC" w:rsidRPr="00124405" w:rsidRDefault="0002733C" w:rsidP="008B297C">
      <w:pPr>
        <w:spacing w:after="80"/>
        <w:jc w:val="left"/>
        <w:rPr>
          <w:sz w:val="16"/>
          <w:szCs w:val="20"/>
          <w:lang w:val="en-US"/>
        </w:rPr>
      </w:pPr>
      <w:r>
        <w:rPr>
          <w:sz w:val="16"/>
          <w:szCs w:val="20"/>
          <w:lang w:val="en-CA"/>
        </w:rPr>
        <w:t>[3]</w:t>
      </w:r>
      <w:r w:rsidR="008335BC" w:rsidRPr="00263B16">
        <w:rPr>
          <w:sz w:val="16"/>
          <w:szCs w:val="20"/>
          <w:lang w:val="en-CA"/>
        </w:rPr>
        <w:t xml:space="preserve"> Jun Ma, </w:t>
      </w:r>
      <w:proofErr w:type="spellStart"/>
      <w:r w:rsidR="008335BC" w:rsidRPr="00263B16">
        <w:rPr>
          <w:sz w:val="16"/>
          <w:szCs w:val="20"/>
          <w:lang w:val="en-CA"/>
        </w:rPr>
        <w:t>Jiateng</w:t>
      </w:r>
      <w:proofErr w:type="spellEnd"/>
      <w:r w:rsidR="008335BC" w:rsidRPr="00263B16">
        <w:rPr>
          <w:sz w:val="16"/>
          <w:szCs w:val="20"/>
          <w:lang w:val="en-CA"/>
        </w:rPr>
        <w:t xml:space="preserve"> Li, and </w:t>
      </w:r>
      <w:proofErr w:type="spellStart"/>
      <w:r w:rsidR="008335BC" w:rsidRPr="00263B16">
        <w:rPr>
          <w:sz w:val="16"/>
          <w:szCs w:val="20"/>
          <w:lang w:val="en-CA"/>
        </w:rPr>
        <w:t>Zaiyan</w:t>
      </w:r>
      <w:proofErr w:type="spellEnd"/>
      <w:r w:rsidR="008335BC" w:rsidRPr="00263B16">
        <w:rPr>
          <w:sz w:val="16"/>
          <w:szCs w:val="20"/>
          <w:lang w:val="en-CA"/>
        </w:rPr>
        <w:t xml:space="preserve"> Gong. 2022. Evaluation of driver distraction from in-vehicle information systems: A simulator study of interaction modes and secondary tasks classes on eight production cars. International Journal of Industrial Ergonomics 92, Article 103380 (Nov. 2022), 12 pages. </w:t>
      </w:r>
      <w:r w:rsidR="008335BC" w:rsidRPr="008335BC">
        <w:rPr>
          <w:sz w:val="16"/>
          <w:szCs w:val="20"/>
          <w:lang w:val="en-US"/>
        </w:rPr>
        <w:t>DOI: https://</w:t>
      </w:r>
      <w:proofErr w:type="spellStart"/>
      <w:r w:rsidR="008335BC" w:rsidRPr="008335BC">
        <w:rPr>
          <w:sz w:val="16"/>
          <w:szCs w:val="20"/>
          <w:lang w:val="en-US"/>
        </w:rPr>
        <w:t>doi.org</w:t>
      </w:r>
      <w:proofErr w:type="spellEnd"/>
      <w:r w:rsidR="008335BC" w:rsidRPr="008335BC">
        <w:rPr>
          <w:sz w:val="16"/>
          <w:szCs w:val="20"/>
          <w:lang w:val="en-US"/>
        </w:rPr>
        <w:t>/10.1016/</w:t>
      </w:r>
      <w:proofErr w:type="spellStart"/>
      <w:r w:rsidR="008335BC" w:rsidRPr="008335BC">
        <w:rPr>
          <w:sz w:val="16"/>
          <w:szCs w:val="20"/>
          <w:lang w:val="en-US"/>
        </w:rPr>
        <w:t>j.ergon.2022.103380</w:t>
      </w:r>
      <w:proofErr w:type="spellEnd"/>
    </w:p>
    <w:p w14:paraId="38DDA651" w14:textId="0B3BF38D" w:rsidR="00E854BB" w:rsidRDefault="0002733C" w:rsidP="00263B16">
      <w:pPr>
        <w:spacing w:after="80"/>
        <w:jc w:val="left"/>
        <w:rPr>
          <w:sz w:val="16"/>
          <w:szCs w:val="20"/>
          <w:lang w:val="en-CA"/>
        </w:rPr>
      </w:pPr>
      <w:r>
        <w:rPr>
          <w:sz w:val="16"/>
          <w:szCs w:val="20"/>
          <w:lang w:val="en-CA"/>
        </w:rPr>
        <w:t>[1]</w:t>
      </w:r>
      <w:r w:rsidR="003231B0" w:rsidRPr="00263B16">
        <w:rPr>
          <w:sz w:val="16"/>
          <w:szCs w:val="20"/>
          <w:lang w:val="en-CA"/>
        </w:rPr>
        <w:t xml:space="preserve"> </w:t>
      </w:r>
      <w:proofErr w:type="spellStart"/>
      <w:r w:rsidR="00111475" w:rsidRPr="00263B16">
        <w:rPr>
          <w:sz w:val="16"/>
          <w:szCs w:val="20"/>
          <w:lang w:val="en-CA"/>
        </w:rPr>
        <w:t>Hilkka</w:t>
      </w:r>
      <w:proofErr w:type="spellEnd"/>
      <w:r w:rsidR="00111475" w:rsidRPr="00263B16">
        <w:rPr>
          <w:sz w:val="16"/>
          <w:szCs w:val="20"/>
          <w:lang w:val="en-CA"/>
        </w:rPr>
        <w:t xml:space="preserve"> </w:t>
      </w:r>
      <w:proofErr w:type="spellStart"/>
      <w:r w:rsidR="00111475" w:rsidRPr="00263B16">
        <w:rPr>
          <w:sz w:val="16"/>
          <w:szCs w:val="20"/>
          <w:lang w:val="en-CA"/>
        </w:rPr>
        <w:t>Grahn</w:t>
      </w:r>
      <w:proofErr w:type="spellEnd"/>
      <w:r w:rsidR="00111475" w:rsidRPr="00263B16">
        <w:rPr>
          <w:sz w:val="16"/>
          <w:szCs w:val="20"/>
          <w:lang w:val="en-CA"/>
        </w:rPr>
        <w:t xml:space="preserve">, and Tuomo </w:t>
      </w:r>
      <w:proofErr w:type="spellStart"/>
      <w:r w:rsidR="00111475" w:rsidRPr="00263B16">
        <w:rPr>
          <w:sz w:val="16"/>
          <w:szCs w:val="20"/>
          <w:lang w:val="en-CA"/>
        </w:rPr>
        <w:t>Kujala</w:t>
      </w:r>
      <w:proofErr w:type="spellEnd"/>
      <w:r w:rsidR="00111475" w:rsidRPr="00263B16">
        <w:rPr>
          <w:sz w:val="16"/>
          <w:szCs w:val="20"/>
          <w:lang w:val="en-CA"/>
        </w:rPr>
        <w:t>.</w:t>
      </w:r>
      <w:r w:rsidR="00E854BB" w:rsidRPr="00263B16">
        <w:rPr>
          <w:sz w:val="16"/>
          <w:szCs w:val="20"/>
          <w:lang w:val="en-CA"/>
        </w:rPr>
        <w:t xml:space="preserve"> 2020. Impacts of Touch Screen Size, User Interface Design, and Subtask Boundaries on In-Car Task’s Visual Demand and Driver Distraction</w:t>
      </w:r>
      <w:r w:rsidR="00894291" w:rsidRPr="00263B16">
        <w:rPr>
          <w:sz w:val="16"/>
          <w:szCs w:val="20"/>
          <w:lang w:val="en-CA"/>
        </w:rPr>
        <w:t>. International Journal of Human-Computer Studies</w:t>
      </w:r>
      <w:r w:rsidR="0045185D" w:rsidRPr="00263B16">
        <w:rPr>
          <w:sz w:val="16"/>
          <w:szCs w:val="20"/>
          <w:lang w:val="en-CA"/>
        </w:rPr>
        <w:t xml:space="preserve"> 142</w:t>
      </w:r>
      <w:r w:rsidR="007063C4" w:rsidRPr="00263B16">
        <w:rPr>
          <w:sz w:val="16"/>
          <w:szCs w:val="20"/>
          <w:lang w:val="en-CA"/>
        </w:rPr>
        <w:t xml:space="preserve">, Article </w:t>
      </w:r>
      <w:r w:rsidR="00802B5B" w:rsidRPr="00263B16">
        <w:rPr>
          <w:sz w:val="16"/>
          <w:szCs w:val="20"/>
          <w:lang w:val="en-CA"/>
        </w:rPr>
        <w:t xml:space="preserve">102467 (2020), </w:t>
      </w:r>
      <w:r w:rsidR="003231B0" w:rsidRPr="00263B16">
        <w:rPr>
          <w:sz w:val="16"/>
          <w:szCs w:val="20"/>
          <w:lang w:val="en-CA"/>
        </w:rPr>
        <w:t xml:space="preserve">15 pages. DOI: </w:t>
      </w:r>
      <w:r w:rsidR="00405A9D" w:rsidRPr="00405A9D">
        <w:rPr>
          <w:sz w:val="16"/>
          <w:szCs w:val="20"/>
          <w:lang w:val="en-CA"/>
        </w:rPr>
        <w:t>https://</w:t>
      </w:r>
      <w:proofErr w:type="spellStart"/>
      <w:r w:rsidR="00405A9D" w:rsidRPr="00405A9D">
        <w:rPr>
          <w:sz w:val="16"/>
          <w:szCs w:val="20"/>
          <w:lang w:val="en-CA"/>
        </w:rPr>
        <w:t>doi.org</w:t>
      </w:r>
      <w:proofErr w:type="spellEnd"/>
      <w:r w:rsidR="00405A9D" w:rsidRPr="00405A9D">
        <w:rPr>
          <w:sz w:val="16"/>
          <w:szCs w:val="20"/>
          <w:lang w:val="en-CA"/>
        </w:rPr>
        <w:t>/10.1016/</w:t>
      </w:r>
      <w:proofErr w:type="spellStart"/>
      <w:r w:rsidR="00405A9D" w:rsidRPr="00405A9D">
        <w:rPr>
          <w:sz w:val="16"/>
          <w:szCs w:val="20"/>
          <w:lang w:val="en-CA"/>
        </w:rPr>
        <w:t>j.ijhcs.2020.102467</w:t>
      </w:r>
      <w:proofErr w:type="spellEnd"/>
    </w:p>
    <w:p w14:paraId="35B16FB2" w14:textId="033A9753" w:rsidR="00405A9D" w:rsidRPr="00405A9D" w:rsidRDefault="0002733C" w:rsidP="00263B16">
      <w:pPr>
        <w:spacing w:after="80"/>
        <w:jc w:val="left"/>
        <w:rPr>
          <w:sz w:val="16"/>
          <w:szCs w:val="20"/>
          <w:lang w:val="en-US"/>
        </w:rPr>
      </w:pPr>
      <w:r>
        <w:rPr>
          <w:sz w:val="16"/>
          <w:szCs w:val="20"/>
          <w:lang w:val="en-CA"/>
        </w:rPr>
        <w:t>[Strayer]</w:t>
      </w:r>
      <w:r w:rsidR="00405A9D" w:rsidRPr="00263B16">
        <w:rPr>
          <w:sz w:val="16"/>
          <w:szCs w:val="20"/>
          <w:lang w:val="en-CA"/>
        </w:rPr>
        <w:t xml:space="preserve"> David L. Strayer, Joel M. Cooper, Rachel M. Goethe, Madeleine M. McCarty, Douglas Getty, and </w:t>
      </w:r>
      <w:proofErr w:type="spellStart"/>
      <w:r w:rsidR="00405A9D" w:rsidRPr="00263B16">
        <w:rPr>
          <w:sz w:val="16"/>
          <w:szCs w:val="20"/>
          <w:lang w:val="en-CA"/>
        </w:rPr>
        <w:t>Fransesco</w:t>
      </w:r>
      <w:proofErr w:type="spellEnd"/>
      <w:r w:rsidR="00405A9D" w:rsidRPr="00263B16">
        <w:rPr>
          <w:sz w:val="16"/>
          <w:szCs w:val="20"/>
          <w:lang w:val="en-CA"/>
        </w:rPr>
        <w:t xml:space="preserve"> Biondi. 2017. Visual and Cognitive Demands of Using In-Vehicle Infotainment Systems. </w:t>
      </w:r>
      <w:r w:rsidR="00405A9D" w:rsidRPr="00263B16">
        <w:rPr>
          <w:sz w:val="16"/>
          <w:szCs w:val="20"/>
          <w:lang w:val="en-US"/>
        </w:rPr>
        <w:t xml:space="preserve">Department of Psychology, School of Social and Behavioral Science, University of Utah, Salt Lake City, </w:t>
      </w:r>
      <w:proofErr w:type="spellStart"/>
      <w:r w:rsidR="00405A9D" w:rsidRPr="00263B16">
        <w:rPr>
          <w:sz w:val="16"/>
          <w:szCs w:val="20"/>
          <w:lang w:val="en-US"/>
        </w:rPr>
        <w:t>UT.</w:t>
      </w:r>
      <w:proofErr w:type="spellEnd"/>
    </w:p>
    <w:p w14:paraId="27FBC972" w14:textId="2D5183D7" w:rsidR="00192F1A" w:rsidRPr="00263B16" w:rsidRDefault="0002733C" w:rsidP="00263B16">
      <w:pPr>
        <w:spacing w:after="80"/>
        <w:jc w:val="left"/>
        <w:rPr>
          <w:sz w:val="16"/>
          <w:szCs w:val="20"/>
          <w:lang w:val="en-CA"/>
        </w:rPr>
      </w:pPr>
      <w:r>
        <w:rPr>
          <w:sz w:val="16"/>
          <w:szCs w:val="20"/>
          <w:lang w:val="en-CA"/>
        </w:rPr>
        <w:t>[2]</w:t>
      </w:r>
      <w:r w:rsidR="00192F1A" w:rsidRPr="00263B16">
        <w:rPr>
          <w:sz w:val="16"/>
          <w:szCs w:val="20"/>
          <w:lang w:val="en-CA"/>
        </w:rPr>
        <w:t xml:space="preserve"> </w:t>
      </w:r>
      <w:r w:rsidR="009A69EE" w:rsidRPr="00263B16">
        <w:rPr>
          <w:sz w:val="16"/>
          <w:szCs w:val="20"/>
          <w:lang w:val="en-CA"/>
        </w:rPr>
        <w:t>Oscar Oviedo-</w:t>
      </w:r>
      <w:proofErr w:type="spellStart"/>
      <w:r w:rsidR="009A69EE" w:rsidRPr="00263B16">
        <w:rPr>
          <w:sz w:val="16"/>
          <w:szCs w:val="20"/>
          <w:lang w:val="en-CA"/>
        </w:rPr>
        <w:t>Trespalacios</w:t>
      </w:r>
      <w:proofErr w:type="spellEnd"/>
      <w:r w:rsidR="009A69EE" w:rsidRPr="00263B16">
        <w:rPr>
          <w:sz w:val="16"/>
          <w:szCs w:val="20"/>
          <w:lang w:val="en-CA"/>
        </w:rPr>
        <w:t xml:space="preserve">, Md. </w:t>
      </w:r>
      <w:proofErr w:type="spellStart"/>
      <w:r w:rsidR="009A69EE" w:rsidRPr="00263B16">
        <w:rPr>
          <w:sz w:val="16"/>
          <w:szCs w:val="20"/>
          <w:lang w:val="en-CA"/>
        </w:rPr>
        <w:t>Mazharul</w:t>
      </w:r>
      <w:proofErr w:type="spellEnd"/>
      <w:r w:rsidR="009A69EE" w:rsidRPr="00263B16">
        <w:rPr>
          <w:sz w:val="16"/>
          <w:szCs w:val="20"/>
          <w:lang w:val="en-CA"/>
        </w:rPr>
        <w:t xml:space="preserve"> Haque, Mark King, </w:t>
      </w:r>
      <w:r w:rsidR="00675B74" w:rsidRPr="00263B16">
        <w:rPr>
          <w:sz w:val="16"/>
          <w:szCs w:val="20"/>
          <w:lang w:val="en-CA"/>
        </w:rPr>
        <w:t xml:space="preserve">and </w:t>
      </w:r>
      <w:r w:rsidR="009A69EE" w:rsidRPr="00263B16">
        <w:rPr>
          <w:sz w:val="16"/>
          <w:szCs w:val="20"/>
          <w:lang w:val="en-CA"/>
        </w:rPr>
        <w:t xml:space="preserve">Simon Washington. </w:t>
      </w:r>
      <w:r w:rsidR="00675B74" w:rsidRPr="00263B16">
        <w:rPr>
          <w:sz w:val="16"/>
          <w:szCs w:val="20"/>
          <w:lang w:val="en-CA"/>
        </w:rPr>
        <w:t xml:space="preserve">2016. </w:t>
      </w:r>
      <w:r w:rsidR="00192F1A" w:rsidRPr="00263B16">
        <w:rPr>
          <w:sz w:val="16"/>
          <w:szCs w:val="20"/>
          <w:lang w:val="en-CA"/>
        </w:rPr>
        <w:t>Understanding the impacts of mobile phone distraction on driving performance: A systematic review</w:t>
      </w:r>
      <w:r w:rsidR="00675B74" w:rsidRPr="00263B16">
        <w:rPr>
          <w:sz w:val="16"/>
          <w:szCs w:val="20"/>
          <w:lang w:val="en-CA"/>
        </w:rPr>
        <w:t xml:space="preserve">. </w:t>
      </w:r>
      <w:r w:rsidR="003749E6" w:rsidRPr="00263B16">
        <w:rPr>
          <w:sz w:val="16"/>
          <w:szCs w:val="20"/>
          <w:lang w:val="en-CA"/>
        </w:rPr>
        <w:t>Transportation Research Part C: Emerging Technologies</w:t>
      </w:r>
      <w:r w:rsidR="00D90B2F" w:rsidRPr="00263B16">
        <w:rPr>
          <w:sz w:val="16"/>
          <w:szCs w:val="20"/>
          <w:lang w:val="en-CA"/>
        </w:rPr>
        <w:t xml:space="preserve"> 72, </w:t>
      </w:r>
      <w:r w:rsidR="001F7FAA" w:rsidRPr="00263B16">
        <w:rPr>
          <w:sz w:val="16"/>
          <w:szCs w:val="20"/>
          <w:lang w:val="en-CA"/>
        </w:rPr>
        <w:t>(Nov. 2016), 360-380</w:t>
      </w:r>
      <w:r w:rsidR="00DA63C7" w:rsidRPr="00263B16">
        <w:rPr>
          <w:sz w:val="16"/>
          <w:szCs w:val="20"/>
          <w:lang w:val="en-CA"/>
        </w:rPr>
        <w:t>. DOI: https://</w:t>
      </w:r>
      <w:proofErr w:type="spellStart"/>
      <w:r w:rsidR="00DA63C7" w:rsidRPr="00263B16">
        <w:rPr>
          <w:sz w:val="16"/>
          <w:szCs w:val="20"/>
          <w:lang w:val="en-CA"/>
        </w:rPr>
        <w:t>doi.org</w:t>
      </w:r>
      <w:proofErr w:type="spellEnd"/>
      <w:r w:rsidR="00DA63C7" w:rsidRPr="00263B16">
        <w:rPr>
          <w:sz w:val="16"/>
          <w:szCs w:val="20"/>
          <w:lang w:val="en-CA"/>
        </w:rPr>
        <w:t>/10.1016/</w:t>
      </w:r>
      <w:proofErr w:type="spellStart"/>
      <w:r w:rsidR="00DA63C7" w:rsidRPr="00263B16">
        <w:rPr>
          <w:sz w:val="16"/>
          <w:szCs w:val="20"/>
          <w:lang w:val="en-CA"/>
        </w:rPr>
        <w:t>j.trc.2016.10.006</w:t>
      </w:r>
      <w:proofErr w:type="spellEnd"/>
    </w:p>
    <w:p w14:paraId="007185B6" w14:textId="74733EBB" w:rsidR="00347354" w:rsidRDefault="0002733C" w:rsidP="00263B16">
      <w:pPr>
        <w:spacing w:after="80"/>
        <w:jc w:val="left"/>
        <w:rPr>
          <w:sz w:val="16"/>
          <w:szCs w:val="20"/>
          <w:lang w:val="en-CA"/>
        </w:rPr>
      </w:pPr>
      <w:r>
        <w:rPr>
          <w:sz w:val="16"/>
          <w:szCs w:val="20"/>
          <w:lang w:val="en-CA"/>
        </w:rPr>
        <w:t>[Walter]</w:t>
      </w:r>
      <w:r w:rsidR="00347354" w:rsidRPr="00263B16">
        <w:rPr>
          <w:sz w:val="16"/>
          <w:szCs w:val="20"/>
          <w:lang w:val="en-CA"/>
        </w:rPr>
        <w:t xml:space="preserve"> </w:t>
      </w:r>
      <w:r w:rsidR="00384FE8" w:rsidRPr="00263B16">
        <w:rPr>
          <w:sz w:val="16"/>
          <w:szCs w:val="20"/>
          <w:lang w:val="en-CA"/>
        </w:rPr>
        <w:t xml:space="preserve">Anders Lindgren Walter. 2005. </w:t>
      </w:r>
      <w:r w:rsidR="00347354" w:rsidRPr="00263B16">
        <w:rPr>
          <w:sz w:val="16"/>
          <w:szCs w:val="20"/>
          <w:lang w:val="en-CA"/>
        </w:rPr>
        <w:t xml:space="preserve">Navigating Navigation: A Safety and Usability Evaluation of the Volvo </w:t>
      </w:r>
      <w:proofErr w:type="spellStart"/>
      <w:r w:rsidR="00347354" w:rsidRPr="00263B16">
        <w:rPr>
          <w:sz w:val="16"/>
          <w:szCs w:val="20"/>
          <w:lang w:val="en-CA"/>
        </w:rPr>
        <w:t>P1</w:t>
      </w:r>
      <w:proofErr w:type="spellEnd"/>
      <w:r w:rsidR="00347354" w:rsidRPr="00263B16">
        <w:rPr>
          <w:sz w:val="16"/>
          <w:szCs w:val="20"/>
          <w:lang w:val="en-CA"/>
        </w:rPr>
        <w:t xml:space="preserve"> Navigation System.</w:t>
      </w:r>
      <w:r w:rsidR="00075997" w:rsidRPr="00263B16">
        <w:rPr>
          <w:sz w:val="16"/>
          <w:szCs w:val="20"/>
          <w:lang w:val="en-CA"/>
        </w:rPr>
        <w:t xml:space="preserve"> Master’s thesis. </w:t>
      </w:r>
      <w:r w:rsidR="00FC3A65" w:rsidRPr="00263B16">
        <w:rPr>
          <w:sz w:val="16"/>
          <w:szCs w:val="20"/>
          <w:lang w:val="en-CA"/>
        </w:rPr>
        <w:t xml:space="preserve">Department of Computer and Information Science, </w:t>
      </w:r>
      <w:r w:rsidR="00075997" w:rsidRPr="00263B16">
        <w:rPr>
          <w:sz w:val="16"/>
          <w:szCs w:val="20"/>
          <w:lang w:val="en-CA"/>
        </w:rPr>
        <w:t>Linköping University, Sweden.</w:t>
      </w:r>
    </w:p>
    <w:p w14:paraId="4046C103" w14:textId="2062E946" w:rsidR="00405A9D" w:rsidRPr="00405A9D" w:rsidRDefault="0002733C" w:rsidP="00263B16">
      <w:pPr>
        <w:spacing w:after="80"/>
        <w:jc w:val="left"/>
        <w:rPr>
          <w:sz w:val="16"/>
          <w:szCs w:val="20"/>
          <w:lang w:val="en-US"/>
        </w:rPr>
      </w:pPr>
      <w:r>
        <w:rPr>
          <w:sz w:val="16"/>
          <w:szCs w:val="20"/>
          <w:lang w:val="en-US"/>
        </w:rPr>
        <w:t>[Young]</w:t>
      </w:r>
      <w:r w:rsidR="00405A9D" w:rsidRPr="00263B16">
        <w:rPr>
          <w:sz w:val="16"/>
          <w:szCs w:val="20"/>
          <w:lang w:val="en-US"/>
        </w:rPr>
        <w:t xml:space="preserve"> Kristie Young, Michael Regan, and Mike Hammer. 2003. Driver Distraction: A Review of the Literature. Monash University Accident Research Centre, Victoria, Australia.</w:t>
      </w:r>
    </w:p>
    <w:p w14:paraId="1EFEF1D7" w14:textId="00136F2C" w:rsidR="0089401F" w:rsidRPr="00263B16" w:rsidRDefault="00FE41A9" w:rsidP="00263B16">
      <w:pPr>
        <w:spacing w:after="80"/>
        <w:jc w:val="left"/>
        <w:rPr>
          <w:sz w:val="16"/>
          <w:szCs w:val="20"/>
          <w:lang w:val="en-US"/>
        </w:rPr>
      </w:pPr>
      <w:r>
        <w:rPr>
          <w:sz w:val="16"/>
          <w:szCs w:val="20"/>
          <w:lang w:val="en-US"/>
        </w:rPr>
        <w:t>[4]</w:t>
      </w:r>
      <w:r w:rsidR="0089401F" w:rsidRPr="00263B16">
        <w:rPr>
          <w:sz w:val="16"/>
          <w:szCs w:val="20"/>
          <w:lang w:val="en-US"/>
        </w:rPr>
        <w:t xml:space="preserve"> </w:t>
      </w:r>
      <w:r w:rsidR="00AC7861" w:rsidRPr="00263B16">
        <w:rPr>
          <w:sz w:val="16"/>
          <w:szCs w:val="20"/>
          <w:lang w:val="en-US"/>
        </w:rPr>
        <w:t xml:space="preserve">Michael Braun, Nora </w:t>
      </w:r>
      <w:proofErr w:type="spellStart"/>
      <w:r w:rsidR="00AC7861" w:rsidRPr="00263B16">
        <w:rPr>
          <w:sz w:val="16"/>
          <w:szCs w:val="20"/>
          <w:lang w:val="en-US"/>
        </w:rPr>
        <w:t>Broy</w:t>
      </w:r>
      <w:proofErr w:type="spellEnd"/>
      <w:r w:rsidR="00AC7861" w:rsidRPr="00263B16">
        <w:rPr>
          <w:sz w:val="16"/>
          <w:szCs w:val="20"/>
          <w:lang w:val="en-US"/>
        </w:rPr>
        <w:t xml:space="preserve">, </w:t>
      </w:r>
      <w:r w:rsidR="00427770" w:rsidRPr="00263B16">
        <w:rPr>
          <w:sz w:val="16"/>
          <w:szCs w:val="20"/>
          <w:lang w:val="en-US"/>
        </w:rPr>
        <w:t xml:space="preserve">Bastian </w:t>
      </w:r>
      <w:proofErr w:type="spellStart"/>
      <w:r w:rsidR="00427770" w:rsidRPr="00263B16">
        <w:rPr>
          <w:sz w:val="16"/>
          <w:szCs w:val="20"/>
          <w:lang w:val="en-US"/>
        </w:rPr>
        <w:t>Pfleging</w:t>
      </w:r>
      <w:proofErr w:type="spellEnd"/>
      <w:r w:rsidR="00427770" w:rsidRPr="00263B16">
        <w:rPr>
          <w:sz w:val="16"/>
          <w:szCs w:val="20"/>
          <w:lang w:val="en-US"/>
        </w:rPr>
        <w:t xml:space="preserve">, and Florian Alt. </w:t>
      </w:r>
      <w:r w:rsidR="0089401F" w:rsidRPr="00263B16">
        <w:rPr>
          <w:sz w:val="16"/>
          <w:szCs w:val="20"/>
          <w:lang w:val="en-US"/>
        </w:rPr>
        <w:t>2019. Visualizing natural language interaction for conversational in-vehicle information systems to minimize driver distraction.</w:t>
      </w:r>
      <w:r w:rsidR="00E979ED" w:rsidRPr="00263B16">
        <w:rPr>
          <w:sz w:val="16"/>
          <w:szCs w:val="20"/>
          <w:lang w:val="en-US"/>
        </w:rPr>
        <w:t xml:space="preserve"> Journal on Multimodal </w:t>
      </w:r>
      <w:r w:rsidR="00E979ED" w:rsidRPr="00263B16">
        <w:rPr>
          <w:sz w:val="16"/>
          <w:szCs w:val="20"/>
          <w:lang w:val="en-US"/>
        </w:rPr>
        <w:lastRenderedPageBreak/>
        <w:t xml:space="preserve">User Interfaces 13, </w:t>
      </w:r>
      <w:r w:rsidR="003518F8" w:rsidRPr="00263B16">
        <w:rPr>
          <w:sz w:val="16"/>
          <w:szCs w:val="20"/>
          <w:lang w:val="en-US"/>
        </w:rPr>
        <w:t xml:space="preserve">(Mar. 2019), </w:t>
      </w:r>
      <w:r w:rsidR="00C04292" w:rsidRPr="00263B16">
        <w:rPr>
          <w:sz w:val="16"/>
          <w:szCs w:val="20"/>
          <w:lang w:val="en-US"/>
        </w:rPr>
        <w:t xml:space="preserve">71-88. DOI: </w:t>
      </w:r>
      <w:r w:rsidR="00A13FD1" w:rsidRPr="00263B16">
        <w:rPr>
          <w:sz w:val="16"/>
          <w:szCs w:val="20"/>
          <w:lang w:val="en-US"/>
        </w:rPr>
        <w:t>https://</w:t>
      </w:r>
      <w:proofErr w:type="spellStart"/>
      <w:r w:rsidR="00A13FD1" w:rsidRPr="00263B16">
        <w:rPr>
          <w:sz w:val="16"/>
          <w:szCs w:val="20"/>
          <w:lang w:val="en-US"/>
        </w:rPr>
        <w:t>doi.org</w:t>
      </w:r>
      <w:proofErr w:type="spellEnd"/>
      <w:r w:rsidR="00A13FD1" w:rsidRPr="00263B16">
        <w:rPr>
          <w:sz w:val="16"/>
          <w:szCs w:val="20"/>
          <w:lang w:val="en-US"/>
        </w:rPr>
        <w:t>/10.1007/</w:t>
      </w:r>
      <w:proofErr w:type="spellStart"/>
      <w:r w:rsidR="00A13FD1" w:rsidRPr="00263B16">
        <w:rPr>
          <w:sz w:val="16"/>
          <w:szCs w:val="20"/>
          <w:lang w:val="en-US"/>
        </w:rPr>
        <w:t>s12193</w:t>
      </w:r>
      <w:proofErr w:type="spellEnd"/>
      <w:r w:rsidR="00A13FD1" w:rsidRPr="00263B16">
        <w:rPr>
          <w:sz w:val="16"/>
          <w:szCs w:val="20"/>
          <w:lang w:val="en-US"/>
        </w:rPr>
        <w:t>-019-00301-2</w:t>
      </w:r>
    </w:p>
    <w:p w14:paraId="5FB5486F" w14:textId="33E8FEDC" w:rsidR="0067445B" w:rsidRDefault="00FE41A9" w:rsidP="00263B16">
      <w:pPr>
        <w:spacing w:after="80"/>
        <w:jc w:val="left"/>
        <w:rPr>
          <w:sz w:val="16"/>
          <w:szCs w:val="20"/>
          <w:lang w:val="en-US"/>
        </w:rPr>
      </w:pPr>
      <w:r>
        <w:rPr>
          <w:sz w:val="16"/>
          <w:szCs w:val="20"/>
          <w:lang w:val="en-US"/>
        </w:rPr>
        <w:t>[7]</w:t>
      </w:r>
      <w:r w:rsidR="0089401F" w:rsidRPr="00263B16">
        <w:rPr>
          <w:sz w:val="16"/>
          <w:szCs w:val="20"/>
          <w:lang w:val="en-US"/>
        </w:rPr>
        <w:t xml:space="preserve"> </w:t>
      </w:r>
      <w:r w:rsidR="006F4085" w:rsidRPr="00263B16">
        <w:rPr>
          <w:sz w:val="16"/>
          <w:szCs w:val="20"/>
          <w:lang w:val="en-US"/>
        </w:rPr>
        <w:t xml:space="preserve">Amy S. McDonnell, Kelly </w:t>
      </w:r>
      <w:proofErr w:type="spellStart"/>
      <w:r w:rsidR="006F4085" w:rsidRPr="00263B16">
        <w:rPr>
          <w:sz w:val="16"/>
          <w:szCs w:val="20"/>
          <w:lang w:val="en-US"/>
        </w:rPr>
        <w:t>Imberger</w:t>
      </w:r>
      <w:proofErr w:type="spellEnd"/>
      <w:r w:rsidR="006F4085" w:rsidRPr="00263B16">
        <w:rPr>
          <w:sz w:val="16"/>
          <w:szCs w:val="20"/>
          <w:lang w:val="en-US"/>
        </w:rPr>
        <w:t xml:space="preserve">, Christopher Poulter, and Joel M. Cooper. </w:t>
      </w:r>
      <w:r w:rsidR="0089401F" w:rsidRPr="00263B16">
        <w:rPr>
          <w:sz w:val="16"/>
          <w:szCs w:val="20"/>
          <w:lang w:val="en-US"/>
        </w:rPr>
        <w:t>2021. The power and sensitivity of four core driver workload measures for benchmarking the distraction potential of new driver vehicle interfaces.</w:t>
      </w:r>
      <w:r w:rsidR="006F4085" w:rsidRPr="00263B16">
        <w:rPr>
          <w:sz w:val="16"/>
          <w:szCs w:val="20"/>
          <w:lang w:val="en-US"/>
        </w:rPr>
        <w:t xml:space="preserve"> </w:t>
      </w:r>
      <w:r w:rsidR="00CF3E4F" w:rsidRPr="00263B16">
        <w:rPr>
          <w:sz w:val="16"/>
          <w:szCs w:val="20"/>
          <w:lang w:val="en-US"/>
        </w:rPr>
        <w:t xml:space="preserve">Transportation Research Part F: Traffic Psychology and </w:t>
      </w:r>
      <w:proofErr w:type="spellStart"/>
      <w:r w:rsidR="00CF3E4F" w:rsidRPr="00263B16">
        <w:rPr>
          <w:sz w:val="16"/>
          <w:szCs w:val="20"/>
          <w:lang w:val="en-US"/>
        </w:rPr>
        <w:t>Behaviour</w:t>
      </w:r>
      <w:proofErr w:type="spellEnd"/>
      <w:r w:rsidR="00CF3E4F" w:rsidRPr="00263B16">
        <w:rPr>
          <w:sz w:val="16"/>
          <w:szCs w:val="20"/>
          <w:lang w:val="en-US"/>
        </w:rPr>
        <w:t xml:space="preserve"> 83, (Nov. 2021), 99-117</w:t>
      </w:r>
      <w:r w:rsidR="00263B16" w:rsidRPr="00263B16">
        <w:rPr>
          <w:sz w:val="16"/>
          <w:szCs w:val="20"/>
          <w:lang w:val="en-US"/>
        </w:rPr>
        <w:t xml:space="preserve">. DOI: </w:t>
      </w:r>
      <w:r w:rsidR="00405A9D" w:rsidRPr="00405A9D">
        <w:rPr>
          <w:sz w:val="16"/>
          <w:szCs w:val="20"/>
          <w:lang w:val="en-US"/>
        </w:rPr>
        <w:t>https://</w:t>
      </w:r>
      <w:proofErr w:type="spellStart"/>
      <w:r w:rsidR="00405A9D" w:rsidRPr="00405A9D">
        <w:rPr>
          <w:sz w:val="16"/>
          <w:szCs w:val="20"/>
          <w:lang w:val="en-US"/>
        </w:rPr>
        <w:t>doi.org</w:t>
      </w:r>
      <w:proofErr w:type="spellEnd"/>
      <w:r w:rsidR="00405A9D" w:rsidRPr="00405A9D">
        <w:rPr>
          <w:sz w:val="16"/>
          <w:szCs w:val="20"/>
          <w:lang w:val="en-US"/>
        </w:rPr>
        <w:t>/10.1016/</w:t>
      </w:r>
      <w:proofErr w:type="spellStart"/>
      <w:r w:rsidR="00405A9D" w:rsidRPr="00405A9D">
        <w:rPr>
          <w:sz w:val="16"/>
          <w:szCs w:val="20"/>
          <w:lang w:val="en-US"/>
        </w:rPr>
        <w:t>j.trf.2021.09.019</w:t>
      </w:r>
      <w:proofErr w:type="spellEnd"/>
    </w:p>
    <w:p w14:paraId="08A14F63" w14:textId="37CBC358" w:rsidR="00405A9D" w:rsidRDefault="00FE41A9" w:rsidP="00263B16">
      <w:pPr>
        <w:spacing w:after="80"/>
        <w:jc w:val="left"/>
        <w:rPr>
          <w:sz w:val="16"/>
          <w:szCs w:val="20"/>
          <w:lang w:val="en-US"/>
        </w:rPr>
      </w:pPr>
      <w:r>
        <w:rPr>
          <w:sz w:val="16"/>
          <w:szCs w:val="20"/>
          <w:lang w:val="en-US"/>
        </w:rPr>
        <w:t>[6]</w:t>
      </w:r>
      <w:r w:rsidR="00405A9D">
        <w:rPr>
          <w:sz w:val="16"/>
          <w:szCs w:val="20"/>
          <w:lang w:val="en-US"/>
        </w:rPr>
        <w:t xml:space="preserve"> Tuomo </w:t>
      </w:r>
      <w:proofErr w:type="spellStart"/>
      <w:r w:rsidR="00405A9D">
        <w:rPr>
          <w:sz w:val="16"/>
          <w:szCs w:val="20"/>
          <w:lang w:val="en-US"/>
        </w:rPr>
        <w:t>Kujala</w:t>
      </w:r>
      <w:proofErr w:type="spellEnd"/>
      <w:r w:rsidR="00405A9D">
        <w:rPr>
          <w:sz w:val="16"/>
          <w:szCs w:val="20"/>
          <w:lang w:val="en-US"/>
        </w:rPr>
        <w:t xml:space="preserve">, and Dario D. </w:t>
      </w:r>
      <w:proofErr w:type="spellStart"/>
      <w:r w:rsidR="00405A9D">
        <w:rPr>
          <w:sz w:val="16"/>
          <w:szCs w:val="20"/>
          <w:lang w:val="en-US"/>
        </w:rPr>
        <w:t>Salvucci</w:t>
      </w:r>
      <w:proofErr w:type="spellEnd"/>
      <w:r w:rsidR="00405A9D">
        <w:rPr>
          <w:sz w:val="16"/>
          <w:szCs w:val="20"/>
          <w:lang w:val="en-US"/>
        </w:rPr>
        <w:t xml:space="preserve">. 2015. </w:t>
      </w:r>
      <w:r w:rsidR="00405A9D" w:rsidRPr="00405A9D">
        <w:rPr>
          <w:sz w:val="16"/>
          <w:szCs w:val="20"/>
          <w:lang w:val="en-US"/>
        </w:rPr>
        <w:t>The power and sensitivity of four core driver workload measures for benchmarking the distraction potential of new driver vehicle interfaces</w:t>
      </w:r>
      <w:r w:rsidR="00405A9D">
        <w:rPr>
          <w:sz w:val="16"/>
          <w:szCs w:val="20"/>
          <w:lang w:val="en-US"/>
        </w:rPr>
        <w:t xml:space="preserve">. </w:t>
      </w:r>
      <w:r w:rsidR="00405A9D" w:rsidRPr="00405A9D">
        <w:rPr>
          <w:sz w:val="16"/>
          <w:szCs w:val="20"/>
          <w:lang w:val="en-US"/>
        </w:rPr>
        <w:t>International Journal of Human-Computer Studies</w:t>
      </w:r>
      <w:r w:rsidR="00405A9D">
        <w:rPr>
          <w:sz w:val="16"/>
          <w:szCs w:val="20"/>
          <w:lang w:val="en-US"/>
        </w:rPr>
        <w:t xml:space="preserve"> 79, (Jul. 2015), 66-78. DOI: </w:t>
      </w:r>
      <w:r w:rsidR="00A12451" w:rsidRPr="00511F15">
        <w:rPr>
          <w:sz w:val="16"/>
          <w:szCs w:val="20"/>
          <w:lang w:val="en-US"/>
        </w:rPr>
        <w:t>https://</w:t>
      </w:r>
      <w:proofErr w:type="spellStart"/>
      <w:r w:rsidR="00A12451" w:rsidRPr="00511F15">
        <w:rPr>
          <w:sz w:val="16"/>
          <w:szCs w:val="20"/>
          <w:lang w:val="en-US"/>
        </w:rPr>
        <w:t>doi.org</w:t>
      </w:r>
      <w:proofErr w:type="spellEnd"/>
      <w:r w:rsidR="00A12451" w:rsidRPr="00511F15">
        <w:rPr>
          <w:sz w:val="16"/>
          <w:szCs w:val="20"/>
          <w:lang w:val="en-US"/>
        </w:rPr>
        <w:t>/10.1016/</w:t>
      </w:r>
      <w:proofErr w:type="spellStart"/>
      <w:r w:rsidR="00A12451" w:rsidRPr="00511F15">
        <w:rPr>
          <w:sz w:val="16"/>
          <w:szCs w:val="20"/>
          <w:lang w:val="en-US"/>
        </w:rPr>
        <w:t>j.ijhcs.2015.02.009</w:t>
      </w:r>
      <w:proofErr w:type="spellEnd"/>
    </w:p>
    <w:p w14:paraId="6F82CAFF" w14:textId="50D90000" w:rsidR="00A12451" w:rsidRDefault="00FE41A9" w:rsidP="00A12451">
      <w:pPr>
        <w:spacing w:after="80"/>
        <w:jc w:val="left"/>
        <w:rPr>
          <w:lang w:val="en-US"/>
        </w:rPr>
      </w:pPr>
      <w:r>
        <w:rPr>
          <w:lang w:val="en-US"/>
        </w:rPr>
        <w:t>[5]</w:t>
      </w:r>
      <w:r w:rsidR="00A12451">
        <w:rPr>
          <w:lang w:val="en-US"/>
        </w:rPr>
        <w:t xml:space="preserve"> </w:t>
      </w:r>
      <w:r w:rsidR="00A12451" w:rsidRPr="00A12451">
        <w:rPr>
          <w:lang w:val="en-US"/>
        </w:rPr>
        <w:t>Visual-Manual NHTSA Driver Distraction Guidelines for In-Vehicle Electronic Devices</w:t>
      </w:r>
    </w:p>
    <w:p w14:paraId="20258B53" w14:textId="0324CB97" w:rsidR="006623A9" w:rsidRPr="00405A9D" w:rsidRDefault="006623A9" w:rsidP="00A12451">
      <w:pPr>
        <w:spacing w:after="80"/>
        <w:jc w:val="left"/>
        <w:rPr>
          <w:sz w:val="14"/>
          <w:szCs w:val="18"/>
          <w:lang w:val="en-US"/>
        </w:rPr>
      </w:pPr>
      <w:r w:rsidRPr="002B09B7">
        <w:rPr>
          <w:lang w:val="en-US"/>
        </w:rPr>
        <w:t>[Oviedo-</w:t>
      </w:r>
      <w:proofErr w:type="spellStart"/>
      <w:r w:rsidRPr="002B09B7">
        <w:rPr>
          <w:lang w:val="en-US"/>
        </w:rPr>
        <w:t>Trespalacios</w:t>
      </w:r>
      <w:proofErr w:type="spellEnd"/>
      <w:r w:rsidRPr="002B09B7">
        <w:rPr>
          <w:lang w:val="en-US"/>
        </w:rPr>
        <w:t>]</w:t>
      </w:r>
      <w:r w:rsidR="00751C2C">
        <w:rPr>
          <w:lang w:val="en-US"/>
        </w:rPr>
        <w:t xml:space="preserve"> </w:t>
      </w:r>
      <w:r w:rsidR="00A7557A" w:rsidRPr="00A7557A">
        <w:rPr>
          <w:lang w:val="en-US"/>
        </w:rPr>
        <w:t>Oscar Oviedo-</w:t>
      </w:r>
      <w:proofErr w:type="spellStart"/>
      <w:r w:rsidR="00A7557A" w:rsidRPr="00A7557A">
        <w:rPr>
          <w:lang w:val="en-US"/>
        </w:rPr>
        <w:t>Trespalacios</w:t>
      </w:r>
      <w:proofErr w:type="spellEnd"/>
      <w:r w:rsidR="00A7557A">
        <w:rPr>
          <w:lang w:val="en-US"/>
        </w:rPr>
        <w:t>,</w:t>
      </w:r>
      <w:r w:rsidR="00A7557A" w:rsidRPr="00A7557A">
        <w:rPr>
          <w:lang w:val="en-US"/>
        </w:rPr>
        <w:t xml:space="preserve"> </w:t>
      </w:r>
      <w:r w:rsidR="00D91304" w:rsidRPr="00A7557A">
        <w:rPr>
          <w:lang w:val="en-US"/>
        </w:rPr>
        <w:t xml:space="preserve">Mark King, </w:t>
      </w:r>
      <w:r w:rsidR="00A7557A" w:rsidRPr="00A7557A">
        <w:rPr>
          <w:lang w:val="en-US"/>
        </w:rPr>
        <w:t xml:space="preserve">Atiyeh </w:t>
      </w:r>
      <w:proofErr w:type="spellStart"/>
      <w:r w:rsidR="00A7557A" w:rsidRPr="00A7557A">
        <w:rPr>
          <w:lang w:val="en-US"/>
        </w:rPr>
        <w:t>Vaezipour</w:t>
      </w:r>
      <w:proofErr w:type="spellEnd"/>
      <w:r w:rsidR="00A7557A" w:rsidRPr="00A7557A">
        <w:rPr>
          <w:lang w:val="en-US"/>
        </w:rPr>
        <w:t>, and Verity Truelove. 2019. Can our phones keep us safe? A content analysis of smartphone applications to prevent mobile phone distracted driving.</w:t>
      </w:r>
    </w:p>
    <w:sectPr w:rsidR="006623A9" w:rsidRPr="00405A9D"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F8B93" w14:textId="77777777" w:rsidR="00FB719D" w:rsidRDefault="00FB719D" w:rsidP="00A35391">
      <w:pPr>
        <w:spacing w:after="0" w:line="240" w:lineRule="auto"/>
      </w:pPr>
      <w:r>
        <w:separator/>
      </w:r>
    </w:p>
  </w:endnote>
  <w:endnote w:type="continuationSeparator" w:id="0">
    <w:p w14:paraId="586EDF4D" w14:textId="77777777" w:rsidR="00FB719D" w:rsidRDefault="00FB719D" w:rsidP="00A35391">
      <w:pPr>
        <w:spacing w:after="0" w:line="240" w:lineRule="auto"/>
      </w:pPr>
      <w:r>
        <w:continuationSeparator/>
      </w:r>
    </w:p>
  </w:endnote>
  <w:endnote w:type="continuationNotice" w:id="1">
    <w:p w14:paraId="3D0B03FE" w14:textId="77777777" w:rsidR="00FB719D" w:rsidRDefault="00FB71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End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24C48" w14:textId="77777777" w:rsidR="00FB719D" w:rsidRDefault="00FB719D" w:rsidP="00A35391">
      <w:pPr>
        <w:spacing w:after="0" w:line="240" w:lineRule="auto"/>
      </w:pPr>
      <w:r>
        <w:separator/>
      </w:r>
    </w:p>
  </w:footnote>
  <w:footnote w:type="continuationSeparator" w:id="0">
    <w:p w14:paraId="4D78AD3B" w14:textId="77777777" w:rsidR="00FB719D" w:rsidRDefault="00FB719D" w:rsidP="00A35391">
      <w:pPr>
        <w:spacing w:after="0" w:line="240" w:lineRule="auto"/>
      </w:pPr>
      <w:r>
        <w:continuationSeparator/>
      </w:r>
    </w:p>
  </w:footnote>
  <w:footnote w:type="continuationNotice" w:id="1">
    <w:p w14:paraId="2B2FD4A7" w14:textId="77777777" w:rsidR="00FB719D" w:rsidRDefault="00FB71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72743607">
    <w:abstractNumId w:val="8"/>
  </w:num>
  <w:num w:numId="2" w16cid:durableId="1781022688">
    <w:abstractNumId w:val="4"/>
  </w:num>
  <w:num w:numId="3" w16cid:durableId="346906778">
    <w:abstractNumId w:val="10"/>
  </w:num>
  <w:num w:numId="4" w16cid:durableId="645012111">
    <w:abstractNumId w:val="2"/>
  </w:num>
  <w:num w:numId="5" w16cid:durableId="1214198584">
    <w:abstractNumId w:val="11"/>
  </w:num>
  <w:num w:numId="6" w16cid:durableId="2145849124">
    <w:abstractNumId w:val="1"/>
  </w:num>
  <w:num w:numId="7" w16cid:durableId="1654141678">
    <w:abstractNumId w:val="0"/>
  </w:num>
  <w:num w:numId="8" w16cid:durableId="1730105620">
    <w:abstractNumId w:val="5"/>
  </w:num>
  <w:num w:numId="9" w16cid:durableId="1788231110">
    <w:abstractNumId w:val="12"/>
  </w:num>
  <w:num w:numId="10" w16cid:durableId="14115891">
    <w:abstractNumId w:val="6"/>
  </w:num>
  <w:num w:numId="11" w16cid:durableId="738673189">
    <w:abstractNumId w:val="9"/>
  </w:num>
  <w:num w:numId="12" w16cid:durableId="1017579309">
    <w:abstractNumId w:val="13"/>
  </w:num>
  <w:num w:numId="13" w16cid:durableId="1572959886">
    <w:abstractNumId w:val="7"/>
  </w:num>
  <w:num w:numId="14" w16cid:durableId="64107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6A2"/>
    <w:rsid w:val="000106B3"/>
    <w:rsid w:val="000116EB"/>
    <w:rsid w:val="00022D88"/>
    <w:rsid w:val="00023D22"/>
    <w:rsid w:val="0002733C"/>
    <w:rsid w:val="00030CF8"/>
    <w:rsid w:val="00031FAB"/>
    <w:rsid w:val="00032C3C"/>
    <w:rsid w:val="00033354"/>
    <w:rsid w:val="00034B1B"/>
    <w:rsid w:val="00037A8E"/>
    <w:rsid w:val="00041992"/>
    <w:rsid w:val="00041F20"/>
    <w:rsid w:val="00042378"/>
    <w:rsid w:val="00043B84"/>
    <w:rsid w:val="0004500F"/>
    <w:rsid w:val="00045B89"/>
    <w:rsid w:val="00047197"/>
    <w:rsid w:val="000502CA"/>
    <w:rsid w:val="00053240"/>
    <w:rsid w:val="000545B3"/>
    <w:rsid w:val="00055DD7"/>
    <w:rsid w:val="00057F17"/>
    <w:rsid w:val="000602EC"/>
    <w:rsid w:val="00061D09"/>
    <w:rsid w:val="00061FB0"/>
    <w:rsid w:val="00064241"/>
    <w:rsid w:val="0006495B"/>
    <w:rsid w:val="0006498C"/>
    <w:rsid w:val="00064B59"/>
    <w:rsid w:val="00064D23"/>
    <w:rsid w:val="00064F54"/>
    <w:rsid w:val="00065547"/>
    <w:rsid w:val="00070290"/>
    <w:rsid w:val="000703AA"/>
    <w:rsid w:val="00070EF2"/>
    <w:rsid w:val="00071644"/>
    <w:rsid w:val="000722C8"/>
    <w:rsid w:val="00075997"/>
    <w:rsid w:val="000760E4"/>
    <w:rsid w:val="00082325"/>
    <w:rsid w:val="00085970"/>
    <w:rsid w:val="00085C55"/>
    <w:rsid w:val="00087377"/>
    <w:rsid w:val="00092860"/>
    <w:rsid w:val="00094259"/>
    <w:rsid w:val="000948E5"/>
    <w:rsid w:val="00095790"/>
    <w:rsid w:val="00097C92"/>
    <w:rsid w:val="00097D0B"/>
    <w:rsid w:val="000A0553"/>
    <w:rsid w:val="000A238C"/>
    <w:rsid w:val="000A384A"/>
    <w:rsid w:val="000B06D9"/>
    <w:rsid w:val="000B0CA7"/>
    <w:rsid w:val="000B1748"/>
    <w:rsid w:val="000B30CF"/>
    <w:rsid w:val="000C06B5"/>
    <w:rsid w:val="000C7855"/>
    <w:rsid w:val="000C789A"/>
    <w:rsid w:val="000D10E6"/>
    <w:rsid w:val="000D15B7"/>
    <w:rsid w:val="000D1CAA"/>
    <w:rsid w:val="000D2720"/>
    <w:rsid w:val="000D2936"/>
    <w:rsid w:val="000D6F85"/>
    <w:rsid w:val="000D7F4F"/>
    <w:rsid w:val="000E0A1C"/>
    <w:rsid w:val="000E207C"/>
    <w:rsid w:val="000E2245"/>
    <w:rsid w:val="000E3F41"/>
    <w:rsid w:val="000E5DD4"/>
    <w:rsid w:val="000E5EFE"/>
    <w:rsid w:val="000E6570"/>
    <w:rsid w:val="000E79D7"/>
    <w:rsid w:val="000F1676"/>
    <w:rsid w:val="000F221D"/>
    <w:rsid w:val="000F2BE7"/>
    <w:rsid w:val="000F39DE"/>
    <w:rsid w:val="000F63D7"/>
    <w:rsid w:val="0011050E"/>
    <w:rsid w:val="00111475"/>
    <w:rsid w:val="001128F2"/>
    <w:rsid w:val="00112CF2"/>
    <w:rsid w:val="00115CB9"/>
    <w:rsid w:val="001177B7"/>
    <w:rsid w:val="00117AD3"/>
    <w:rsid w:val="0012126D"/>
    <w:rsid w:val="001214CB"/>
    <w:rsid w:val="00124405"/>
    <w:rsid w:val="00124DFE"/>
    <w:rsid w:val="001304B1"/>
    <w:rsid w:val="00131F05"/>
    <w:rsid w:val="001335FA"/>
    <w:rsid w:val="001336B5"/>
    <w:rsid w:val="0013402E"/>
    <w:rsid w:val="00136D1A"/>
    <w:rsid w:val="00136F2B"/>
    <w:rsid w:val="0014038F"/>
    <w:rsid w:val="00140691"/>
    <w:rsid w:val="00140908"/>
    <w:rsid w:val="001426D7"/>
    <w:rsid w:val="00142A78"/>
    <w:rsid w:val="00144094"/>
    <w:rsid w:val="00144FC3"/>
    <w:rsid w:val="00145113"/>
    <w:rsid w:val="00145C01"/>
    <w:rsid w:val="00146204"/>
    <w:rsid w:val="00146B47"/>
    <w:rsid w:val="001533D1"/>
    <w:rsid w:val="00153843"/>
    <w:rsid w:val="00156C3D"/>
    <w:rsid w:val="00156E36"/>
    <w:rsid w:val="00156E4C"/>
    <w:rsid w:val="00157023"/>
    <w:rsid w:val="00157147"/>
    <w:rsid w:val="00162ECD"/>
    <w:rsid w:val="001634EC"/>
    <w:rsid w:val="001648BF"/>
    <w:rsid w:val="0017062D"/>
    <w:rsid w:val="0017111C"/>
    <w:rsid w:val="001714A1"/>
    <w:rsid w:val="00172F69"/>
    <w:rsid w:val="001737EB"/>
    <w:rsid w:val="0017553F"/>
    <w:rsid w:val="0017562E"/>
    <w:rsid w:val="00175763"/>
    <w:rsid w:val="001770B3"/>
    <w:rsid w:val="00177558"/>
    <w:rsid w:val="001808DE"/>
    <w:rsid w:val="00184A08"/>
    <w:rsid w:val="00186EC2"/>
    <w:rsid w:val="00186FEB"/>
    <w:rsid w:val="00192F1A"/>
    <w:rsid w:val="00193A98"/>
    <w:rsid w:val="001958E6"/>
    <w:rsid w:val="0019621D"/>
    <w:rsid w:val="001963C3"/>
    <w:rsid w:val="001B4426"/>
    <w:rsid w:val="001B6631"/>
    <w:rsid w:val="001B6CC5"/>
    <w:rsid w:val="001C0069"/>
    <w:rsid w:val="001C5ACC"/>
    <w:rsid w:val="001C753D"/>
    <w:rsid w:val="001D2E48"/>
    <w:rsid w:val="001D3DB4"/>
    <w:rsid w:val="001D57FA"/>
    <w:rsid w:val="001E1062"/>
    <w:rsid w:val="001E1D2C"/>
    <w:rsid w:val="001E5820"/>
    <w:rsid w:val="001E6375"/>
    <w:rsid w:val="001E74CC"/>
    <w:rsid w:val="001F1F06"/>
    <w:rsid w:val="001F3FFC"/>
    <w:rsid w:val="001F4CBB"/>
    <w:rsid w:val="001F6FC6"/>
    <w:rsid w:val="001F7FAA"/>
    <w:rsid w:val="00200050"/>
    <w:rsid w:val="002002FC"/>
    <w:rsid w:val="0020055B"/>
    <w:rsid w:val="002013EE"/>
    <w:rsid w:val="00201466"/>
    <w:rsid w:val="00202493"/>
    <w:rsid w:val="002043FE"/>
    <w:rsid w:val="00206FB5"/>
    <w:rsid w:val="002071CD"/>
    <w:rsid w:val="00211999"/>
    <w:rsid w:val="002159A0"/>
    <w:rsid w:val="0022019A"/>
    <w:rsid w:val="00220E0D"/>
    <w:rsid w:val="002215C0"/>
    <w:rsid w:val="00221F49"/>
    <w:rsid w:val="00224F2D"/>
    <w:rsid w:val="0022595D"/>
    <w:rsid w:val="00231499"/>
    <w:rsid w:val="00231897"/>
    <w:rsid w:val="0023305A"/>
    <w:rsid w:val="0023454D"/>
    <w:rsid w:val="0023582B"/>
    <w:rsid w:val="00237AB0"/>
    <w:rsid w:val="00237FEF"/>
    <w:rsid w:val="00241992"/>
    <w:rsid w:val="00242622"/>
    <w:rsid w:val="00243194"/>
    <w:rsid w:val="0024349F"/>
    <w:rsid w:val="002464E5"/>
    <w:rsid w:val="00246F95"/>
    <w:rsid w:val="0024714E"/>
    <w:rsid w:val="00251D29"/>
    <w:rsid w:val="00254DEE"/>
    <w:rsid w:val="002557C1"/>
    <w:rsid w:val="002557D1"/>
    <w:rsid w:val="0026330F"/>
    <w:rsid w:val="00263B16"/>
    <w:rsid w:val="00264151"/>
    <w:rsid w:val="00266553"/>
    <w:rsid w:val="00267C61"/>
    <w:rsid w:val="002724E7"/>
    <w:rsid w:val="002726D6"/>
    <w:rsid w:val="00275FCF"/>
    <w:rsid w:val="002769B9"/>
    <w:rsid w:val="00277FEF"/>
    <w:rsid w:val="00282E29"/>
    <w:rsid w:val="00284A2C"/>
    <w:rsid w:val="00284D41"/>
    <w:rsid w:val="002851FF"/>
    <w:rsid w:val="00287369"/>
    <w:rsid w:val="00290203"/>
    <w:rsid w:val="00290E7A"/>
    <w:rsid w:val="00291FB1"/>
    <w:rsid w:val="002926EA"/>
    <w:rsid w:val="00292C3B"/>
    <w:rsid w:val="00292EC0"/>
    <w:rsid w:val="00295E70"/>
    <w:rsid w:val="002960D0"/>
    <w:rsid w:val="002968DA"/>
    <w:rsid w:val="00296E82"/>
    <w:rsid w:val="002A0F36"/>
    <w:rsid w:val="002A14D3"/>
    <w:rsid w:val="002A2DF0"/>
    <w:rsid w:val="002A3274"/>
    <w:rsid w:val="002A4B83"/>
    <w:rsid w:val="002A51FC"/>
    <w:rsid w:val="002A5623"/>
    <w:rsid w:val="002B09B7"/>
    <w:rsid w:val="002B45BB"/>
    <w:rsid w:val="002B5823"/>
    <w:rsid w:val="002B5C84"/>
    <w:rsid w:val="002B70E3"/>
    <w:rsid w:val="002C02E2"/>
    <w:rsid w:val="002C59E8"/>
    <w:rsid w:val="002C5F3A"/>
    <w:rsid w:val="002C730C"/>
    <w:rsid w:val="002D12BC"/>
    <w:rsid w:val="002D29E7"/>
    <w:rsid w:val="002D5D4F"/>
    <w:rsid w:val="002D66FA"/>
    <w:rsid w:val="002D6AA3"/>
    <w:rsid w:val="002E0BCD"/>
    <w:rsid w:val="002E10A7"/>
    <w:rsid w:val="002E7929"/>
    <w:rsid w:val="002F1A6C"/>
    <w:rsid w:val="002F1AAF"/>
    <w:rsid w:val="002F3203"/>
    <w:rsid w:val="002F3516"/>
    <w:rsid w:val="002F4979"/>
    <w:rsid w:val="002F58F9"/>
    <w:rsid w:val="00301C7D"/>
    <w:rsid w:val="003030AF"/>
    <w:rsid w:val="0030455E"/>
    <w:rsid w:val="00305351"/>
    <w:rsid w:val="00310F05"/>
    <w:rsid w:val="0031288D"/>
    <w:rsid w:val="00313BD8"/>
    <w:rsid w:val="00315338"/>
    <w:rsid w:val="00322CE0"/>
    <w:rsid w:val="003231B0"/>
    <w:rsid w:val="003310FC"/>
    <w:rsid w:val="00332598"/>
    <w:rsid w:val="00334723"/>
    <w:rsid w:val="00340EBC"/>
    <w:rsid w:val="003420FD"/>
    <w:rsid w:val="003440E5"/>
    <w:rsid w:val="003449EE"/>
    <w:rsid w:val="003456EB"/>
    <w:rsid w:val="00345C85"/>
    <w:rsid w:val="00347354"/>
    <w:rsid w:val="00347364"/>
    <w:rsid w:val="003518F8"/>
    <w:rsid w:val="0035237B"/>
    <w:rsid w:val="00362738"/>
    <w:rsid w:val="00363FC2"/>
    <w:rsid w:val="00364BBB"/>
    <w:rsid w:val="00364C77"/>
    <w:rsid w:val="00365B6C"/>
    <w:rsid w:val="00366584"/>
    <w:rsid w:val="00370AB6"/>
    <w:rsid w:val="00370D87"/>
    <w:rsid w:val="003749E6"/>
    <w:rsid w:val="00374D41"/>
    <w:rsid w:val="00376088"/>
    <w:rsid w:val="00377FE3"/>
    <w:rsid w:val="00380A8C"/>
    <w:rsid w:val="00382D2C"/>
    <w:rsid w:val="00384FE8"/>
    <w:rsid w:val="0038563E"/>
    <w:rsid w:val="00386AD4"/>
    <w:rsid w:val="00391584"/>
    <w:rsid w:val="00393AA6"/>
    <w:rsid w:val="00393BFC"/>
    <w:rsid w:val="00393D56"/>
    <w:rsid w:val="00393F48"/>
    <w:rsid w:val="003A18B3"/>
    <w:rsid w:val="003A46EE"/>
    <w:rsid w:val="003A73DC"/>
    <w:rsid w:val="003A7733"/>
    <w:rsid w:val="003B27DE"/>
    <w:rsid w:val="003B291E"/>
    <w:rsid w:val="003B2961"/>
    <w:rsid w:val="003B426A"/>
    <w:rsid w:val="003B64D6"/>
    <w:rsid w:val="003C006A"/>
    <w:rsid w:val="003C0F9C"/>
    <w:rsid w:val="003C1390"/>
    <w:rsid w:val="003C67C8"/>
    <w:rsid w:val="003C7421"/>
    <w:rsid w:val="003D7051"/>
    <w:rsid w:val="003E1868"/>
    <w:rsid w:val="003E241F"/>
    <w:rsid w:val="003E2B57"/>
    <w:rsid w:val="003E3A33"/>
    <w:rsid w:val="003E40D8"/>
    <w:rsid w:val="003E45D9"/>
    <w:rsid w:val="003E5959"/>
    <w:rsid w:val="003E5A5C"/>
    <w:rsid w:val="003E5BD0"/>
    <w:rsid w:val="003E6390"/>
    <w:rsid w:val="003F01F7"/>
    <w:rsid w:val="003F0A16"/>
    <w:rsid w:val="003F0EC2"/>
    <w:rsid w:val="003F3800"/>
    <w:rsid w:val="003F6259"/>
    <w:rsid w:val="00400BE3"/>
    <w:rsid w:val="00401536"/>
    <w:rsid w:val="004018A2"/>
    <w:rsid w:val="00405686"/>
    <w:rsid w:val="004057BE"/>
    <w:rsid w:val="00405A9D"/>
    <w:rsid w:val="004117FD"/>
    <w:rsid w:val="0041289F"/>
    <w:rsid w:val="00420F81"/>
    <w:rsid w:val="004218CF"/>
    <w:rsid w:val="004249A3"/>
    <w:rsid w:val="004256F9"/>
    <w:rsid w:val="004259FD"/>
    <w:rsid w:val="00427770"/>
    <w:rsid w:val="00432C79"/>
    <w:rsid w:val="00434C18"/>
    <w:rsid w:val="00435F58"/>
    <w:rsid w:val="00440D78"/>
    <w:rsid w:val="00441995"/>
    <w:rsid w:val="00441EA2"/>
    <w:rsid w:val="00443930"/>
    <w:rsid w:val="004506E1"/>
    <w:rsid w:val="004510D3"/>
    <w:rsid w:val="0045185D"/>
    <w:rsid w:val="00461C5B"/>
    <w:rsid w:val="00467C34"/>
    <w:rsid w:val="00467F37"/>
    <w:rsid w:val="00470610"/>
    <w:rsid w:val="00472F5B"/>
    <w:rsid w:val="00474AD7"/>
    <w:rsid w:val="00476117"/>
    <w:rsid w:val="00477E66"/>
    <w:rsid w:val="00480824"/>
    <w:rsid w:val="00483AA6"/>
    <w:rsid w:val="004843EC"/>
    <w:rsid w:val="00484462"/>
    <w:rsid w:val="004847C5"/>
    <w:rsid w:val="004871FE"/>
    <w:rsid w:val="0048742B"/>
    <w:rsid w:val="00492060"/>
    <w:rsid w:val="00492A0E"/>
    <w:rsid w:val="004946A8"/>
    <w:rsid w:val="004A67C4"/>
    <w:rsid w:val="004B062E"/>
    <w:rsid w:val="004B1091"/>
    <w:rsid w:val="004B1B07"/>
    <w:rsid w:val="004B5087"/>
    <w:rsid w:val="004B5484"/>
    <w:rsid w:val="004B5559"/>
    <w:rsid w:val="004B58E6"/>
    <w:rsid w:val="004B6667"/>
    <w:rsid w:val="004C0B7B"/>
    <w:rsid w:val="004C13ED"/>
    <w:rsid w:val="004C7ACD"/>
    <w:rsid w:val="004C7B42"/>
    <w:rsid w:val="004D1EB1"/>
    <w:rsid w:val="004D321E"/>
    <w:rsid w:val="004D48ED"/>
    <w:rsid w:val="004D57F7"/>
    <w:rsid w:val="004D6F2A"/>
    <w:rsid w:val="004D7535"/>
    <w:rsid w:val="004E533B"/>
    <w:rsid w:val="004E6B41"/>
    <w:rsid w:val="004E7447"/>
    <w:rsid w:val="004F057A"/>
    <w:rsid w:val="004F3A61"/>
    <w:rsid w:val="004F402D"/>
    <w:rsid w:val="004F6609"/>
    <w:rsid w:val="005041F6"/>
    <w:rsid w:val="0050453F"/>
    <w:rsid w:val="00506CB5"/>
    <w:rsid w:val="00506F82"/>
    <w:rsid w:val="00510699"/>
    <w:rsid w:val="00511F15"/>
    <w:rsid w:val="00512592"/>
    <w:rsid w:val="00513C1E"/>
    <w:rsid w:val="00514ADE"/>
    <w:rsid w:val="005150C9"/>
    <w:rsid w:val="00515514"/>
    <w:rsid w:val="00517139"/>
    <w:rsid w:val="00521F69"/>
    <w:rsid w:val="0052298E"/>
    <w:rsid w:val="00522CF2"/>
    <w:rsid w:val="005248AE"/>
    <w:rsid w:val="00524B53"/>
    <w:rsid w:val="00524DAD"/>
    <w:rsid w:val="00525117"/>
    <w:rsid w:val="00525FEF"/>
    <w:rsid w:val="00527E8B"/>
    <w:rsid w:val="005315A9"/>
    <w:rsid w:val="00532FF7"/>
    <w:rsid w:val="00534805"/>
    <w:rsid w:val="00535071"/>
    <w:rsid w:val="00535780"/>
    <w:rsid w:val="00537ECA"/>
    <w:rsid w:val="00541C36"/>
    <w:rsid w:val="00542C7E"/>
    <w:rsid w:val="005432EB"/>
    <w:rsid w:val="0054360F"/>
    <w:rsid w:val="00544B17"/>
    <w:rsid w:val="005459CF"/>
    <w:rsid w:val="0054612D"/>
    <w:rsid w:val="005526F5"/>
    <w:rsid w:val="00553FF5"/>
    <w:rsid w:val="00560128"/>
    <w:rsid w:val="0056110B"/>
    <w:rsid w:val="0056323C"/>
    <w:rsid w:val="00572802"/>
    <w:rsid w:val="0057488F"/>
    <w:rsid w:val="00575AD9"/>
    <w:rsid w:val="0057769D"/>
    <w:rsid w:val="00577B55"/>
    <w:rsid w:val="00582189"/>
    <w:rsid w:val="00584173"/>
    <w:rsid w:val="00585F1E"/>
    <w:rsid w:val="00586E22"/>
    <w:rsid w:val="005918BF"/>
    <w:rsid w:val="00596068"/>
    <w:rsid w:val="005A0434"/>
    <w:rsid w:val="005A2D7E"/>
    <w:rsid w:val="005A5FA6"/>
    <w:rsid w:val="005A770C"/>
    <w:rsid w:val="005B1EE9"/>
    <w:rsid w:val="005B2C62"/>
    <w:rsid w:val="005B3E95"/>
    <w:rsid w:val="005C2B5D"/>
    <w:rsid w:val="005C5443"/>
    <w:rsid w:val="005D0363"/>
    <w:rsid w:val="005D3102"/>
    <w:rsid w:val="005D7C9E"/>
    <w:rsid w:val="005E122D"/>
    <w:rsid w:val="005E327C"/>
    <w:rsid w:val="005E3E8A"/>
    <w:rsid w:val="005E4EAF"/>
    <w:rsid w:val="005E5AAE"/>
    <w:rsid w:val="005E6C31"/>
    <w:rsid w:val="005F5A75"/>
    <w:rsid w:val="005F6121"/>
    <w:rsid w:val="005F6C15"/>
    <w:rsid w:val="005F74F0"/>
    <w:rsid w:val="006000AE"/>
    <w:rsid w:val="00601979"/>
    <w:rsid w:val="00601C4A"/>
    <w:rsid w:val="00602B93"/>
    <w:rsid w:val="0060329A"/>
    <w:rsid w:val="00603FE2"/>
    <w:rsid w:val="00604268"/>
    <w:rsid w:val="0060514B"/>
    <w:rsid w:val="006068A9"/>
    <w:rsid w:val="00606BBF"/>
    <w:rsid w:val="0061251F"/>
    <w:rsid w:val="00612A0C"/>
    <w:rsid w:val="00613EB9"/>
    <w:rsid w:val="0061413B"/>
    <w:rsid w:val="006164E7"/>
    <w:rsid w:val="00625180"/>
    <w:rsid w:val="006265A5"/>
    <w:rsid w:val="0062781C"/>
    <w:rsid w:val="00627FCB"/>
    <w:rsid w:val="00631B5B"/>
    <w:rsid w:val="00632C41"/>
    <w:rsid w:val="0063468C"/>
    <w:rsid w:val="0063528C"/>
    <w:rsid w:val="006411A1"/>
    <w:rsid w:val="00641798"/>
    <w:rsid w:val="0064231D"/>
    <w:rsid w:val="00645452"/>
    <w:rsid w:val="00646D9E"/>
    <w:rsid w:val="00650B4E"/>
    <w:rsid w:val="0065620F"/>
    <w:rsid w:val="00657033"/>
    <w:rsid w:val="00657969"/>
    <w:rsid w:val="00661A81"/>
    <w:rsid w:val="00662311"/>
    <w:rsid w:val="006623A9"/>
    <w:rsid w:val="00662527"/>
    <w:rsid w:val="00664D12"/>
    <w:rsid w:val="0066551D"/>
    <w:rsid w:val="006670C3"/>
    <w:rsid w:val="00671725"/>
    <w:rsid w:val="0067258E"/>
    <w:rsid w:val="0067445B"/>
    <w:rsid w:val="00675B74"/>
    <w:rsid w:val="00675E4B"/>
    <w:rsid w:val="0067607B"/>
    <w:rsid w:val="00676A31"/>
    <w:rsid w:val="006814C1"/>
    <w:rsid w:val="006815CD"/>
    <w:rsid w:val="0068290F"/>
    <w:rsid w:val="0068451A"/>
    <w:rsid w:val="00687852"/>
    <w:rsid w:val="00687F13"/>
    <w:rsid w:val="006907AF"/>
    <w:rsid w:val="00691355"/>
    <w:rsid w:val="0069182B"/>
    <w:rsid w:val="00692D5F"/>
    <w:rsid w:val="00694A90"/>
    <w:rsid w:val="0069513E"/>
    <w:rsid w:val="006A2FD2"/>
    <w:rsid w:val="006A4186"/>
    <w:rsid w:val="006A6548"/>
    <w:rsid w:val="006A6AE0"/>
    <w:rsid w:val="006A6C24"/>
    <w:rsid w:val="006B0678"/>
    <w:rsid w:val="006B22C4"/>
    <w:rsid w:val="006B26D0"/>
    <w:rsid w:val="006B28BD"/>
    <w:rsid w:val="006B3805"/>
    <w:rsid w:val="006B5CCB"/>
    <w:rsid w:val="006B5D8A"/>
    <w:rsid w:val="006B606A"/>
    <w:rsid w:val="006B6718"/>
    <w:rsid w:val="006B69D2"/>
    <w:rsid w:val="006B7AAC"/>
    <w:rsid w:val="006C078D"/>
    <w:rsid w:val="006C0F1F"/>
    <w:rsid w:val="006C16ED"/>
    <w:rsid w:val="006C1FFD"/>
    <w:rsid w:val="006C4153"/>
    <w:rsid w:val="006C43D6"/>
    <w:rsid w:val="006C48C8"/>
    <w:rsid w:val="006C5DC1"/>
    <w:rsid w:val="006C765D"/>
    <w:rsid w:val="006D12EE"/>
    <w:rsid w:val="006D185E"/>
    <w:rsid w:val="006D3BC7"/>
    <w:rsid w:val="006D41E1"/>
    <w:rsid w:val="006D5094"/>
    <w:rsid w:val="006D59A9"/>
    <w:rsid w:val="006E16C6"/>
    <w:rsid w:val="006E34BC"/>
    <w:rsid w:val="006E387A"/>
    <w:rsid w:val="006E42E6"/>
    <w:rsid w:val="006E5736"/>
    <w:rsid w:val="006E6E5D"/>
    <w:rsid w:val="006F0ECF"/>
    <w:rsid w:val="006F3B0A"/>
    <w:rsid w:val="006F4085"/>
    <w:rsid w:val="006F4939"/>
    <w:rsid w:val="006F7F83"/>
    <w:rsid w:val="00700217"/>
    <w:rsid w:val="007055E1"/>
    <w:rsid w:val="007063C4"/>
    <w:rsid w:val="007067EB"/>
    <w:rsid w:val="00706970"/>
    <w:rsid w:val="00706ABC"/>
    <w:rsid w:val="0071337C"/>
    <w:rsid w:val="00714254"/>
    <w:rsid w:val="00714897"/>
    <w:rsid w:val="007164B0"/>
    <w:rsid w:val="00717A92"/>
    <w:rsid w:val="00721DC2"/>
    <w:rsid w:val="00722C09"/>
    <w:rsid w:val="00725031"/>
    <w:rsid w:val="00730465"/>
    <w:rsid w:val="00732CDA"/>
    <w:rsid w:val="00733E0E"/>
    <w:rsid w:val="00735E10"/>
    <w:rsid w:val="007418BE"/>
    <w:rsid w:val="00742C14"/>
    <w:rsid w:val="00743F90"/>
    <w:rsid w:val="0075148B"/>
    <w:rsid w:val="007515E9"/>
    <w:rsid w:val="00751C2C"/>
    <w:rsid w:val="00751C47"/>
    <w:rsid w:val="00752181"/>
    <w:rsid w:val="00752416"/>
    <w:rsid w:val="00752C05"/>
    <w:rsid w:val="007539D2"/>
    <w:rsid w:val="007551D5"/>
    <w:rsid w:val="007559A7"/>
    <w:rsid w:val="007564DA"/>
    <w:rsid w:val="007570F8"/>
    <w:rsid w:val="0076668D"/>
    <w:rsid w:val="00771BA0"/>
    <w:rsid w:val="007724B9"/>
    <w:rsid w:val="00776004"/>
    <w:rsid w:val="007761E1"/>
    <w:rsid w:val="00780710"/>
    <w:rsid w:val="00783521"/>
    <w:rsid w:val="0078426E"/>
    <w:rsid w:val="00784D78"/>
    <w:rsid w:val="00786676"/>
    <w:rsid w:val="007915A6"/>
    <w:rsid w:val="007932E5"/>
    <w:rsid w:val="007954E2"/>
    <w:rsid w:val="007962AF"/>
    <w:rsid w:val="007972B9"/>
    <w:rsid w:val="007A000A"/>
    <w:rsid w:val="007A44DE"/>
    <w:rsid w:val="007A61ED"/>
    <w:rsid w:val="007B031D"/>
    <w:rsid w:val="007B4336"/>
    <w:rsid w:val="007B578A"/>
    <w:rsid w:val="007B5ADD"/>
    <w:rsid w:val="007B7873"/>
    <w:rsid w:val="007C11EE"/>
    <w:rsid w:val="007C1296"/>
    <w:rsid w:val="007C1384"/>
    <w:rsid w:val="007C4FB8"/>
    <w:rsid w:val="007C57F1"/>
    <w:rsid w:val="007C58FB"/>
    <w:rsid w:val="007C5E49"/>
    <w:rsid w:val="007C626F"/>
    <w:rsid w:val="007C78D3"/>
    <w:rsid w:val="007D34CF"/>
    <w:rsid w:val="007D3AC2"/>
    <w:rsid w:val="007D3AFA"/>
    <w:rsid w:val="007D5970"/>
    <w:rsid w:val="007E17A8"/>
    <w:rsid w:val="007E5BCF"/>
    <w:rsid w:val="007F0776"/>
    <w:rsid w:val="007F0DDD"/>
    <w:rsid w:val="007F63D7"/>
    <w:rsid w:val="007F72BF"/>
    <w:rsid w:val="00802180"/>
    <w:rsid w:val="00802B5B"/>
    <w:rsid w:val="008036EC"/>
    <w:rsid w:val="008045D8"/>
    <w:rsid w:val="00807D30"/>
    <w:rsid w:val="00811CC5"/>
    <w:rsid w:val="0081771B"/>
    <w:rsid w:val="00821454"/>
    <w:rsid w:val="008214CF"/>
    <w:rsid w:val="008250C4"/>
    <w:rsid w:val="0083266E"/>
    <w:rsid w:val="008335BC"/>
    <w:rsid w:val="0083419E"/>
    <w:rsid w:val="008368B8"/>
    <w:rsid w:val="008369DF"/>
    <w:rsid w:val="008374E1"/>
    <w:rsid w:val="0084107A"/>
    <w:rsid w:val="00843DF0"/>
    <w:rsid w:val="0084653A"/>
    <w:rsid w:val="00846BE0"/>
    <w:rsid w:val="008518E5"/>
    <w:rsid w:val="00852666"/>
    <w:rsid w:val="00854413"/>
    <w:rsid w:val="00856312"/>
    <w:rsid w:val="008610A0"/>
    <w:rsid w:val="00862AD4"/>
    <w:rsid w:val="00864003"/>
    <w:rsid w:val="00865560"/>
    <w:rsid w:val="00865BA6"/>
    <w:rsid w:val="00870C37"/>
    <w:rsid w:val="008714AD"/>
    <w:rsid w:val="0087175A"/>
    <w:rsid w:val="00883E3B"/>
    <w:rsid w:val="00884695"/>
    <w:rsid w:val="00884B2A"/>
    <w:rsid w:val="00886BE1"/>
    <w:rsid w:val="0089028C"/>
    <w:rsid w:val="008920A3"/>
    <w:rsid w:val="00892657"/>
    <w:rsid w:val="008939D1"/>
    <w:rsid w:val="0089401F"/>
    <w:rsid w:val="00894291"/>
    <w:rsid w:val="00895328"/>
    <w:rsid w:val="00896427"/>
    <w:rsid w:val="00897693"/>
    <w:rsid w:val="0089780E"/>
    <w:rsid w:val="008A0302"/>
    <w:rsid w:val="008A05B2"/>
    <w:rsid w:val="008A1671"/>
    <w:rsid w:val="008A2330"/>
    <w:rsid w:val="008A27F2"/>
    <w:rsid w:val="008A2D09"/>
    <w:rsid w:val="008B1757"/>
    <w:rsid w:val="008B297C"/>
    <w:rsid w:val="008B4D81"/>
    <w:rsid w:val="008B65F4"/>
    <w:rsid w:val="008B6ED8"/>
    <w:rsid w:val="008B75C2"/>
    <w:rsid w:val="008B777D"/>
    <w:rsid w:val="008C1895"/>
    <w:rsid w:val="008C1F5F"/>
    <w:rsid w:val="008C242B"/>
    <w:rsid w:val="008C3DC8"/>
    <w:rsid w:val="008D0255"/>
    <w:rsid w:val="008D14EC"/>
    <w:rsid w:val="008D1E3B"/>
    <w:rsid w:val="008D5056"/>
    <w:rsid w:val="008D6F53"/>
    <w:rsid w:val="008D7DF9"/>
    <w:rsid w:val="008E5455"/>
    <w:rsid w:val="008E77A0"/>
    <w:rsid w:val="008F12F7"/>
    <w:rsid w:val="008F18CF"/>
    <w:rsid w:val="008F28F1"/>
    <w:rsid w:val="008F571A"/>
    <w:rsid w:val="008F6813"/>
    <w:rsid w:val="00900626"/>
    <w:rsid w:val="00905CC4"/>
    <w:rsid w:val="009067E9"/>
    <w:rsid w:val="00906FE7"/>
    <w:rsid w:val="0091109A"/>
    <w:rsid w:val="009121B4"/>
    <w:rsid w:val="009133F1"/>
    <w:rsid w:val="009145A1"/>
    <w:rsid w:val="00921C9C"/>
    <w:rsid w:val="0092290F"/>
    <w:rsid w:val="00923732"/>
    <w:rsid w:val="00923AC4"/>
    <w:rsid w:val="00925638"/>
    <w:rsid w:val="00927342"/>
    <w:rsid w:val="00930766"/>
    <w:rsid w:val="00930CE9"/>
    <w:rsid w:val="00930E90"/>
    <w:rsid w:val="00934633"/>
    <w:rsid w:val="009361ED"/>
    <w:rsid w:val="00941DFA"/>
    <w:rsid w:val="00942FB7"/>
    <w:rsid w:val="00945209"/>
    <w:rsid w:val="00945DC5"/>
    <w:rsid w:val="0095013E"/>
    <w:rsid w:val="00955148"/>
    <w:rsid w:val="00956536"/>
    <w:rsid w:val="00961A2B"/>
    <w:rsid w:val="0096210B"/>
    <w:rsid w:val="009642D3"/>
    <w:rsid w:val="00966585"/>
    <w:rsid w:val="009720D7"/>
    <w:rsid w:val="00973A7E"/>
    <w:rsid w:val="00974171"/>
    <w:rsid w:val="009741D9"/>
    <w:rsid w:val="00976927"/>
    <w:rsid w:val="00976C5C"/>
    <w:rsid w:val="00977C93"/>
    <w:rsid w:val="00977FE5"/>
    <w:rsid w:val="00981FDC"/>
    <w:rsid w:val="0098419D"/>
    <w:rsid w:val="00984343"/>
    <w:rsid w:val="00987935"/>
    <w:rsid w:val="0099060C"/>
    <w:rsid w:val="00990C79"/>
    <w:rsid w:val="00991ACD"/>
    <w:rsid w:val="009938E0"/>
    <w:rsid w:val="00996182"/>
    <w:rsid w:val="00997250"/>
    <w:rsid w:val="009A0812"/>
    <w:rsid w:val="009A15B2"/>
    <w:rsid w:val="009A3D97"/>
    <w:rsid w:val="009A425B"/>
    <w:rsid w:val="009A42F3"/>
    <w:rsid w:val="009A6753"/>
    <w:rsid w:val="009A69EE"/>
    <w:rsid w:val="009A7749"/>
    <w:rsid w:val="009B0419"/>
    <w:rsid w:val="009B0721"/>
    <w:rsid w:val="009B13F3"/>
    <w:rsid w:val="009B25DC"/>
    <w:rsid w:val="009B2766"/>
    <w:rsid w:val="009B27BF"/>
    <w:rsid w:val="009B4E11"/>
    <w:rsid w:val="009B537D"/>
    <w:rsid w:val="009B546F"/>
    <w:rsid w:val="009B71CD"/>
    <w:rsid w:val="009C4CDF"/>
    <w:rsid w:val="009C5666"/>
    <w:rsid w:val="009C68E7"/>
    <w:rsid w:val="009C7AC3"/>
    <w:rsid w:val="009C7B24"/>
    <w:rsid w:val="009D166A"/>
    <w:rsid w:val="009D1A6D"/>
    <w:rsid w:val="009D3B86"/>
    <w:rsid w:val="009D5AD8"/>
    <w:rsid w:val="009E4A0F"/>
    <w:rsid w:val="009E6DAD"/>
    <w:rsid w:val="009E7AF6"/>
    <w:rsid w:val="009F088D"/>
    <w:rsid w:val="009F0BB8"/>
    <w:rsid w:val="009F398C"/>
    <w:rsid w:val="009F43FF"/>
    <w:rsid w:val="009F48C2"/>
    <w:rsid w:val="009F6AE3"/>
    <w:rsid w:val="00A0039A"/>
    <w:rsid w:val="00A00FF6"/>
    <w:rsid w:val="00A01FCA"/>
    <w:rsid w:val="00A02423"/>
    <w:rsid w:val="00A03B9F"/>
    <w:rsid w:val="00A04F54"/>
    <w:rsid w:val="00A07419"/>
    <w:rsid w:val="00A076E7"/>
    <w:rsid w:val="00A1088F"/>
    <w:rsid w:val="00A1196C"/>
    <w:rsid w:val="00A11BC5"/>
    <w:rsid w:val="00A12301"/>
    <w:rsid w:val="00A12451"/>
    <w:rsid w:val="00A13C01"/>
    <w:rsid w:val="00A13CE3"/>
    <w:rsid w:val="00A13FD1"/>
    <w:rsid w:val="00A15330"/>
    <w:rsid w:val="00A1540D"/>
    <w:rsid w:val="00A1565C"/>
    <w:rsid w:val="00A160CC"/>
    <w:rsid w:val="00A20B90"/>
    <w:rsid w:val="00A257EB"/>
    <w:rsid w:val="00A32CD5"/>
    <w:rsid w:val="00A33A99"/>
    <w:rsid w:val="00A35391"/>
    <w:rsid w:val="00A35488"/>
    <w:rsid w:val="00A375E8"/>
    <w:rsid w:val="00A376BB"/>
    <w:rsid w:val="00A402D3"/>
    <w:rsid w:val="00A42CE9"/>
    <w:rsid w:val="00A46927"/>
    <w:rsid w:val="00A46C4A"/>
    <w:rsid w:val="00A47110"/>
    <w:rsid w:val="00A47F10"/>
    <w:rsid w:val="00A5305C"/>
    <w:rsid w:val="00A55EDF"/>
    <w:rsid w:val="00A60536"/>
    <w:rsid w:val="00A60BB1"/>
    <w:rsid w:val="00A61AF8"/>
    <w:rsid w:val="00A6498B"/>
    <w:rsid w:val="00A65A6F"/>
    <w:rsid w:val="00A67F24"/>
    <w:rsid w:val="00A70E87"/>
    <w:rsid w:val="00A732BA"/>
    <w:rsid w:val="00A736F4"/>
    <w:rsid w:val="00A7557A"/>
    <w:rsid w:val="00A76593"/>
    <w:rsid w:val="00A80012"/>
    <w:rsid w:val="00A832A9"/>
    <w:rsid w:val="00A86652"/>
    <w:rsid w:val="00A86B81"/>
    <w:rsid w:val="00A930CC"/>
    <w:rsid w:val="00AA27C9"/>
    <w:rsid w:val="00AA375A"/>
    <w:rsid w:val="00AA3F78"/>
    <w:rsid w:val="00AA4B00"/>
    <w:rsid w:val="00AA75AD"/>
    <w:rsid w:val="00AA7A59"/>
    <w:rsid w:val="00AB1DB7"/>
    <w:rsid w:val="00AB5ED3"/>
    <w:rsid w:val="00AB6C27"/>
    <w:rsid w:val="00AC1F4F"/>
    <w:rsid w:val="00AC275E"/>
    <w:rsid w:val="00AC2822"/>
    <w:rsid w:val="00AC4693"/>
    <w:rsid w:val="00AC495E"/>
    <w:rsid w:val="00AC72DD"/>
    <w:rsid w:val="00AC7861"/>
    <w:rsid w:val="00AC7E21"/>
    <w:rsid w:val="00AD0EA3"/>
    <w:rsid w:val="00AD3434"/>
    <w:rsid w:val="00AD5544"/>
    <w:rsid w:val="00AD70FB"/>
    <w:rsid w:val="00AE004C"/>
    <w:rsid w:val="00AE06E9"/>
    <w:rsid w:val="00AE3802"/>
    <w:rsid w:val="00AE4989"/>
    <w:rsid w:val="00AE4B23"/>
    <w:rsid w:val="00AE64A4"/>
    <w:rsid w:val="00AF580F"/>
    <w:rsid w:val="00AF7800"/>
    <w:rsid w:val="00AF7C6C"/>
    <w:rsid w:val="00B00114"/>
    <w:rsid w:val="00B01141"/>
    <w:rsid w:val="00B011B3"/>
    <w:rsid w:val="00B03A06"/>
    <w:rsid w:val="00B047B1"/>
    <w:rsid w:val="00B05803"/>
    <w:rsid w:val="00B1230D"/>
    <w:rsid w:val="00B128BD"/>
    <w:rsid w:val="00B13BF7"/>
    <w:rsid w:val="00B14342"/>
    <w:rsid w:val="00B14408"/>
    <w:rsid w:val="00B2160F"/>
    <w:rsid w:val="00B2208F"/>
    <w:rsid w:val="00B22A68"/>
    <w:rsid w:val="00B2360B"/>
    <w:rsid w:val="00B24665"/>
    <w:rsid w:val="00B25546"/>
    <w:rsid w:val="00B30686"/>
    <w:rsid w:val="00B306A1"/>
    <w:rsid w:val="00B30EC2"/>
    <w:rsid w:val="00B33700"/>
    <w:rsid w:val="00B3451A"/>
    <w:rsid w:val="00B3600C"/>
    <w:rsid w:val="00B36075"/>
    <w:rsid w:val="00B37968"/>
    <w:rsid w:val="00B402DF"/>
    <w:rsid w:val="00B43235"/>
    <w:rsid w:val="00B43764"/>
    <w:rsid w:val="00B44655"/>
    <w:rsid w:val="00B44697"/>
    <w:rsid w:val="00B4688C"/>
    <w:rsid w:val="00B5283A"/>
    <w:rsid w:val="00B529E2"/>
    <w:rsid w:val="00B53D36"/>
    <w:rsid w:val="00B54F95"/>
    <w:rsid w:val="00B609EE"/>
    <w:rsid w:val="00B6598A"/>
    <w:rsid w:val="00B7295E"/>
    <w:rsid w:val="00B75BD5"/>
    <w:rsid w:val="00B82DDC"/>
    <w:rsid w:val="00B84AFA"/>
    <w:rsid w:val="00B85498"/>
    <w:rsid w:val="00B85689"/>
    <w:rsid w:val="00B85898"/>
    <w:rsid w:val="00B91477"/>
    <w:rsid w:val="00B934E1"/>
    <w:rsid w:val="00B93A66"/>
    <w:rsid w:val="00B95F93"/>
    <w:rsid w:val="00B975B4"/>
    <w:rsid w:val="00BA3750"/>
    <w:rsid w:val="00BA3BD8"/>
    <w:rsid w:val="00BA40AC"/>
    <w:rsid w:val="00BA6795"/>
    <w:rsid w:val="00BB0242"/>
    <w:rsid w:val="00BB2070"/>
    <w:rsid w:val="00BB3070"/>
    <w:rsid w:val="00BB4728"/>
    <w:rsid w:val="00BB6197"/>
    <w:rsid w:val="00BB6E37"/>
    <w:rsid w:val="00BC0B2A"/>
    <w:rsid w:val="00BC1243"/>
    <w:rsid w:val="00BC194B"/>
    <w:rsid w:val="00BC32BE"/>
    <w:rsid w:val="00BC3364"/>
    <w:rsid w:val="00BC361B"/>
    <w:rsid w:val="00BD1649"/>
    <w:rsid w:val="00BD215B"/>
    <w:rsid w:val="00BD3812"/>
    <w:rsid w:val="00BD7315"/>
    <w:rsid w:val="00BE0D37"/>
    <w:rsid w:val="00BF072B"/>
    <w:rsid w:val="00BF0C09"/>
    <w:rsid w:val="00BF1063"/>
    <w:rsid w:val="00BF135B"/>
    <w:rsid w:val="00BF2F5D"/>
    <w:rsid w:val="00BF4752"/>
    <w:rsid w:val="00BF5462"/>
    <w:rsid w:val="00C00CD6"/>
    <w:rsid w:val="00C015E3"/>
    <w:rsid w:val="00C0245C"/>
    <w:rsid w:val="00C02B05"/>
    <w:rsid w:val="00C04292"/>
    <w:rsid w:val="00C07C84"/>
    <w:rsid w:val="00C07CB0"/>
    <w:rsid w:val="00C07DBA"/>
    <w:rsid w:val="00C106F5"/>
    <w:rsid w:val="00C10755"/>
    <w:rsid w:val="00C10AC1"/>
    <w:rsid w:val="00C13413"/>
    <w:rsid w:val="00C15CB2"/>
    <w:rsid w:val="00C16C8F"/>
    <w:rsid w:val="00C20E40"/>
    <w:rsid w:val="00C213BF"/>
    <w:rsid w:val="00C23A64"/>
    <w:rsid w:val="00C25D34"/>
    <w:rsid w:val="00C33A23"/>
    <w:rsid w:val="00C36095"/>
    <w:rsid w:val="00C36F8B"/>
    <w:rsid w:val="00C40CB9"/>
    <w:rsid w:val="00C43528"/>
    <w:rsid w:val="00C500E1"/>
    <w:rsid w:val="00C50751"/>
    <w:rsid w:val="00C50EDC"/>
    <w:rsid w:val="00C51CE6"/>
    <w:rsid w:val="00C5309C"/>
    <w:rsid w:val="00C537E6"/>
    <w:rsid w:val="00C53D9B"/>
    <w:rsid w:val="00C53F5B"/>
    <w:rsid w:val="00C553D9"/>
    <w:rsid w:val="00C55D0E"/>
    <w:rsid w:val="00C55E23"/>
    <w:rsid w:val="00C57015"/>
    <w:rsid w:val="00C6355C"/>
    <w:rsid w:val="00C6698A"/>
    <w:rsid w:val="00C67D17"/>
    <w:rsid w:val="00C7068F"/>
    <w:rsid w:val="00C72860"/>
    <w:rsid w:val="00C72FBA"/>
    <w:rsid w:val="00C741FE"/>
    <w:rsid w:val="00C756C4"/>
    <w:rsid w:val="00C75DEA"/>
    <w:rsid w:val="00C77823"/>
    <w:rsid w:val="00C809BA"/>
    <w:rsid w:val="00C81A55"/>
    <w:rsid w:val="00C82755"/>
    <w:rsid w:val="00C83C4A"/>
    <w:rsid w:val="00C84248"/>
    <w:rsid w:val="00C92479"/>
    <w:rsid w:val="00C9352C"/>
    <w:rsid w:val="00C9623D"/>
    <w:rsid w:val="00CA377B"/>
    <w:rsid w:val="00CA4F59"/>
    <w:rsid w:val="00CA5CB2"/>
    <w:rsid w:val="00CA63CA"/>
    <w:rsid w:val="00CA78F3"/>
    <w:rsid w:val="00CB1504"/>
    <w:rsid w:val="00CB215D"/>
    <w:rsid w:val="00CB26FB"/>
    <w:rsid w:val="00CB3A16"/>
    <w:rsid w:val="00CB6E40"/>
    <w:rsid w:val="00CC1D53"/>
    <w:rsid w:val="00CC2A67"/>
    <w:rsid w:val="00CC2ED4"/>
    <w:rsid w:val="00CC64DE"/>
    <w:rsid w:val="00CD14F0"/>
    <w:rsid w:val="00CD17EA"/>
    <w:rsid w:val="00CD513E"/>
    <w:rsid w:val="00CD6764"/>
    <w:rsid w:val="00CD7DD6"/>
    <w:rsid w:val="00CE0072"/>
    <w:rsid w:val="00CE1482"/>
    <w:rsid w:val="00CE22AD"/>
    <w:rsid w:val="00CE242C"/>
    <w:rsid w:val="00CE2FCE"/>
    <w:rsid w:val="00CE365F"/>
    <w:rsid w:val="00CE37B1"/>
    <w:rsid w:val="00CE4B40"/>
    <w:rsid w:val="00CE57B5"/>
    <w:rsid w:val="00CF04AC"/>
    <w:rsid w:val="00CF27C4"/>
    <w:rsid w:val="00CF35E6"/>
    <w:rsid w:val="00CF3E4F"/>
    <w:rsid w:val="00CF406E"/>
    <w:rsid w:val="00CF4A78"/>
    <w:rsid w:val="00CF52DE"/>
    <w:rsid w:val="00CF5C56"/>
    <w:rsid w:val="00CF72CD"/>
    <w:rsid w:val="00D0178C"/>
    <w:rsid w:val="00D01BB1"/>
    <w:rsid w:val="00D02930"/>
    <w:rsid w:val="00D044AE"/>
    <w:rsid w:val="00D04EEA"/>
    <w:rsid w:val="00D05EFF"/>
    <w:rsid w:val="00D06ABD"/>
    <w:rsid w:val="00D11B11"/>
    <w:rsid w:val="00D11B6C"/>
    <w:rsid w:val="00D15CC8"/>
    <w:rsid w:val="00D16D03"/>
    <w:rsid w:val="00D213DA"/>
    <w:rsid w:val="00D2560A"/>
    <w:rsid w:val="00D273D8"/>
    <w:rsid w:val="00D27E03"/>
    <w:rsid w:val="00D3440A"/>
    <w:rsid w:val="00D35619"/>
    <w:rsid w:val="00D35D25"/>
    <w:rsid w:val="00D431EB"/>
    <w:rsid w:val="00D44C83"/>
    <w:rsid w:val="00D47D06"/>
    <w:rsid w:val="00D50C96"/>
    <w:rsid w:val="00D56929"/>
    <w:rsid w:val="00D6004E"/>
    <w:rsid w:val="00D646EE"/>
    <w:rsid w:val="00D6617A"/>
    <w:rsid w:val="00D66CFC"/>
    <w:rsid w:val="00D7028F"/>
    <w:rsid w:val="00D715DF"/>
    <w:rsid w:val="00D71903"/>
    <w:rsid w:val="00D71C7A"/>
    <w:rsid w:val="00D72979"/>
    <w:rsid w:val="00D76ACB"/>
    <w:rsid w:val="00D76EA0"/>
    <w:rsid w:val="00D8295C"/>
    <w:rsid w:val="00D90B2F"/>
    <w:rsid w:val="00D91304"/>
    <w:rsid w:val="00D92362"/>
    <w:rsid w:val="00D932EB"/>
    <w:rsid w:val="00D940DA"/>
    <w:rsid w:val="00D945E5"/>
    <w:rsid w:val="00DA286A"/>
    <w:rsid w:val="00DA51A3"/>
    <w:rsid w:val="00DA62E3"/>
    <w:rsid w:val="00DA63C7"/>
    <w:rsid w:val="00DA6947"/>
    <w:rsid w:val="00DA6CE6"/>
    <w:rsid w:val="00DB01DD"/>
    <w:rsid w:val="00DB32F9"/>
    <w:rsid w:val="00DB75FB"/>
    <w:rsid w:val="00DC1823"/>
    <w:rsid w:val="00DC1CCF"/>
    <w:rsid w:val="00DC1E76"/>
    <w:rsid w:val="00DC2C9C"/>
    <w:rsid w:val="00DC2E5B"/>
    <w:rsid w:val="00DC301D"/>
    <w:rsid w:val="00DC31B0"/>
    <w:rsid w:val="00DD052F"/>
    <w:rsid w:val="00DD1B6B"/>
    <w:rsid w:val="00DD1F4B"/>
    <w:rsid w:val="00DD30F7"/>
    <w:rsid w:val="00DD4A93"/>
    <w:rsid w:val="00DD6D6F"/>
    <w:rsid w:val="00DD6D7F"/>
    <w:rsid w:val="00DD6EF6"/>
    <w:rsid w:val="00DD7C04"/>
    <w:rsid w:val="00DE0516"/>
    <w:rsid w:val="00DE05C1"/>
    <w:rsid w:val="00DE1156"/>
    <w:rsid w:val="00DE373D"/>
    <w:rsid w:val="00DE57A3"/>
    <w:rsid w:val="00DE5A61"/>
    <w:rsid w:val="00DE6EB7"/>
    <w:rsid w:val="00DF08D3"/>
    <w:rsid w:val="00DF1869"/>
    <w:rsid w:val="00DF69DB"/>
    <w:rsid w:val="00E01DF7"/>
    <w:rsid w:val="00E02387"/>
    <w:rsid w:val="00E04DCB"/>
    <w:rsid w:val="00E04F9D"/>
    <w:rsid w:val="00E11C03"/>
    <w:rsid w:val="00E11CF0"/>
    <w:rsid w:val="00E11F0A"/>
    <w:rsid w:val="00E122B0"/>
    <w:rsid w:val="00E1277F"/>
    <w:rsid w:val="00E2001D"/>
    <w:rsid w:val="00E22569"/>
    <w:rsid w:val="00E23425"/>
    <w:rsid w:val="00E242B6"/>
    <w:rsid w:val="00E266DA"/>
    <w:rsid w:val="00E27B80"/>
    <w:rsid w:val="00E35412"/>
    <w:rsid w:val="00E36DE1"/>
    <w:rsid w:val="00E4169F"/>
    <w:rsid w:val="00E43F5F"/>
    <w:rsid w:val="00E457E4"/>
    <w:rsid w:val="00E46BF9"/>
    <w:rsid w:val="00E47C68"/>
    <w:rsid w:val="00E50F35"/>
    <w:rsid w:val="00E51FE4"/>
    <w:rsid w:val="00E526EA"/>
    <w:rsid w:val="00E53064"/>
    <w:rsid w:val="00E54D6F"/>
    <w:rsid w:val="00E5560C"/>
    <w:rsid w:val="00E6113F"/>
    <w:rsid w:val="00E6372D"/>
    <w:rsid w:val="00E64353"/>
    <w:rsid w:val="00E64F73"/>
    <w:rsid w:val="00E66C05"/>
    <w:rsid w:val="00E67CC7"/>
    <w:rsid w:val="00E70A29"/>
    <w:rsid w:val="00E71AD8"/>
    <w:rsid w:val="00E71F8F"/>
    <w:rsid w:val="00E7604D"/>
    <w:rsid w:val="00E76D5E"/>
    <w:rsid w:val="00E76FF2"/>
    <w:rsid w:val="00E77A45"/>
    <w:rsid w:val="00E851F8"/>
    <w:rsid w:val="00E854BB"/>
    <w:rsid w:val="00E92089"/>
    <w:rsid w:val="00E95984"/>
    <w:rsid w:val="00E96962"/>
    <w:rsid w:val="00E97032"/>
    <w:rsid w:val="00E979ED"/>
    <w:rsid w:val="00EA05E0"/>
    <w:rsid w:val="00EA2F14"/>
    <w:rsid w:val="00EA3DAD"/>
    <w:rsid w:val="00EA3FF5"/>
    <w:rsid w:val="00EA5047"/>
    <w:rsid w:val="00EA5F67"/>
    <w:rsid w:val="00EA7223"/>
    <w:rsid w:val="00EB3789"/>
    <w:rsid w:val="00EB76C0"/>
    <w:rsid w:val="00EB778D"/>
    <w:rsid w:val="00EC3CFB"/>
    <w:rsid w:val="00EC5B67"/>
    <w:rsid w:val="00EC5E66"/>
    <w:rsid w:val="00EC7BB4"/>
    <w:rsid w:val="00EC7D8C"/>
    <w:rsid w:val="00ED0DF1"/>
    <w:rsid w:val="00ED1159"/>
    <w:rsid w:val="00ED1D51"/>
    <w:rsid w:val="00ED28EB"/>
    <w:rsid w:val="00ED34DD"/>
    <w:rsid w:val="00ED4E5D"/>
    <w:rsid w:val="00EE206F"/>
    <w:rsid w:val="00EE26A2"/>
    <w:rsid w:val="00EE2BEC"/>
    <w:rsid w:val="00EE2E8D"/>
    <w:rsid w:val="00EE4A53"/>
    <w:rsid w:val="00EE790A"/>
    <w:rsid w:val="00EF449C"/>
    <w:rsid w:val="00EF4DC3"/>
    <w:rsid w:val="00EF500A"/>
    <w:rsid w:val="00F02BE1"/>
    <w:rsid w:val="00F02D91"/>
    <w:rsid w:val="00F03D11"/>
    <w:rsid w:val="00F04FDE"/>
    <w:rsid w:val="00F05C73"/>
    <w:rsid w:val="00F05F0D"/>
    <w:rsid w:val="00F06336"/>
    <w:rsid w:val="00F07A61"/>
    <w:rsid w:val="00F11323"/>
    <w:rsid w:val="00F11401"/>
    <w:rsid w:val="00F119DC"/>
    <w:rsid w:val="00F11F26"/>
    <w:rsid w:val="00F15259"/>
    <w:rsid w:val="00F1692E"/>
    <w:rsid w:val="00F23247"/>
    <w:rsid w:val="00F24977"/>
    <w:rsid w:val="00F24EE7"/>
    <w:rsid w:val="00F313CD"/>
    <w:rsid w:val="00F34D07"/>
    <w:rsid w:val="00F354B3"/>
    <w:rsid w:val="00F360FF"/>
    <w:rsid w:val="00F361DB"/>
    <w:rsid w:val="00F41DC8"/>
    <w:rsid w:val="00F4291D"/>
    <w:rsid w:val="00F4490A"/>
    <w:rsid w:val="00F450DA"/>
    <w:rsid w:val="00F50DDE"/>
    <w:rsid w:val="00F5194B"/>
    <w:rsid w:val="00F52E11"/>
    <w:rsid w:val="00F53B05"/>
    <w:rsid w:val="00F54F5A"/>
    <w:rsid w:val="00F6162A"/>
    <w:rsid w:val="00F61EC8"/>
    <w:rsid w:val="00F63204"/>
    <w:rsid w:val="00F63299"/>
    <w:rsid w:val="00F709BA"/>
    <w:rsid w:val="00F7173E"/>
    <w:rsid w:val="00F73095"/>
    <w:rsid w:val="00F730FF"/>
    <w:rsid w:val="00F73B01"/>
    <w:rsid w:val="00F741FF"/>
    <w:rsid w:val="00F759C9"/>
    <w:rsid w:val="00F8115C"/>
    <w:rsid w:val="00F81A9D"/>
    <w:rsid w:val="00F8390B"/>
    <w:rsid w:val="00F8572D"/>
    <w:rsid w:val="00F86188"/>
    <w:rsid w:val="00F90321"/>
    <w:rsid w:val="00F94FBD"/>
    <w:rsid w:val="00F97569"/>
    <w:rsid w:val="00F978D5"/>
    <w:rsid w:val="00F97EC4"/>
    <w:rsid w:val="00FA00E4"/>
    <w:rsid w:val="00FA283F"/>
    <w:rsid w:val="00FA30E8"/>
    <w:rsid w:val="00FA37B0"/>
    <w:rsid w:val="00FB183E"/>
    <w:rsid w:val="00FB1FC8"/>
    <w:rsid w:val="00FB3F87"/>
    <w:rsid w:val="00FB4CDD"/>
    <w:rsid w:val="00FB5FF4"/>
    <w:rsid w:val="00FB6A9F"/>
    <w:rsid w:val="00FB719D"/>
    <w:rsid w:val="00FB7F97"/>
    <w:rsid w:val="00FC0B15"/>
    <w:rsid w:val="00FC0BA6"/>
    <w:rsid w:val="00FC3A2E"/>
    <w:rsid w:val="00FC3A65"/>
    <w:rsid w:val="00FC43E3"/>
    <w:rsid w:val="00FC4E0C"/>
    <w:rsid w:val="00FC5760"/>
    <w:rsid w:val="00FC5D79"/>
    <w:rsid w:val="00FD2C29"/>
    <w:rsid w:val="00FD5245"/>
    <w:rsid w:val="00FE0C0F"/>
    <w:rsid w:val="00FE17B8"/>
    <w:rsid w:val="00FE22B3"/>
    <w:rsid w:val="00FE41A9"/>
    <w:rsid w:val="00FE4AAD"/>
    <w:rsid w:val="00FE6E94"/>
    <w:rsid w:val="00FE72E5"/>
    <w:rsid w:val="00FF0D64"/>
    <w:rsid w:val="00FF101E"/>
    <w:rsid w:val="00FF183A"/>
    <w:rsid w:val="00FF1928"/>
    <w:rsid w:val="00FF297E"/>
    <w:rsid w:val="00FF3171"/>
    <w:rsid w:val="00FF3A7B"/>
    <w:rsid w:val="00FF44C8"/>
    <w:rsid w:val="00FF6BB6"/>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5CC4"/>
    <w:pPr>
      <w:spacing w:after="200"/>
      <w:jc w:val="both"/>
    </w:pPr>
    <w:rPr>
      <w:rFonts w:ascii="Times New Roman" w:hAnsi="Times New Roman"/>
      <w:sz w:val="18"/>
    </w:rPr>
  </w:style>
  <w:style w:type="paragraph" w:styleId="Kop1">
    <w:name w:val="heading 1"/>
    <w:basedOn w:val="Standaard"/>
    <w:next w:val="Standaard"/>
    <w:link w:val="Kop1Char"/>
    <w:uiPriority w:val="9"/>
    <w:qFormat/>
    <w:rsid w:val="008C1895"/>
    <w:pPr>
      <w:keepNext/>
      <w:keepLines/>
      <w:spacing w:before="240" w:after="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0948E5"/>
    <w:pPr>
      <w:keepNext/>
      <w:keepLines/>
      <w:spacing w:before="40" w:after="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8C1895"/>
    <w:rPr>
      <w:rFonts w:ascii="Times New Roman" w:eastAsiaTheme="majorEastAsia" w:hAnsi="Times New Roman"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0948E5"/>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spacing w:after="0" w:line="240" w:lineRule="auto"/>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076FF-B6BE-499B-B4BA-0F6CB880D9A2}">
  <ds:schemaRefs>
    <ds:schemaRef ds:uri="http://schemas.microsoft.com/office/infopath/2007/PartnerControls"/>
    <ds:schemaRef ds:uri="http://purl.org/dc/dcmitype/"/>
    <ds:schemaRef ds:uri="d6a03bd9-b31b-493a-b31e-bb4432e88c75"/>
    <ds:schemaRef ds:uri="http://purl.org/dc/elements/1.1/"/>
    <ds:schemaRef ds:uri="http://schemas.microsoft.com/office/2006/documentManagement/types"/>
    <ds:schemaRef ds:uri="http://schemas.microsoft.com/office/2006/metadata/properties"/>
    <ds:schemaRef ds:uri="http://purl.org/dc/terms/"/>
    <ds:schemaRef ds:uri="http://www.w3.org/XML/1998/namespace"/>
    <ds:schemaRef ds:uri="http://schemas.openxmlformats.org/package/2006/metadata/core-properties"/>
    <ds:schemaRef ds:uri="0e881998-9419-4d13-b84d-721ac971c709"/>
  </ds:schemaRefs>
</ds:datastoreItem>
</file>

<file path=customXml/itemProps2.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3.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customXml/itemProps4.xml><?xml version="1.0" encoding="utf-8"?>
<ds:datastoreItem xmlns:ds="http://schemas.openxmlformats.org/officeDocument/2006/customXml" ds:itemID="{16DBDAAC-3522-49E5-A54A-A2D6CAD2EAC6}"/>
</file>

<file path=docProps/app.xml><?xml version="1.0" encoding="utf-8"?>
<Properties xmlns="http://schemas.openxmlformats.org/officeDocument/2006/extended-properties" xmlns:vt="http://schemas.openxmlformats.org/officeDocument/2006/docPropsVTypes">
  <Template>Normal.dotm</Template>
  <TotalTime>1423</TotalTime>
  <Pages>3</Pages>
  <Words>2093</Words>
  <Characters>11512</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229</cp:revision>
  <cp:lastPrinted>2023-02-19T22:57:00Z</cp:lastPrinted>
  <dcterms:created xsi:type="dcterms:W3CDTF">2023-02-19T23:41:00Z</dcterms:created>
  <dcterms:modified xsi:type="dcterms:W3CDTF">2023-03-15T09:55:00Z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