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Resumen de Gastos por Ayuntamiento</w:t>
      </w:r>
    </w:p>
    <w:p>
      <w:r>
        <w:rPr>
          <w:b/>
        </w:rPr>
        <w:t>Generado el: 06/08/2025 01:03:37</w:t>
      </w:r>
    </w:p>
    <w:p>
      <w:r>
        <w:t>Base de datos: firmas.accdb</w:t>
      </w:r>
    </w:p>
    <w:p>
      <w:r>
        <w:t>Total de filas: 4</w:t>
      </w:r>
    </w:p>
    <w:p/>
    <w:p>
      <w:r>
        <w:t>================================================================================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Ayuntamiento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Total_Gastos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Importe_Promedio</w:t>
            </w:r>
          </w:p>
        </w:tc>
      </w:tr>
      <w:tr>
        <w:tc>
          <w:tcPr>
            <w:tcW w:type="dxa" w:w="2880"/>
          </w:tcPr>
          <w:p>
            <w:r>
              <w:t>Murcia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15000</w:t>
            </w:r>
          </w:p>
        </w:tc>
      </w:tr>
      <w:tr>
        <w:tc>
          <w:tcPr>
            <w:tcW w:type="dxa" w:w="2880"/>
          </w:tcPr>
          <w:p>
            <w:r>
              <w:t>Abanilla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12500</w:t>
            </w:r>
          </w:p>
        </w:tc>
      </w:tr>
      <w:tr>
        <w:tc>
          <w:tcPr>
            <w:tcW w:type="dxa" w:w="2880"/>
          </w:tcPr>
          <w:p>
            <w:r>
              <w:t>Blanca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11000</w:t>
            </w:r>
          </w:p>
        </w:tc>
      </w:tr>
      <w:tr>
        <w:tc>
          <w:tcPr>
            <w:tcW w:type="dxa" w:w="2880"/>
          </w:tcPr>
          <w:p>
            <w:r>
              <w:t>Bullas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9800</w:t>
            </w:r>
          </w:p>
        </w:tc>
      </w:tr>
    </w:tbl>
    <w:p>
      <w:r>
        <w:br w:type="page"/>
      </w:r>
    </w:p>
    <w:p>
      <w:r>
        <w:t>📄 Informe generado automáticamente por AnexoII Extractor</w:t>
      </w:r>
    </w:p>
    <w:p>
      <w:r>
        <w:t>📅 Fecha: 06/08/2025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