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79814" w14:textId="4066EF7D" w:rsidR="00D62330" w:rsidRDefault="00D62330" w:rsidP="00D62330">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Name</w:t>
      </w:r>
      <w:r w:rsidR="00C95F30">
        <w:rPr>
          <w:rFonts w:eastAsia="Times New Roman" w:cs="Times New Roman"/>
          <w:b/>
          <w:bCs/>
          <w:sz w:val="24"/>
          <w:szCs w:val="24"/>
        </w:rPr>
        <w:t>: Leonardo Neves</w:t>
      </w:r>
      <w:bookmarkStart w:id="0" w:name="_GoBack"/>
      <w:bookmarkEnd w:id="0"/>
    </w:p>
    <w:p w14:paraId="16F1E905" w14:textId="16792401" w:rsidR="00D62330" w:rsidRDefault="00D62330" w:rsidP="00D62330">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 xml:space="preserve">Your Andrew </w:t>
      </w:r>
      <w:proofErr w:type="gramStart"/>
      <w:r>
        <w:rPr>
          <w:rFonts w:eastAsia="Times New Roman" w:cs="Times New Roman"/>
          <w:b/>
          <w:bCs/>
          <w:sz w:val="24"/>
          <w:szCs w:val="24"/>
        </w:rPr>
        <w:t>ID</w:t>
      </w:r>
      <w:r w:rsidR="00C95F30">
        <w:rPr>
          <w:rFonts w:eastAsia="Times New Roman" w:cs="Times New Roman"/>
          <w:b/>
          <w:bCs/>
          <w:sz w:val="24"/>
          <w:szCs w:val="24"/>
        </w:rPr>
        <w:t xml:space="preserve"> :</w:t>
      </w:r>
      <w:proofErr w:type="gramEnd"/>
      <w:r w:rsidR="00C95F30">
        <w:rPr>
          <w:rFonts w:eastAsia="Times New Roman" w:cs="Times New Roman"/>
          <w:b/>
          <w:bCs/>
          <w:sz w:val="24"/>
          <w:szCs w:val="24"/>
        </w:rPr>
        <w:t xml:space="preserve"> </w:t>
      </w:r>
      <w:proofErr w:type="spellStart"/>
      <w:r w:rsidR="00C95F30">
        <w:rPr>
          <w:rFonts w:eastAsia="Times New Roman" w:cs="Times New Roman"/>
          <w:b/>
          <w:bCs/>
          <w:sz w:val="24"/>
          <w:szCs w:val="24"/>
        </w:rPr>
        <w:t>lneves</w:t>
      </w:r>
      <w:proofErr w:type="spellEnd"/>
    </w:p>
    <w:p w14:paraId="59852FAB" w14:textId="77777777" w:rsidR="00D62330" w:rsidRDefault="00D62330" w:rsidP="00D62330">
      <w:pPr>
        <w:spacing w:before="100" w:beforeAutospacing="1" w:after="100" w:afterAutospacing="1" w:line="240" w:lineRule="auto"/>
        <w:jc w:val="center"/>
        <w:rPr>
          <w:rFonts w:eastAsia="Times New Roman" w:cs="Times New Roman"/>
          <w:b/>
          <w:bCs/>
          <w:sz w:val="28"/>
          <w:szCs w:val="28"/>
        </w:rPr>
      </w:pPr>
      <w:r>
        <w:rPr>
          <w:rFonts w:eastAsia="Times New Roman" w:cs="Times New Roman"/>
          <w:b/>
          <w:bCs/>
          <w:sz w:val="28"/>
          <w:szCs w:val="28"/>
        </w:rPr>
        <w:t>Homework 5</w:t>
      </w:r>
    </w:p>
    <w:p w14:paraId="65829E91" w14:textId="77777777" w:rsidR="00D62330" w:rsidRDefault="00D62330" w:rsidP="00D62330">
      <w:pPr>
        <w:pStyle w:val="Heading1"/>
        <w:numPr>
          <w:ilvl w:val="0"/>
          <w:numId w:val="0"/>
        </w:numPr>
        <w:spacing w:after="0"/>
        <w:ind w:left="432" w:hanging="432"/>
        <w:jc w:val="both"/>
        <w:rPr>
          <w:rFonts w:eastAsia="Times New Roman"/>
        </w:rPr>
      </w:pPr>
      <w:r>
        <w:rPr>
          <w:rFonts w:eastAsia="Times New Roman"/>
        </w:rPr>
        <w:t>Collaboration and Originality</w:t>
      </w:r>
    </w:p>
    <w:p w14:paraId="5F0A0CA5" w14:textId="77777777" w:rsidR="00D62330" w:rsidRDefault="00D62330" w:rsidP="00D62330">
      <w:pPr>
        <w:pStyle w:val="ListParagraph"/>
        <w:numPr>
          <w:ilvl w:val="0"/>
          <w:numId w:val="4"/>
        </w:numPr>
        <w:spacing w:before="240"/>
        <w:ind w:left="360"/>
      </w:pPr>
      <w:r>
        <w:t xml:space="preserve">Did you receive help </w:t>
      </w:r>
      <w:r>
        <w:rPr>
          <w:u w:val="single"/>
        </w:rPr>
        <w:t>of any kind</w:t>
      </w:r>
      <w:r>
        <w:t xml:space="preserve"> from anyone in developing your software for this assignment (Yes or No)?  It is not necessary to describe discussions with the instructor or </w:t>
      </w:r>
      <w:proofErr w:type="spellStart"/>
      <w:r>
        <w:t>TAs.</w:t>
      </w:r>
      <w:proofErr w:type="spellEnd"/>
    </w:p>
    <w:p w14:paraId="1F940C55" w14:textId="77777777" w:rsidR="00D62330" w:rsidRDefault="006C29CA" w:rsidP="00D62330">
      <w:pPr>
        <w:pStyle w:val="ListParagraph"/>
        <w:spacing w:before="240"/>
        <w:ind w:left="360"/>
      </w:pPr>
      <w:r>
        <w:t>No</w:t>
      </w:r>
    </w:p>
    <w:p w14:paraId="0DA9CC0F" w14:textId="77777777" w:rsidR="00D62330" w:rsidRDefault="00D62330" w:rsidP="00D62330">
      <w:pPr>
        <w:pStyle w:val="ListParagraph"/>
        <w:spacing w:before="240"/>
        <w:ind w:left="360"/>
      </w:pPr>
      <w:r>
        <w:t xml:space="preserve">If you answered </w:t>
      </w:r>
      <w:proofErr w:type="gramStart"/>
      <w:r>
        <w:t>Yes</w:t>
      </w:r>
      <w:proofErr w:type="gramEnd"/>
      <w:r>
        <w:t xml:space="preserve">, provide the name(s) of anyone who provided help, and describe the type of help that you received.  </w:t>
      </w:r>
    </w:p>
    <w:p w14:paraId="4606113F" w14:textId="77777777" w:rsidR="00D62330" w:rsidRDefault="00D62330" w:rsidP="00D62330">
      <w:pPr>
        <w:pStyle w:val="ListParagraph"/>
        <w:ind w:left="360"/>
      </w:pPr>
    </w:p>
    <w:p w14:paraId="71D087C2" w14:textId="77777777" w:rsidR="00D62330" w:rsidRDefault="00D62330" w:rsidP="00D62330">
      <w:pPr>
        <w:pStyle w:val="ListParagraph"/>
        <w:numPr>
          <w:ilvl w:val="0"/>
          <w:numId w:val="4"/>
        </w:numPr>
        <w:spacing w:before="240"/>
        <w:ind w:left="360"/>
      </w:pPr>
      <w:r>
        <w:t xml:space="preserve">Did you give help </w:t>
      </w:r>
      <w:r>
        <w:rPr>
          <w:u w:val="single"/>
        </w:rPr>
        <w:t>of any kind</w:t>
      </w:r>
      <w:r>
        <w:t xml:space="preserve"> to anyone in developing their software for this assignment (Yes or No)?</w:t>
      </w:r>
    </w:p>
    <w:p w14:paraId="67F51090" w14:textId="77777777" w:rsidR="00D62330" w:rsidRDefault="006C29CA" w:rsidP="00D62330">
      <w:pPr>
        <w:pStyle w:val="ListParagraph"/>
        <w:spacing w:before="240"/>
        <w:ind w:left="360"/>
      </w:pPr>
      <w:r>
        <w:t>No</w:t>
      </w:r>
    </w:p>
    <w:p w14:paraId="3F896484" w14:textId="77777777" w:rsidR="00D62330" w:rsidRDefault="00D62330" w:rsidP="00D62330">
      <w:pPr>
        <w:pStyle w:val="ListParagraph"/>
        <w:spacing w:before="240"/>
        <w:ind w:left="360"/>
      </w:pPr>
      <w:r>
        <w:t xml:space="preserve">If you answered </w:t>
      </w:r>
      <w:proofErr w:type="gramStart"/>
      <w:r>
        <w:t>Yes</w:t>
      </w:r>
      <w:proofErr w:type="gramEnd"/>
      <w:r>
        <w:t>, provide the name(s) of anyone that you helped, and describe the type of help that you provided.</w:t>
      </w:r>
    </w:p>
    <w:p w14:paraId="14E1EDA1" w14:textId="77777777" w:rsidR="00D62330" w:rsidRDefault="00D62330" w:rsidP="00D62330">
      <w:pPr>
        <w:pStyle w:val="ListParagraph"/>
        <w:ind w:left="360"/>
      </w:pPr>
    </w:p>
    <w:p w14:paraId="3A65EC84" w14:textId="77777777" w:rsidR="00D62330" w:rsidRDefault="00D62330" w:rsidP="00D62330">
      <w:pPr>
        <w:pStyle w:val="ListParagraph"/>
        <w:numPr>
          <w:ilvl w:val="0"/>
          <w:numId w:val="4"/>
        </w:numPr>
        <w:spacing w:before="240"/>
        <w:ind w:left="360"/>
      </w:pPr>
      <w:r>
        <w:t xml:space="preserve">Are you the author of </w:t>
      </w:r>
      <w:r>
        <w:rPr>
          <w:u w:val="single"/>
        </w:rPr>
        <w:t>every line</w:t>
      </w:r>
      <w:r>
        <w:t xml:space="preserve"> of source code submitted for this assignment (Yes or No)?  It is not necessary to mention software provided by the instructor.</w:t>
      </w:r>
    </w:p>
    <w:p w14:paraId="732F522D" w14:textId="77777777" w:rsidR="00D62330" w:rsidRDefault="006C29CA" w:rsidP="00D62330">
      <w:pPr>
        <w:pStyle w:val="ListParagraph"/>
        <w:spacing w:before="240"/>
        <w:ind w:left="360"/>
      </w:pPr>
      <w:r>
        <w:t>Yes</w:t>
      </w:r>
    </w:p>
    <w:p w14:paraId="79707A76" w14:textId="77777777" w:rsidR="00D62330" w:rsidRDefault="00D62330" w:rsidP="00D62330">
      <w:pPr>
        <w:pStyle w:val="ListParagraph"/>
        <w:spacing w:before="240"/>
        <w:ind w:left="360"/>
      </w:pPr>
      <w:r>
        <w:t>If you answered No:</w:t>
      </w:r>
    </w:p>
    <w:p w14:paraId="6B16F348" w14:textId="77777777" w:rsidR="00D62330" w:rsidRDefault="00D62330" w:rsidP="00D62330">
      <w:pPr>
        <w:pStyle w:val="ListParagraph"/>
        <w:numPr>
          <w:ilvl w:val="1"/>
          <w:numId w:val="4"/>
        </w:numPr>
        <w:spacing w:before="240"/>
        <w:ind w:left="1080"/>
      </w:pPr>
      <w:r>
        <w:t>identify the software that you did not write,</w:t>
      </w:r>
    </w:p>
    <w:p w14:paraId="6A7FF914" w14:textId="77777777" w:rsidR="00D62330" w:rsidRDefault="00D62330" w:rsidP="00D62330">
      <w:pPr>
        <w:pStyle w:val="ListParagraph"/>
        <w:numPr>
          <w:ilvl w:val="1"/>
          <w:numId w:val="4"/>
        </w:numPr>
        <w:spacing w:before="240"/>
        <w:ind w:left="1080"/>
      </w:pPr>
      <w:r>
        <w:t>explain where it came from, and</w:t>
      </w:r>
    </w:p>
    <w:p w14:paraId="4A837212" w14:textId="77777777" w:rsidR="00D62330" w:rsidRDefault="00D62330" w:rsidP="00D62330">
      <w:pPr>
        <w:pStyle w:val="ListParagraph"/>
        <w:numPr>
          <w:ilvl w:val="1"/>
          <w:numId w:val="4"/>
        </w:numPr>
        <w:spacing w:before="240"/>
        <w:ind w:left="1080"/>
      </w:pPr>
      <w:proofErr w:type="gramStart"/>
      <w:r>
        <w:t>explain</w:t>
      </w:r>
      <w:proofErr w:type="gramEnd"/>
      <w:r>
        <w:t xml:space="preserve"> why you used it.</w:t>
      </w:r>
    </w:p>
    <w:p w14:paraId="2FBBF568" w14:textId="77777777" w:rsidR="00D62330" w:rsidRDefault="00D62330" w:rsidP="00D62330">
      <w:pPr>
        <w:pStyle w:val="ListParagraph"/>
        <w:spacing w:before="240"/>
        <w:ind w:left="360"/>
      </w:pPr>
    </w:p>
    <w:p w14:paraId="58C25A97" w14:textId="77777777" w:rsidR="00D62330" w:rsidRDefault="00D62330" w:rsidP="00D62330">
      <w:pPr>
        <w:pStyle w:val="ListParagraph"/>
        <w:numPr>
          <w:ilvl w:val="0"/>
          <w:numId w:val="4"/>
        </w:numPr>
        <w:spacing w:before="240"/>
        <w:ind w:left="360"/>
      </w:pPr>
      <w:r>
        <w:t xml:space="preserve">Are you the author of </w:t>
      </w:r>
      <w:r>
        <w:rPr>
          <w:u w:val="single"/>
        </w:rPr>
        <w:t>every word</w:t>
      </w:r>
      <w:r>
        <w:t xml:space="preserve"> of your report (Yes or No)?</w:t>
      </w:r>
    </w:p>
    <w:p w14:paraId="331A3B75" w14:textId="77777777" w:rsidR="00D62330" w:rsidRDefault="006C29CA" w:rsidP="00D62330">
      <w:pPr>
        <w:pStyle w:val="ListParagraph"/>
        <w:spacing w:before="240"/>
        <w:ind w:left="360"/>
      </w:pPr>
      <w:r>
        <w:t>Yes</w:t>
      </w:r>
    </w:p>
    <w:p w14:paraId="1067C0DD" w14:textId="77777777" w:rsidR="00D62330" w:rsidRDefault="00D62330" w:rsidP="00D62330">
      <w:pPr>
        <w:pStyle w:val="ListParagraph"/>
        <w:spacing w:before="240"/>
        <w:ind w:left="360"/>
      </w:pPr>
      <w:r>
        <w:t>If you answered No:</w:t>
      </w:r>
    </w:p>
    <w:p w14:paraId="775E8B17" w14:textId="77777777" w:rsidR="00D62330" w:rsidRDefault="00D62330" w:rsidP="00D62330">
      <w:pPr>
        <w:pStyle w:val="ListParagraph"/>
        <w:numPr>
          <w:ilvl w:val="1"/>
          <w:numId w:val="4"/>
        </w:numPr>
        <w:spacing w:before="240"/>
        <w:ind w:left="1080"/>
      </w:pPr>
      <w:r>
        <w:t>identify the text that you did not write,</w:t>
      </w:r>
    </w:p>
    <w:p w14:paraId="010AE307" w14:textId="77777777" w:rsidR="00D62330" w:rsidRDefault="00D62330" w:rsidP="00D62330">
      <w:pPr>
        <w:pStyle w:val="ListParagraph"/>
        <w:numPr>
          <w:ilvl w:val="1"/>
          <w:numId w:val="4"/>
        </w:numPr>
        <w:spacing w:before="240"/>
        <w:ind w:left="1080"/>
      </w:pPr>
      <w:r>
        <w:t>explain where it came from, and</w:t>
      </w:r>
    </w:p>
    <w:p w14:paraId="19B425CA" w14:textId="77777777" w:rsidR="00D62330" w:rsidRDefault="00D62330" w:rsidP="00D62330">
      <w:pPr>
        <w:pStyle w:val="ListParagraph"/>
        <w:numPr>
          <w:ilvl w:val="1"/>
          <w:numId w:val="4"/>
        </w:numPr>
        <w:spacing w:before="240"/>
        <w:ind w:left="1080"/>
      </w:pPr>
      <w:proofErr w:type="gramStart"/>
      <w:r>
        <w:t>explain</w:t>
      </w:r>
      <w:proofErr w:type="gramEnd"/>
      <w:r>
        <w:t xml:space="preserve"> why you used it.</w:t>
      </w:r>
    </w:p>
    <w:p w14:paraId="2F1A6A3C" w14:textId="77777777" w:rsidR="00D62330" w:rsidRDefault="00D62330">
      <w:pPr>
        <w:rPr>
          <w:rFonts w:eastAsia="Times New Roman" w:cs="Times New Roman"/>
          <w:b/>
          <w:bCs/>
          <w:sz w:val="24"/>
          <w:szCs w:val="24"/>
        </w:rPr>
      </w:pPr>
      <w:r>
        <w:rPr>
          <w:rFonts w:eastAsia="Times New Roman" w:cs="Times New Roman"/>
          <w:b/>
          <w:bCs/>
          <w:sz w:val="24"/>
          <w:szCs w:val="24"/>
        </w:rPr>
        <w:br w:type="page"/>
      </w:r>
    </w:p>
    <w:p w14:paraId="236A5973" w14:textId="77777777" w:rsidR="002D06F1" w:rsidRDefault="002D06F1"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lastRenderedPageBreak/>
        <w:t>Your Name</w:t>
      </w:r>
      <w:r w:rsidR="006C29CA">
        <w:rPr>
          <w:rFonts w:eastAsia="Times New Roman" w:cs="Times New Roman"/>
          <w:b/>
          <w:bCs/>
          <w:sz w:val="24"/>
          <w:szCs w:val="24"/>
        </w:rPr>
        <w:t>: Leonardo Neves</w:t>
      </w:r>
    </w:p>
    <w:p w14:paraId="41F66436" w14:textId="77777777" w:rsidR="002D06F1" w:rsidRDefault="002D06F1"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6C29CA">
        <w:rPr>
          <w:rFonts w:eastAsia="Times New Roman" w:cs="Times New Roman"/>
          <w:b/>
          <w:bCs/>
          <w:sz w:val="24"/>
          <w:szCs w:val="24"/>
        </w:rPr>
        <w:t xml:space="preserve">: </w:t>
      </w:r>
      <w:proofErr w:type="spellStart"/>
      <w:r w:rsidR="006C29CA">
        <w:rPr>
          <w:rFonts w:eastAsia="Times New Roman" w:cs="Times New Roman"/>
          <w:b/>
          <w:bCs/>
          <w:sz w:val="24"/>
          <w:szCs w:val="24"/>
        </w:rPr>
        <w:t>lneves</w:t>
      </w:r>
      <w:proofErr w:type="spellEnd"/>
    </w:p>
    <w:p w14:paraId="246F3C21" w14:textId="77777777"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940654">
        <w:rPr>
          <w:rFonts w:eastAsia="Times New Roman" w:cs="Times New Roman"/>
          <w:b/>
          <w:bCs/>
          <w:sz w:val="28"/>
          <w:szCs w:val="28"/>
        </w:rPr>
        <w:t>5</w:t>
      </w:r>
    </w:p>
    <w:p w14:paraId="5A628B50" w14:textId="77777777" w:rsidR="00C77238" w:rsidRDefault="005E1B35">
      <w:pPr>
        <w:pStyle w:val="Heading1"/>
        <w:jc w:val="both"/>
        <w:rPr>
          <w:rFonts w:eastAsia="Times New Roman"/>
        </w:rPr>
      </w:pPr>
      <w:r>
        <w:rPr>
          <w:rFonts w:eastAsia="Times New Roman"/>
        </w:rPr>
        <w:t>Experiment:  Baselines</w:t>
      </w:r>
    </w:p>
    <w:p w14:paraId="1187674A" w14:textId="77777777" w:rsidR="009A2E69" w:rsidRPr="00757EA8" w:rsidRDefault="009A2E69" w:rsidP="009A2E69">
      <w:r>
        <w:t xml:space="preserve">Provide information about the effectiveness of your system in </w:t>
      </w:r>
      <w:r w:rsidR="00940654">
        <w:t xml:space="preserve">three </w:t>
      </w:r>
      <w:r>
        <w:t>baseline configurations.</w:t>
      </w:r>
    </w:p>
    <w:tbl>
      <w:tblPr>
        <w:tblStyle w:val="TableGrid"/>
        <w:tblW w:w="0" w:type="auto"/>
        <w:tblInd w:w="540" w:type="dxa"/>
        <w:tblLayout w:type="fixed"/>
        <w:tblLook w:val="04A0" w:firstRow="1" w:lastRow="0" w:firstColumn="1" w:lastColumn="0" w:noHBand="0" w:noVBand="1"/>
      </w:tblPr>
      <w:tblGrid>
        <w:gridCol w:w="963"/>
        <w:gridCol w:w="990"/>
        <w:gridCol w:w="1170"/>
        <w:gridCol w:w="900"/>
      </w:tblGrid>
      <w:tr w:rsidR="00940654" w:rsidRPr="00940654" w14:paraId="0F21F3CD" w14:textId="77777777" w:rsidTr="00E4070D">
        <w:tc>
          <w:tcPr>
            <w:tcW w:w="963" w:type="dxa"/>
          </w:tcPr>
          <w:p w14:paraId="12923297" w14:textId="77777777" w:rsidR="00940654" w:rsidRPr="005E1B35" w:rsidRDefault="00940654" w:rsidP="00E4070D">
            <w:pPr>
              <w:rPr>
                <w:b/>
              </w:rPr>
            </w:pPr>
          </w:p>
        </w:tc>
        <w:tc>
          <w:tcPr>
            <w:tcW w:w="990" w:type="dxa"/>
          </w:tcPr>
          <w:p w14:paraId="0DAB80E2" w14:textId="77777777" w:rsidR="00940654" w:rsidRDefault="00940654" w:rsidP="00940654">
            <w:pPr>
              <w:jc w:val="center"/>
              <w:rPr>
                <w:b/>
              </w:rPr>
            </w:pPr>
          </w:p>
          <w:p w14:paraId="077C1028" w14:textId="77777777" w:rsidR="00940654" w:rsidRPr="00940654" w:rsidRDefault="00940654" w:rsidP="00940654">
            <w:pPr>
              <w:jc w:val="center"/>
              <w:rPr>
                <w:b/>
              </w:rPr>
            </w:pPr>
            <w:r w:rsidRPr="00940654">
              <w:rPr>
                <w:b/>
              </w:rPr>
              <w:t>BM25</w:t>
            </w:r>
          </w:p>
        </w:tc>
        <w:tc>
          <w:tcPr>
            <w:tcW w:w="1170" w:type="dxa"/>
          </w:tcPr>
          <w:p w14:paraId="3D848EE5" w14:textId="77777777" w:rsidR="00940654" w:rsidRDefault="00940654" w:rsidP="00940654">
            <w:pPr>
              <w:jc w:val="center"/>
              <w:rPr>
                <w:b/>
              </w:rPr>
            </w:pPr>
            <w:r w:rsidRPr="00940654">
              <w:rPr>
                <w:b/>
              </w:rPr>
              <w:t>Indri</w:t>
            </w:r>
          </w:p>
          <w:p w14:paraId="216AC228" w14:textId="77777777" w:rsidR="00940654" w:rsidRPr="00940654" w:rsidRDefault="00940654" w:rsidP="00940654">
            <w:pPr>
              <w:jc w:val="center"/>
              <w:rPr>
                <w:b/>
              </w:rPr>
            </w:pPr>
            <w:r>
              <w:rPr>
                <w:b/>
              </w:rPr>
              <w:t>BOW</w:t>
            </w:r>
          </w:p>
        </w:tc>
        <w:tc>
          <w:tcPr>
            <w:tcW w:w="900" w:type="dxa"/>
          </w:tcPr>
          <w:p w14:paraId="17A73FA4" w14:textId="77777777" w:rsidR="00940654" w:rsidRDefault="00940654" w:rsidP="00940654">
            <w:pPr>
              <w:jc w:val="center"/>
              <w:rPr>
                <w:b/>
              </w:rPr>
            </w:pPr>
            <w:r w:rsidRPr="00940654">
              <w:rPr>
                <w:b/>
              </w:rPr>
              <w:t>Indri</w:t>
            </w:r>
          </w:p>
          <w:p w14:paraId="06413885" w14:textId="77777777" w:rsidR="00940654" w:rsidRPr="00940654" w:rsidRDefault="00940654" w:rsidP="00940654">
            <w:pPr>
              <w:jc w:val="center"/>
              <w:rPr>
                <w:b/>
              </w:rPr>
            </w:pPr>
            <w:r w:rsidRPr="00940654">
              <w:rPr>
                <w:b/>
              </w:rPr>
              <w:t>SDM</w:t>
            </w:r>
          </w:p>
        </w:tc>
      </w:tr>
      <w:tr w:rsidR="00940654" w14:paraId="0646616D" w14:textId="77777777" w:rsidTr="00E4070D">
        <w:tc>
          <w:tcPr>
            <w:tcW w:w="963" w:type="dxa"/>
          </w:tcPr>
          <w:p w14:paraId="2492BCC4" w14:textId="77777777" w:rsidR="00940654" w:rsidRPr="005E1B35" w:rsidRDefault="00940654" w:rsidP="00E4070D">
            <w:pPr>
              <w:rPr>
                <w:b/>
              </w:rPr>
            </w:pPr>
            <w:r w:rsidRPr="005E1B35">
              <w:rPr>
                <w:b/>
              </w:rPr>
              <w:t>P@10</w:t>
            </w:r>
          </w:p>
        </w:tc>
        <w:tc>
          <w:tcPr>
            <w:tcW w:w="990" w:type="dxa"/>
          </w:tcPr>
          <w:p w14:paraId="2C607502" w14:textId="7159CAEB" w:rsidR="00940654" w:rsidRDefault="00330E4C" w:rsidP="00257A86">
            <w:pPr>
              <w:jc w:val="center"/>
            </w:pPr>
            <w:r>
              <w:rPr>
                <w:rFonts w:eastAsia="Times New Roman" w:cs="Times New Roman"/>
              </w:rPr>
              <w:t>0.2160</w:t>
            </w:r>
          </w:p>
        </w:tc>
        <w:tc>
          <w:tcPr>
            <w:tcW w:w="1170" w:type="dxa"/>
          </w:tcPr>
          <w:p w14:paraId="0B75A459" w14:textId="71843D19" w:rsidR="00940654" w:rsidRDefault="00DB57F1" w:rsidP="00257A86">
            <w:pPr>
              <w:jc w:val="center"/>
            </w:pPr>
            <w:r>
              <w:rPr>
                <w:rFonts w:eastAsia="Times New Roman" w:cs="Times New Roman"/>
              </w:rPr>
              <w:t>0.1680</w:t>
            </w:r>
          </w:p>
        </w:tc>
        <w:tc>
          <w:tcPr>
            <w:tcW w:w="900" w:type="dxa"/>
          </w:tcPr>
          <w:p w14:paraId="3B2E9CE9" w14:textId="70E88294" w:rsidR="00940654" w:rsidRDefault="00BE28D3" w:rsidP="00257A86">
            <w:pPr>
              <w:jc w:val="center"/>
            </w:pPr>
            <w:r>
              <w:rPr>
                <w:rFonts w:eastAsia="Times New Roman" w:cs="Times New Roman"/>
              </w:rPr>
              <w:t>0.2080</w:t>
            </w:r>
          </w:p>
        </w:tc>
      </w:tr>
      <w:tr w:rsidR="00940654" w14:paraId="7F2A9FC1" w14:textId="77777777" w:rsidTr="00E4070D">
        <w:tc>
          <w:tcPr>
            <w:tcW w:w="963" w:type="dxa"/>
          </w:tcPr>
          <w:p w14:paraId="551450B6" w14:textId="77777777" w:rsidR="00940654" w:rsidRPr="005E1B35" w:rsidRDefault="00940654" w:rsidP="00E4070D">
            <w:pPr>
              <w:rPr>
                <w:b/>
              </w:rPr>
            </w:pPr>
            <w:r w:rsidRPr="005E1B35">
              <w:rPr>
                <w:b/>
              </w:rPr>
              <w:t>P@20</w:t>
            </w:r>
          </w:p>
        </w:tc>
        <w:tc>
          <w:tcPr>
            <w:tcW w:w="990" w:type="dxa"/>
          </w:tcPr>
          <w:p w14:paraId="07694637" w14:textId="1194D446" w:rsidR="00940654" w:rsidRDefault="00330E4C" w:rsidP="00257A86">
            <w:pPr>
              <w:jc w:val="center"/>
            </w:pPr>
            <w:r>
              <w:rPr>
                <w:rFonts w:eastAsia="Times New Roman" w:cs="Times New Roman"/>
              </w:rPr>
              <w:t>0.2480</w:t>
            </w:r>
          </w:p>
        </w:tc>
        <w:tc>
          <w:tcPr>
            <w:tcW w:w="1170" w:type="dxa"/>
          </w:tcPr>
          <w:p w14:paraId="6CB75543" w14:textId="7FC5D7EA" w:rsidR="00940654" w:rsidRDefault="00DB57F1" w:rsidP="00257A86">
            <w:pPr>
              <w:jc w:val="center"/>
            </w:pPr>
            <w:r>
              <w:rPr>
                <w:rFonts w:eastAsia="Times New Roman" w:cs="Times New Roman"/>
              </w:rPr>
              <w:t>0.2520</w:t>
            </w:r>
          </w:p>
        </w:tc>
        <w:tc>
          <w:tcPr>
            <w:tcW w:w="900" w:type="dxa"/>
          </w:tcPr>
          <w:p w14:paraId="504EEEC3" w14:textId="4A5EA584" w:rsidR="00940654" w:rsidRDefault="00BE28D3" w:rsidP="00257A86">
            <w:pPr>
              <w:jc w:val="center"/>
            </w:pPr>
            <w:r>
              <w:rPr>
                <w:rFonts w:eastAsia="Times New Roman" w:cs="Times New Roman"/>
              </w:rPr>
              <w:t>0.2320</w:t>
            </w:r>
          </w:p>
        </w:tc>
      </w:tr>
      <w:tr w:rsidR="00940654" w14:paraId="0A0165AF" w14:textId="77777777" w:rsidTr="00E4070D">
        <w:tc>
          <w:tcPr>
            <w:tcW w:w="963" w:type="dxa"/>
          </w:tcPr>
          <w:p w14:paraId="213FA50D" w14:textId="77777777" w:rsidR="00940654" w:rsidRPr="005E1B35" w:rsidRDefault="00940654" w:rsidP="00E4070D">
            <w:pPr>
              <w:rPr>
                <w:b/>
              </w:rPr>
            </w:pPr>
            <w:r w:rsidRPr="005E1B35">
              <w:rPr>
                <w:b/>
              </w:rPr>
              <w:t>P@30</w:t>
            </w:r>
          </w:p>
        </w:tc>
        <w:tc>
          <w:tcPr>
            <w:tcW w:w="990" w:type="dxa"/>
          </w:tcPr>
          <w:p w14:paraId="21ABB9F8" w14:textId="07EB4C73" w:rsidR="00940654" w:rsidRDefault="00330E4C" w:rsidP="00257A86">
            <w:pPr>
              <w:jc w:val="center"/>
            </w:pPr>
            <w:r>
              <w:rPr>
                <w:rFonts w:eastAsia="Times New Roman" w:cs="Times New Roman"/>
              </w:rPr>
              <w:t>0.2573</w:t>
            </w:r>
          </w:p>
        </w:tc>
        <w:tc>
          <w:tcPr>
            <w:tcW w:w="1170" w:type="dxa"/>
          </w:tcPr>
          <w:p w14:paraId="540A1531" w14:textId="78662E03" w:rsidR="00940654" w:rsidRDefault="00DB57F1" w:rsidP="00257A86">
            <w:pPr>
              <w:jc w:val="center"/>
            </w:pPr>
            <w:r>
              <w:rPr>
                <w:rFonts w:eastAsia="Times New Roman" w:cs="Times New Roman"/>
              </w:rPr>
              <w:t>0.2560</w:t>
            </w:r>
          </w:p>
        </w:tc>
        <w:tc>
          <w:tcPr>
            <w:tcW w:w="900" w:type="dxa"/>
          </w:tcPr>
          <w:p w14:paraId="21DBD830" w14:textId="5A396CA4" w:rsidR="00940654" w:rsidRDefault="00BE28D3" w:rsidP="00257A86">
            <w:pPr>
              <w:jc w:val="center"/>
            </w:pPr>
            <w:r>
              <w:rPr>
                <w:rFonts w:eastAsia="Times New Roman" w:cs="Times New Roman"/>
              </w:rPr>
              <w:t>0.2480</w:t>
            </w:r>
          </w:p>
        </w:tc>
      </w:tr>
      <w:tr w:rsidR="00940654" w14:paraId="25331958" w14:textId="77777777" w:rsidTr="00E4070D">
        <w:tc>
          <w:tcPr>
            <w:tcW w:w="963" w:type="dxa"/>
          </w:tcPr>
          <w:p w14:paraId="72A69F8C" w14:textId="77777777" w:rsidR="00940654" w:rsidRPr="005E1B35" w:rsidRDefault="00940654" w:rsidP="00E4070D">
            <w:pPr>
              <w:rPr>
                <w:b/>
              </w:rPr>
            </w:pPr>
            <w:r w:rsidRPr="005E1B35">
              <w:rPr>
                <w:b/>
              </w:rPr>
              <w:t>MAP</w:t>
            </w:r>
          </w:p>
        </w:tc>
        <w:tc>
          <w:tcPr>
            <w:tcW w:w="990" w:type="dxa"/>
          </w:tcPr>
          <w:p w14:paraId="7D43A7CE" w14:textId="5398478C" w:rsidR="00940654" w:rsidRDefault="00330E4C" w:rsidP="00257A86">
            <w:pPr>
              <w:jc w:val="center"/>
            </w:pPr>
            <w:r>
              <w:rPr>
                <w:rFonts w:eastAsia="Times New Roman" w:cs="Times New Roman"/>
              </w:rPr>
              <w:t>0.1334</w:t>
            </w:r>
          </w:p>
        </w:tc>
        <w:tc>
          <w:tcPr>
            <w:tcW w:w="1170" w:type="dxa"/>
          </w:tcPr>
          <w:p w14:paraId="2789840C" w14:textId="1B1890EA" w:rsidR="00940654" w:rsidRDefault="00DB57F1" w:rsidP="00257A86">
            <w:pPr>
              <w:jc w:val="center"/>
            </w:pPr>
            <w:r>
              <w:rPr>
                <w:rFonts w:eastAsia="Times New Roman" w:cs="Times New Roman"/>
              </w:rPr>
              <w:t>0.1343</w:t>
            </w:r>
          </w:p>
        </w:tc>
        <w:tc>
          <w:tcPr>
            <w:tcW w:w="900" w:type="dxa"/>
          </w:tcPr>
          <w:p w14:paraId="619B7DB9" w14:textId="03E6897F" w:rsidR="00940654" w:rsidRDefault="00BE28D3" w:rsidP="00257A86">
            <w:pPr>
              <w:jc w:val="center"/>
            </w:pPr>
            <w:r>
              <w:rPr>
                <w:rFonts w:eastAsia="Times New Roman" w:cs="Times New Roman"/>
              </w:rPr>
              <w:t>0.1236</w:t>
            </w:r>
          </w:p>
        </w:tc>
      </w:tr>
    </w:tbl>
    <w:p w14:paraId="34601777" w14:textId="77777777" w:rsidR="009A2E69" w:rsidRDefault="009A2E69" w:rsidP="009A2E69"/>
    <w:p w14:paraId="71BC7DFE" w14:textId="77777777" w:rsidR="00DB57F1" w:rsidRDefault="00940654" w:rsidP="009A2E69">
      <w:r>
        <w:t>Document the parameter settings that were used to obtain these results</w:t>
      </w:r>
    </w:p>
    <w:p w14:paraId="655FE822" w14:textId="77777777" w:rsidR="00DB57F1" w:rsidRPr="00DB57F1" w:rsidRDefault="00DB57F1" w:rsidP="00DB57F1">
      <w:pPr>
        <w:widowControl w:val="0"/>
        <w:autoSpaceDE w:val="0"/>
        <w:autoSpaceDN w:val="0"/>
        <w:adjustRightInd w:val="0"/>
        <w:spacing w:after="0" w:line="240" w:lineRule="auto"/>
        <w:rPr>
          <w:rFonts w:cs="Times New Roman"/>
        </w:rPr>
      </w:pPr>
      <w:r w:rsidRPr="00DB57F1">
        <w:rPr>
          <w:rFonts w:cs="Times New Roman"/>
        </w:rPr>
        <w:t>BM25</w:t>
      </w:r>
      <w:proofErr w:type="gramStart"/>
      <w:r w:rsidRPr="00DB57F1">
        <w:rPr>
          <w:rFonts w:cs="Times New Roman"/>
        </w:rPr>
        <w:t>:k</w:t>
      </w:r>
      <w:proofErr w:type="gramEnd"/>
      <w:r w:rsidRPr="00DB57F1">
        <w:rPr>
          <w:rFonts w:cs="Times New Roman"/>
        </w:rPr>
        <w:t>_1=1.2</w:t>
      </w:r>
    </w:p>
    <w:p w14:paraId="2B5958D6" w14:textId="77777777" w:rsidR="00DB57F1" w:rsidRPr="00DB57F1" w:rsidRDefault="00DB57F1" w:rsidP="00DB57F1">
      <w:pPr>
        <w:widowControl w:val="0"/>
        <w:autoSpaceDE w:val="0"/>
        <w:autoSpaceDN w:val="0"/>
        <w:adjustRightInd w:val="0"/>
        <w:spacing w:after="0" w:line="240" w:lineRule="auto"/>
        <w:rPr>
          <w:rFonts w:cs="Times New Roman"/>
        </w:rPr>
      </w:pPr>
      <w:r w:rsidRPr="00DB57F1">
        <w:rPr>
          <w:rFonts w:cs="Times New Roman"/>
        </w:rPr>
        <w:t>BM25</w:t>
      </w:r>
      <w:proofErr w:type="gramStart"/>
      <w:r w:rsidRPr="00DB57F1">
        <w:rPr>
          <w:rFonts w:cs="Times New Roman"/>
        </w:rPr>
        <w:t>:b</w:t>
      </w:r>
      <w:proofErr w:type="gramEnd"/>
      <w:r w:rsidRPr="00DB57F1">
        <w:rPr>
          <w:rFonts w:cs="Times New Roman"/>
        </w:rPr>
        <w:t>=0.75</w:t>
      </w:r>
    </w:p>
    <w:p w14:paraId="1DB1E695" w14:textId="77777777" w:rsidR="00DB57F1" w:rsidRPr="00DB57F1" w:rsidRDefault="00DB57F1" w:rsidP="00DB57F1">
      <w:pPr>
        <w:widowControl w:val="0"/>
        <w:autoSpaceDE w:val="0"/>
        <w:autoSpaceDN w:val="0"/>
        <w:adjustRightInd w:val="0"/>
        <w:spacing w:after="0" w:line="240" w:lineRule="auto"/>
        <w:rPr>
          <w:rFonts w:cs="Times New Roman"/>
        </w:rPr>
      </w:pPr>
      <w:r w:rsidRPr="00DB57F1">
        <w:rPr>
          <w:rFonts w:cs="Times New Roman"/>
        </w:rPr>
        <w:t>BM25</w:t>
      </w:r>
      <w:proofErr w:type="gramStart"/>
      <w:r w:rsidRPr="00DB57F1">
        <w:rPr>
          <w:rFonts w:cs="Times New Roman"/>
        </w:rPr>
        <w:t>:k</w:t>
      </w:r>
      <w:proofErr w:type="gramEnd"/>
      <w:r w:rsidRPr="00DB57F1">
        <w:rPr>
          <w:rFonts w:cs="Times New Roman"/>
        </w:rPr>
        <w:t>_3=0.0</w:t>
      </w:r>
    </w:p>
    <w:p w14:paraId="4CE797A1" w14:textId="77777777" w:rsidR="00DB57F1" w:rsidRPr="00DB57F1" w:rsidRDefault="00DB57F1" w:rsidP="00DB57F1">
      <w:pPr>
        <w:widowControl w:val="0"/>
        <w:autoSpaceDE w:val="0"/>
        <w:autoSpaceDN w:val="0"/>
        <w:adjustRightInd w:val="0"/>
        <w:spacing w:after="0" w:line="240" w:lineRule="auto"/>
        <w:rPr>
          <w:rFonts w:cs="Times New Roman"/>
        </w:rPr>
      </w:pPr>
      <w:proofErr w:type="spellStart"/>
      <w:r w:rsidRPr="00DB57F1">
        <w:rPr>
          <w:rFonts w:cs="Times New Roman"/>
        </w:rPr>
        <w:t>Indri</w:t>
      </w:r>
      <w:proofErr w:type="gramStart"/>
      <w:r w:rsidRPr="00DB57F1">
        <w:rPr>
          <w:rFonts w:cs="Times New Roman"/>
        </w:rPr>
        <w:t>:mu</w:t>
      </w:r>
      <w:proofErr w:type="spellEnd"/>
      <w:proofErr w:type="gramEnd"/>
      <w:r w:rsidRPr="00DB57F1">
        <w:rPr>
          <w:rFonts w:cs="Times New Roman"/>
        </w:rPr>
        <w:t>=1000</w:t>
      </w:r>
    </w:p>
    <w:p w14:paraId="6571098B" w14:textId="6BB0C97C" w:rsidR="00940654" w:rsidRDefault="00DB57F1" w:rsidP="00DB57F1">
      <w:pPr>
        <w:rPr>
          <w:rFonts w:cs="Times New Roman"/>
        </w:rPr>
      </w:pPr>
      <w:proofErr w:type="spellStart"/>
      <w:r w:rsidRPr="00DB57F1">
        <w:rPr>
          <w:rFonts w:cs="Times New Roman"/>
        </w:rPr>
        <w:t>Indri</w:t>
      </w:r>
      <w:proofErr w:type="gramStart"/>
      <w:r w:rsidRPr="00DB57F1">
        <w:rPr>
          <w:rFonts w:cs="Times New Roman"/>
        </w:rPr>
        <w:t>:lambda</w:t>
      </w:r>
      <w:proofErr w:type="spellEnd"/>
      <w:proofErr w:type="gramEnd"/>
      <w:r w:rsidRPr="00DB57F1">
        <w:rPr>
          <w:rFonts w:cs="Times New Roman"/>
        </w:rPr>
        <w:t>=0.4</w:t>
      </w:r>
      <w:r w:rsidR="00940654" w:rsidRPr="00DB57F1">
        <w:rPr>
          <w:rFonts w:cs="Times New Roman"/>
        </w:rPr>
        <w:t>.</w:t>
      </w:r>
    </w:p>
    <w:p w14:paraId="09ECA715" w14:textId="4EFBCA11" w:rsidR="00BE28D3" w:rsidRPr="00DB57F1" w:rsidRDefault="00BE28D3" w:rsidP="00DB57F1">
      <w:pPr>
        <w:rPr>
          <w:rFonts w:cs="Times New Roman"/>
        </w:rPr>
      </w:pPr>
      <w:r>
        <w:rPr>
          <w:rFonts w:cs="Times New Roman"/>
        </w:rPr>
        <w:t>BOW = 0.2, NEAR = 0.4, Window = 0.4</w:t>
      </w:r>
    </w:p>
    <w:p w14:paraId="3C88071E" w14:textId="77777777" w:rsidR="00940654" w:rsidRDefault="00940654" w:rsidP="00D51D16">
      <w:pPr>
        <w:pStyle w:val="Heading1"/>
        <w:jc w:val="both"/>
        <w:rPr>
          <w:rFonts w:eastAsia="Times New Roman"/>
        </w:rPr>
      </w:pPr>
      <w:r>
        <w:rPr>
          <w:rFonts w:eastAsia="Times New Roman"/>
        </w:rPr>
        <w:t>Custom Features</w:t>
      </w:r>
    </w:p>
    <w:p w14:paraId="4985D9C6" w14:textId="77777777" w:rsidR="00940654" w:rsidRDefault="00940654" w:rsidP="007621BE">
      <w:pPr>
        <w:jc w:val="both"/>
      </w:pPr>
      <w:r>
        <w:t>Describe each of your custom features</w:t>
      </w:r>
      <w:r w:rsidR="009A460E">
        <w:t xml:space="preserve">, including what information it uses and its computational complexity.  </w:t>
      </w:r>
      <w:r>
        <w:t>Explain the intuitions behind your choices.</w:t>
      </w:r>
      <w:r w:rsidR="009A460E">
        <w:t xml:space="preserve">  This does not need to be a lengthy discussion, but you need to convince us that your features are reasonable hypotheses about what improves search accuracy, and not too computationally expensive to be practical.</w:t>
      </w:r>
    </w:p>
    <w:p w14:paraId="48BF6818" w14:textId="5CC9FD5C" w:rsidR="0046528E" w:rsidRDefault="0046528E" w:rsidP="007621BE">
      <w:pPr>
        <w:jc w:val="both"/>
      </w:pPr>
      <w:r>
        <w:t xml:space="preserve">My feature #17 is the </w:t>
      </w:r>
      <w:r w:rsidR="00B01847">
        <w:t>title</w:t>
      </w:r>
      <w:r>
        <w:t xml:space="preserve"> length.</w:t>
      </w:r>
      <w:r w:rsidR="00B01847">
        <w:t xml:space="preserve"> Less informative titles might be larger and comprehend more words, meaning the query terms that have matched might be less informative</w:t>
      </w:r>
      <w:r>
        <w:t xml:space="preserve">. My feature #18 is the maximum </w:t>
      </w:r>
      <w:proofErr w:type="spellStart"/>
      <w:r>
        <w:t>tf-idf</w:t>
      </w:r>
      <w:proofErr w:type="spellEnd"/>
      <w:r>
        <w:t xml:space="preserve"> among the query terms. Since </w:t>
      </w:r>
      <w:proofErr w:type="spellStart"/>
      <w:r>
        <w:t>tf-idf</w:t>
      </w:r>
      <w:proofErr w:type="spellEnd"/>
      <w:r>
        <w:t xml:space="preserve"> represents how relevant that term is to the file, having a larger </w:t>
      </w:r>
      <w:proofErr w:type="spellStart"/>
      <w:r>
        <w:t>tf-idf</w:t>
      </w:r>
      <w:proofErr w:type="spellEnd"/>
      <w:r>
        <w:t xml:space="preserve"> will show that the query term is relevant for the given document. </w:t>
      </w:r>
    </w:p>
    <w:p w14:paraId="26934489" w14:textId="77777777" w:rsidR="00E4070D" w:rsidRDefault="00E4070D" w:rsidP="007621BE">
      <w:pPr>
        <w:jc w:val="both"/>
      </w:pPr>
    </w:p>
    <w:p w14:paraId="7AB9159B" w14:textId="77777777" w:rsidR="00E4070D" w:rsidRPr="00940654" w:rsidRDefault="00E4070D" w:rsidP="007621BE">
      <w:pPr>
        <w:jc w:val="both"/>
      </w:pPr>
    </w:p>
    <w:p w14:paraId="2F004C89" w14:textId="77777777" w:rsidR="00D51D16" w:rsidRDefault="00730F3C" w:rsidP="00D51D16">
      <w:pPr>
        <w:pStyle w:val="Heading1"/>
        <w:jc w:val="both"/>
        <w:rPr>
          <w:rFonts w:eastAsia="Times New Roman"/>
        </w:rPr>
      </w:pPr>
      <w:r>
        <w:rPr>
          <w:rFonts w:eastAsia="Times New Roman"/>
        </w:rPr>
        <w:lastRenderedPageBreak/>
        <w:t>Experiment</w:t>
      </w:r>
      <w:r w:rsidR="00D51D16">
        <w:rPr>
          <w:rFonts w:eastAsia="Times New Roman"/>
        </w:rPr>
        <w:t xml:space="preserve">:  </w:t>
      </w:r>
      <w:r w:rsidR="00940654">
        <w:rPr>
          <w:rFonts w:eastAsia="Times New Roman"/>
        </w:rPr>
        <w:t>Learning to Rank</w:t>
      </w:r>
    </w:p>
    <w:p w14:paraId="3984E1D0" w14:textId="77777777" w:rsidR="00D51D16" w:rsidRDefault="00940654" w:rsidP="00D51D16">
      <w:r>
        <w:t>Use your learning-to-rank software to train four models that use different groups of features.</w:t>
      </w:r>
    </w:p>
    <w:tbl>
      <w:tblPr>
        <w:tblStyle w:val="TableGrid"/>
        <w:tblW w:w="5688" w:type="dxa"/>
        <w:tblInd w:w="540" w:type="dxa"/>
        <w:tblLayout w:type="fixed"/>
        <w:tblLook w:val="04A0" w:firstRow="1" w:lastRow="0" w:firstColumn="1" w:lastColumn="0" w:noHBand="0" w:noVBand="1"/>
      </w:tblPr>
      <w:tblGrid>
        <w:gridCol w:w="963"/>
        <w:gridCol w:w="1215"/>
        <w:gridCol w:w="1215"/>
        <w:gridCol w:w="1035"/>
        <w:gridCol w:w="1260"/>
      </w:tblGrid>
      <w:tr w:rsidR="00257A86" w14:paraId="7A20668A" w14:textId="77777777" w:rsidTr="00257A86">
        <w:tc>
          <w:tcPr>
            <w:tcW w:w="963" w:type="dxa"/>
          </w:tcPr>
          <w:p w14:paraId="39D7AB53" w14:textId="77777777" w:rsidR="00257A86" w:rsidRPr="005E1B35" w:rsidRDefault="00257A86" w:rsidP="00E4070D">
            <w:pPr>
              <w:rPr>
                <w:b/>
              </w:rPr>
            </w:pPr>
          </w:p>
        </w:tc>
        <w:tc>
          <w:tcPr>
            <w:tcW w:w="1215" w:type="dxa"/>
          </w:tcPr>
          <w:p w14:paraId="21D462ED" w14:textId="77777777" w:rsidR="00257A86" w:rsidRPr="00257A86" w:rsidRDefault="00257A86" w:rsidP="00257A86">
            <w:pPr>
              <w:jc w:val="center"/>
              <w:rPr>
                <w:b/>
              </w:rPr>
            </w:pPr>
            <w:r w:rsidRPr="00257A86">
              <w:rPr>
                <w:b/>
              </w:rPr>
              <w:t>IR</w:t>
            </w:r>
          </w:p>
          <w:p w14:paraId="6BE3D46B" w14:textId="77777777" w:rsidR="00257A86" w:rsidRPr="007621BE" w:rsidRDefault="007621BE" w:rsidP="007621BE">
            <w:pPr>
              <w:jc w:val="center"/>
              <w:rPr>
                <w:b/>
              </w:rPr>
            </w:pPr>
            <w:r>
              <w:rPr>
                <w:b/>
              </w:rPr>
              <w:t>Fusion</w:t>
            </w:r>
          </w:p>
        </w:tc>
        <w:tc>
          <w:tcPr>
            <w:tcW w:w="1215" w:type="dxa"/>
          </w:tcPr>
          <w:p w14:paraId="1E59012A" w14:textId="77777777" w:rsidR="00257A86" w:rsidRPr="00257A86" w:rsidRDefault="00257A86" w:rsidP="00E4070D">
            <w:pPr>
              <w:jc w:val="center"/>
              <w:rPr>
                <w:b/>
              </w:rPr>
            </w:pPr>
            <w:r w:rsidRPr="00257A86">
              <w:rPr>
                <w:b/>
              </w:rPr>
              <w:t>Content-</w:t>
            </w:r>
          </w:p>
          <w:p w14:paraId="578E5823" w14:textId="77777777" w:rsidR="00257A86" w:rsidRPr="00257A86" w:rsidRDefault="007621BE" w:rsidP="007621BE">
            <w:pPr>
              <w:jc w:val="center"/>
              <w:rPr>
                <w:b/>
              </w:rPr>
            </w:pPr>
            <w:r>
              <w:rPr>
                <w:b/>
              </w:rPr>
              <w:t>Based</w:t>
            </w:r>
          </w:p>
        </w:tc>
        <w:tc>
          <w:tcPr>
            <w:tcW w:w="1035" w:type="dxa"/>
          </w:tcPr>
          <w:p w14:paraId="0AD8132E" w14:textId="77777777" w:rsidR="00257A86" w:rsidRDefault="00257A86" w:rsidP="00E4070D">
            <w:pPr>
              <w:jc w:val="center"/>
              <w:rPr>
                <w:b/>
              </w:rPr>
            </w:pPr>
          </w:p>
          <w:p w14:paraId="1E6484BC" w14:textId="77777777" w:rsidR="00257A86" w:rsidRPr="00257A86" w:rsidRDefault="007621BE" w:rsidP="007621BE">
            <w:pPr>
              <w:jc w:val="center"/>
              <w:rPr>
                <w:b/>
              </w:rPr>
            </w:pPr>
            <w:r>
              <w:rPr>
                <w:b/>
              </w:rPr>
              <w:t>Base</w:t>
            </w:r>
          </w:p>
        </w:tc>
        <w:tc>
          <w:tcPr>
            <w:tcW w:w="1260" w:type="dxa"/>
          </w:tcPr>
          <w:p w14:paraId="1144DC8B" w14:textId="77777777" w:rsidR="00257A86" w:rsidRPr="00257A86" w:rsidRDefault="00257A86" w:rsidP="00E4070D">
            <w:pPr>
              <w:jc w:val="center"/>
              <w:rPr>
                <w:b/>
              </w:rPr>
            </w:pPr>
          </w:p>
          <w:p w14:paraId="19CD7579" w14:textId="77777777" w:rsidR="00257A86" w:rsidRPr="00257A86" w:rsidRDefault="007621BE" w:rsidP="007621BE">
            <w:pPr>
              <w:jc w:val="center"/>
              <w:rPr>
                <w:b/>
              </w:rPr>
            </w:pPr>
            <w:r>
              <w:rPr>
                <w:b/>
              </w:rPr>
              <w:t>All</w:t>
            </w:r>
          </w:p>
        </w:tc>
      </w:tr>
      <w:tr w:rsidR="00257A86" w14:paraId="1FEEE1AA" w14:textId="77777777" w:rsidTr="00257A86">
        <w:tc>
          <w:tcPr>
            <w:tcW w:w="963" w:type="dxa"/>
          </w:tcPr>
          <w:p w14:paraId="480AB631" w14:textId="77777777" w:rsidR="00257A86" w:rsidRPr="005E1B35" w:rsidRDefault="00257A86" w:rsidP="00E4070D">
            <w:pPr>
              <w:rPr>
                <w:b/>
              </w:rPr>
            </w:pPr>
            <w:r w:rsidRPr="005E1B35">
              <w:rPr>
                <w:b/>
              </w:rPr>
              <w:t>P@10</w:t>
            </w:r>
          </w:p>
        </w:tc>
        <w:tc>
          <w:tcPr>
            <w:tcW w:w="1215" w:type="dxa"/>
          </w:tcPr>
          <w:p w14:paraId="5DFC4B98" w14:textId="00B92E6E" w:rsidR="00257A86" w:rsidRDefault="0045472C" w:rsidP="00257A86">
            <w:pPr>
              <w:jc w:val="center"/>
            </w:pPr>
            <w:r>
              <w:rPr>
                <w:rFonts w:eastAsia="Times New Roman" w:cs="Times New Roman"/>
              </w:rPr>
              <w:t>0.2280</w:t>
            </w:r>
          </w:p>
        </w:tc>
        <w:tc>
          <w:tcPr>
            <w:tcW w:w="1215" w:type="dxa"/>
          </w:tcPr>
          <w:p w14:paraId="32ECDF3C" w14:textId="46DBB532" w:rsidR="00257A86" w:rsidRDefault="001B3070" w:rsidP="00257A86">
            <w:pPr>
              <w:jc w:val="center"/>
            </w:pPr>
            <w:r>
              <w:rPr>
                <w:rFonts w:eastAsia="Times New Roman" w:cs="Times New Roman"/>
              </w:rPr>
              <w:t>0.2000</w:t>
            </w:r>
          </w:p>
        </w:tc>
        <w:tc>
          <w:tcPr>
            <w:tcW w:w="1035" w:type="dxa"/>
          </w:tcPr>
          <w:p w14:paraId="443CD28B" w14:textId="75D64EE4" w:rsidR="00257A86" w:rsidRDefault="00A25390" w:rsidP="00257A86">
            <w:pPr>
              <w:jc w:val="center"/>
            </w:pPr>
            <w:r>
              <w:rPr>
                <w:rFonts w:eastAsia="Times New Roman" w:cs="Times New Roman"/>
              </w:rPr>
              <w:t>0.4080</w:t>
            </w:r>
          </w:p>
        </w:tc>
        <w:tc>
          <w:tcPr>
            <w:tcW w:w="1260" w:type="dxa"/>
          </w:tcPr>
          <w:p w14:paraId="6C65FEDA" w14:textId="1686E8A3" w:rsidR="00257A86" w:rsidRDefault="006E77ED" w:rsidP="00257A86">
            <w:pPr>
              <w:jc w:val="center"/>
            </w:pPr>
            <w:r>
              <w:rPr>
                <w:rFonts w:eastAsia="Times New Roman" w:cs="Times New Roman"/>
              </w:rPr>
              <w:t>0.4000</w:t>
            </w:r>
          </w:p>
        </w:tc>
      </w:tr>
      <w:tr w:rsidR="00257A86" w14:paraId="5FF08791" w14:textId="77777777" w:rsidTr="00257A86">
        <w:tc>
          <w:tcPr>
            <w:tcW w:w="963" w:type="dxa"/>
          </w:tcPr>
          <w:p w14:paraId="2A5402F6" w14:textId="77777777" w:rsidR="00257A86" w:rsidRPr="005E1B35" w:rsidRDefault="00257A86" w:rsidP="00E4070D">
            <w:pPr>
              <w:rPr>
                <w:b/>
              </w:rPr>
            </w:pPr>
            <w:r w:rsidRPr="005E1B35">
              <w:rPr>
                <w:b/>
              </w:rPr>
              <w:t>P@20</w:t>
            </w:r>
          </w:p>
        </w:tc>
        <w:tc>
          <w:tcPr>
            <w:tcW w:w="1215" w:type="dxa"/>
          </w:tcPr>
          <w:p w14:paraId="740266CA" w14:textId="0B191CA3" w:rsidR="00257A86" w:rsidRDefault="0045472C" w:rsidP="00257A86">
            <w:pPr>
              <w:jc w:val="center"/>
            </w:pPr>
            <w:r>
              <w:rPr>
                <w:rFonts w:eastAsia="Times New Roman" w:cs="Times New Roman"/>
              </w:rPr>
              <w:t>0.2420</w:t>
            </w:r>
          </w:p>
        </w:tc>
        <w:tc>
          <w:tcPr>
            <w:tcW w:w="1215" w:type="dxa"/>
          </w:tcPr>
          <w:p w14:paraId="1B2E41E8" w14:textId="12944966" w:rsidR="00257A86" w:rsidRDefault="001B3070" w:rsidP="00257A86">
            <w:pPr>
              <w:jc w:val="center"/>
            </w:pPr>
            <w:r>
              <w:rPr>
                <w:rFonts w:eastAsia="Times New Roman" w:cs="Times New Roman"/>
              </w:rPr>
              <w:t>0.2500</w:t>
            </w:r>
          </w:p>
        </w:tc>
        <w:tc>
          <w:tcPr>
            <w:tcW w:w="1035" w:type="dxa"/>
          </w:tcPr>
          <w:p w14:paraId="58A311C2" w14:textId="0D8BE546" w:rsidR="00257A86" w:rsidRDefault="00A25390" w:rsidP="00257A86">
            <w:pPr>
              <w:jc w:val="center"/>
            </w:pPr>
            <w:r>
              <w:rPr>
                <w:rFonts w:eastAsia="Times New Roman" w:cs="Times New Roman"/>
              </w:rPr>
              <w:t>0.4000</w:t>
            </w:r>
          </w:p>
        </w:tc>
        <w:tc>
          <w:tcPr>
            <w:tcW w:w="1260" w:type="dxa"/>
          </w:tcPr>
          <w:p w14:paraId="02ED2D53" w14:textId="5EC20C28" w:rsidR="00257A86" w:rsidRDefault="006E77ED" w:rsidP="00257A86">
            <w:pPr>
              <w:jc w:val="center"/>
            </w:pPr>
            <w:r>
              <w:rPr>
                <w:rFonts w:eastAsia="Times New Roman" w:cs="Times New Roman"/>
              </w:rPr>
              <w:t>0.4120</w:t>
            </w:r>
          </w:p>
        </w:tc>
      </w:tr>
      <w:tr w:rsidR="00257A86" w14:paraId="1FEEE0CE" w14:textId="77777777" w:rsidTr="00257A86">
        <w:tc>
          <w:tcPr>
            <w:tcW w:w="963" w:type="dxa"/>
          </w:tcPr>
          <w:p w14:paraId="298DAB48" w14:textId="77777777" w:rsidR="00257A86" w:rsidRPr="005E1B35" w:rsidRDefault="00257A86" w:rsidP="00E4070D">
            <w:pPr>
              <w:rPr>
                <w:b/>
              </w:rPr>
            </w:pPr>
            <w:r w:rsidRPr="005E1B35">
              <w:rPr>
                <w:b/>
              </w:rPr>
              <w:t>P@30</w:t>
            </w:r>
          </w:p>
        </w:tc>
        <w:tc>
          <w:tcPr>
            <w:tcW w:w="1215" w:type="dxa"/>
          </w:tcPr>
          <w:p w14:paraId="3AF0BF53" w14:textId="3A223965" w:rsidR="00257A86" w:rsidRDefault="0045472C" w:rsidP="00257A86">
            <w:pPr>
              <w:jc w:val="center"/>
            </w:pPr>
            <w:r>
              <w:rPr>
                <w:rFonts w:eastAsia="Times New Roman" w:cs="Times New Roman"/>
              </w:rPr>
              <w:t>0.2667</w:t>
            </w:r>
          </w:p>
        </w:tc>
        <w:tc>
          <w:tcPr>
            <w:tcW w:w="1215" w:type="dxa"/>
          </w:tcPr>
          <w:p w14:paraId="40E8A8A5" w14:textId="54C2AFFB" w:rsidR="00257A86" w:rsidRDefault="001B3070" w:rsidP="00257A86">
            <w:pPr>
              <w:jc w:val="center"/>
            </w:pPr>
            <w:r>
              <w:rPr>
                <w:rFonts w:eastAsia="Times New Roman" w:cs="Times New Roman"/>
              </w:rPr>
              <w:t>0.2733</w:t>
            </w:r>
          </w:p>
        </w:tc>
        <w:tc>
          <w:tcPr>
            <w:tcW w:w="1035" w:type="dxa"/>
          </w:tcPr>
          <w:p w14:paraId="389AA572" w14:textId="2E219C1E" w:rsidR="00257A86" w:rsidRDefault="00A25390" w:rsidP="00257A86">
            <w:pPr>
              <w:jc w:val="center"/>
            </w:pPr>
            <w:r>
              <w:rPr>
                <w:rFonts w:eastAsia="Times New Roman" w:cs="Times New Roman"/>
              </w:rPr>
              <w:t>0.3747</w:t>
            </w:r>
          </w:p>
        </w:tc>
        <w:tc>
          <w:tcPr>
            <w:tcW w:w="1260" w:type="dxa"/>
          </w:tcPr>
          <w:p w14:paraId="1FC9E8A6" w14:textId="6458C24B" w:rsidR="00257A86" w:rsidRDefault="006E77ED" w:rsidP="00257A86">
            <w:pPr>
              <w:jc w:val="center"/>
            </w:pPr>
            <w:r>
              <w:rPr>
                <w:rFonts w:eastAsia="Times New Roman" w:cs="Times New Roman"/>
              </w:rPr>
              <w:t>0.3707</w:t>
            </w:r>
          </w:p>
        </w:tc>
      </w:tr>
      <w:tr w:rsidR="00257A86" w14:paraId="105892E4" w14:textId="77777777" w:rsidTr="00257A86">
        <w:tc>
          <w:tcPr>
            <w:tcW w:w="963" w:type="dxa"/>
          </w:tcPr>
          <w:p w14:paraId="2A32F0AA" w14:textId="77777777" w:rsidR="00257A86" w:rsidRPr="005E1B35" w:rsidRDefault="00257A86" w:rsidP="00E4070D">
            <w:pPr>
              <w:rPr>
                <w:b/>
              </w:rPr>
            </w:pPr>
            <w:r w:rsidRPr="005E1B35">
              <w:rPr>
                <w:b/>
              </w:rPr>
              <w:t>MAP</w:t>
            </w:r>
          </w:p>
        </w:tc>
        <w:tc>
          <w:tcPr>
            <w:tcW w:w="1215" w:type="dxa"/>
          </w:tcPr>
          <w:p w14:paraId="7F477B93" w14:textId="75794CF9" w:rsidR="00257A86" w:rsidRDefault="0045472C" w:rsidP="00257A86">
            <w:pPr>
              <w:jc w:val="center"/>
            </w:pPr>
            <w:r>
              <w:rPr>
                <w:rFonts w:eastAsia="Times New Roman" w:cs="Times New Roman"/>
              </w:rPr>
              <w:t>0.1218</w:t>
            </w:r>
          </w:p>
        </w:tc>
        <w:tc>
          <w:tcPr>
            <w:tcW w:w="1215" w:type="dxa"/>
          </w:tcPr>
          <w:p w14:paraId="745CC417" w14:textId="5D536FAA" w:rsidR="00257A86" w:rsidRDefault="001B3070" w:rsidP="00257A86">
            <w:pPr>
              <w:jc w:val="center"/>
            </w:pPr>
            <w:r>
              <w:rPr>
                <w:rFonts w:eastAsia="Times New Roman" w:cs="Times New Roman"/>
              </w:rPr>
              <w:t>0.1236</w:t>
            </w:r>
          </w:p>
        </w:tc>
        <w:tc>
          <w:tcPr>
            <w:tcW w:w="1035" w:type="dxa"/>
          </w:tcPr>
          <w:p w14:paraId="25DB92C7" w14:textId="6F3253DF" w:rsidR="00257A86" w:rsidRDefault="00A25390" w:rsidP="00257A86">
            <w:pPr>
              <w:jc w:val="center"/>
            </w:pPr>
            <w:r>
              <w:rPr>
                <w:rFonts w:eastAsia="Times New Roman" w:cs="Times New Roman"/>
              </w:rPr>
              <w:t>0.1870</w:t>
            </w:r>
          </w:p>
        </w:tc>
        <w:tc>
          <w:tcPr>
            <w:tcW w:w="1260" w:type="dxa"/>
          </w:tcPr>
          <w:p w14:paraId="739AAFD6" w14:textId="65A65285" w:rsidR="00257A86" w:rsidRDefault="006E77ED" w:rsidP="00257A86">
            <w:pPr>
              <w:jc w:val="center"/>
            </w:pPr>
            <w:r>
              <w:rPr>
                <w:rFonts w:eastAsia="Times New Roman" w:cs="Times New Roman"/>
              </w:rPr>
              <w:t>0.1895</w:t>
            </w:r>
          </w:p>
        </w:tc>
      </w:tr>
    </w:tbl>
    <w:p w14:paraId="3107E8E8" w14:textId="77777777" w:rsidR="007621BE" w:rsidRDefault="007621BE" w:rsidP="00257A86">
      <w:pPr>
        <w:jc w:val="both"/>
      </w:pPr>
    </w:p>
    <w:p w14:paraId="177EC8FA" w14:textId="77777777" w:rsidR="009C7249" w:rsidRDefault="00257A86" w:rsidP="00257A86">
      <w:pPr>
        <w:jc w:val="both"/>
      </w:pPr>
      <w:r>
        <w:t>Discuss the trends that you observe; whether the learned retrieval models behaved as you expected; how the learned retrieval models compare to the baseline methods; and any other observations that you may have.</w:t>
      </w:r>
    </w:p>
    <w:p w14:paraId="6E4108D6" w14:textId="4D90B51E" w:rsidR="00883A57" w:rsidRDefault="00883A57" w:rsidP="00257A86">
      <w:pPr>
        <w:jc w:val="both"/>
      </w:pPr>
      <w:r>
        <w:t xml:space="preserve">Clearly, the combination of features improved the baseline. It is interesting that, using the query term overlap made the precision at higher ranks worse, but improved the overall map, what might mean that it favors documents that are more comprehensive of all terms instead of ones that match one term very well. Another important observation is that the non-query related scores, like spam and </w:t>
      </w:r>
      <w:proofErr w:type="spellStart"/>
      <w:r>
        <w:t>pagerank</w:t>
      </w:r>
      <w:proofErr w:type="spellEnd"/>
      <w:r w:rsidR="008355AA">
        <w:t>, are of great importance to the rankings, improving considerably the previous scores on all rank levels.</w:t>
      </w:r>
    </w:p>
    <w:p w14:paraId="75F0D73D" w14:textId="77777777" w:rsidR="00257A86" w:rsidRDefault="00257A86" w:rsidP="00257A86">
      <w:pPr>
        <w:jc w:val="both"/>
      </w:pPr>
      <w:r>
        <w:t xml:space="preserve">Also, discuss the effectiveness of your custom features.  This should be a separate discussion, and it should be more insightful than “They improved P@10 by 5%”.  Discuss the effect on your retrieval experiments, and if there is variation in the metrics that are affected (e.g., </w:t>
      </w:r>
      <w:proofErr w:type="spellStart"/>
      <w:r>
        <w:t>P@k</w:t>
      </w:r>
      <w:proofErr w:type="spellEnd"/>
      <w:r>
        <w:t>, MAP), how those variations compared to your expectations.</w:t>
      </w:r>
    </w:p>
    <w:p w14:paraId="438116F7" w14:textId="7C20923C" w:rsidR="008355AA" w:rsidRDefault="008355AA" w:rsidP="00257A86">
      <w:pPr>
        <w:jc w:val="both"/>
      </w:pPr>
      <w:r>
        <w:t xml:space="preserve">My features showed good overall improvement, while making the precision at higher ranks to be smaller. I was not expecting that, since max </w:t>
      </w:r>
      <w:proofErr w:type="spellStart"/>
      <w:r>
        <w:t>tf-idf</w:t>
      </w:r>
      <w:proofErr w:type="spellEnd"/>
      <w:r>
        <w:t xml:space="preserve"> should be good for finding documents that are great matches to every of the terms, making it </w:t>
      </w:r>
      <w:r w:rsidR="00755988">
        <w:t>better at higher ranks. On the other hand, the title length feature seemed to be relevant. I have first tested it using the body length and it made the result worst.</w:t>
      </w:r>
    </w:p>
    <w:p w14:paraId="337E36BF" w14:textId="77777777" w:rsidR="005E1B35" w:rsidRDefault="00CF09B2" w:rsidP="005E1B35">
      <w:pPr>
        <w:pStyle w:val="Heading1"/>
        <w:jc w:val="both"/>
        <w:rPr>
          <w:rFonts w:eastAsia="Times New Roman"/>
        </w:rPr>
      </w:pPr>
      <w:r>
        <w:rPr>
          <w:rFonts w:eastAsia="Times New Roman"/>
        </w:rPr>
        <w:t>Experiment</w:t>
      </w:r>
      <w:r w:rsidR="005E1B35">
        <w:rPr>
          <w:rFonts w:eastAsia="Times New Roman"/>
        </w:rPr>
        <w:t xml:space="preserve">:  </w:t>
      </w:r>
      <w:r>
        <w:rPr>
          <w:rFonts w:eastAsia="Times New Roman"/>
        </w:rPr>
        <w:t>Features</w:t>
      </w:r>
    </w:p>
    <w:p w14:paraId="0C071355" w14:textId="77777777" w:rsidR="007621BE" w:rsidRPr="00757EA8" w:rsidRDefault="007621BE" w:rsidP="007621BE">
      <w:r>
        <w:t>Experiment with four different combinations of features.</w:t>
      </w:r>
    </w:p>
    <w:tbl>
      <w:tblPr>
        <w:tblStyle w:val="TableGrid"/>
        <w:tblW w:w="8905" w:type="dxa"/>
        <w:tblInd w:w="540" w:type="dxa"/>
        <w:tblLayout w:type="fixed"/>
        <w:tblLook w:val="04A0" w:firstRow="1" w:lastRow="0" w:firstColumn="1" w:lastColumn="0" w:noHBand="0" w:noVBand="1"/>
      </w:tblPr>
      <w:tblGrid>
        <w:gridCol w:w="963"/>
        <w:gridCol w:w="1215"/>
        <w:gridCol w:w="1929"/>
        <w:gridCol w:w="2503"/>
        <w:gridCol w:w="1035"/>
        <w:gridCol w:w="1260"/>
      </w:tblGrid>
      <w:tr w:rsidR="007621BE" w14:paraId="625ADB06" w14:textId="77777777" w:rsidTr="00C70963">
        <w:tc>
          <w:tcPr>
            <w:tcW w:w="963" w:type="dxa"/>
          </w:tcPr>
          <w:p w14:paraId="067D6479" w14:textId="77777777" w:rsidR="007621BE" w:rsidRPr="005E1B35" w:rsidRDefault="007621BE" w:rsidP="00E4070D">
            <w:pPr>
              <w:rPr>
                <w:b/>
              </w:rPr>
            </w:pPr>
          </w:p>
        </w:tc>
        <w:tc>
          <w:tcPr>
            <w:tcW w:w="1215" w:type="dxa"/>
          </w:tcPr>
          <w:p w14:paraId="1384191A" w14:textId="77777777" w:rsidR="007621BE" w:rsidRPr="007621BE" w:rsidRDefault="007621BE" w:rsidP="00E4070D">
            <w:pPr>
              <w:jc w:val="center"/>
              <w:rPr>
                <w:b/>
              </w:rPr>
            </w:pPr>
            <w:r w:rsidRPr="007621BE">
              <w:rPr>
                <w:b/>
              </w:rPr>
              <w:t>All</w:t>
            </w:r>
          </w:p>
          <w:p w14:paraId="4DC3B530" w14:textId="77777777" w:rsidR="007621BE" w:rsidRPr="007621BE" w:rsidRDefault="007621BE" w:rsidP="00E4070D">
            <w:pPr>
              <w:jc w:val="center"/>
              <w:rPr>
                <w:b/>
              </w:rPr>
            </w:pPr>
            <w:r w:rsidRPr="007621BE">
              <w:rPr>
                <w:b/>
              </w:rPr>
              <w:t>(Baseline)</w:t>
            </w:r>
          </w:p>
        </w:tc>
        <w:tc>
          <w:tcPr>
            <w:tcW w:w="1929" w:type="dxa"/>
          </w:tcPr>
          <w:p w14:paraId="680ADBDC" w14:textId="77777777" w:rsidR="007621BE" w:rsidRDefault="007621BE" w:rsidP="00E4070D">
            <w:pPr>
              <w:jc w:val="center"/>
              <w:rPr>
                <w:b/>
              </w:rPr>
            </w:pPr>
          </w:p>
          <w:p w14:paraId="03A17692" w14:textId="4B823216" w:rsidR="007621BE" w:rsidRPr="007621BE" w:rsidRDefault="007621BE" w:rsidP="00E4070D">
            <w:pPr>
              <w:jc w:val="center"/>
              <w:rPr>
                <w:b/>
              </w:rPr>
            </w:pPr>
            <w:r w:rsidRPr="007621BE">
              <w:rPr>
                <w:b/>
              </w:rPr>
              <w:t>Comb</w:t>
            </w:r>
            <w:r w:rsidR="00755988">
              <w:rPr>
                <w:b/>
                <w:vertAlign w:val="subscript"/>
              </w:rPr>
              <w:t xml:space="preserve">1 </w:t>
            </w:r>
            <w:r w:rsidR="00755988" w:rsidRPr="00755988">
              <w:rPr>
                <w:b/>
              </w:rPr>
              <w:t>1-4,17-18</w:t>
            </w:r>
          </w:p>
        </w:tc>
        <w:tc>
          <w:tcPr>
            <w:tcW w:w="2503" w:type="dxa"/>
          </w:tcPr>
          <w:p w14:paraId="644E64E0" w14:textId="77777777" w:rsidR="007621BE" w:rsidRDefault="007621BE" w:rsidP="00E4070D">
            <w:pPr>
              <w:jc w:val="center"/>
              <w:rPr>
                <w:b/>
              </w:rPr>
            </w:pPr>
          </w:p>
          <w:p w14:paraId="2E80DB2A" w14:textId="7773B651" w:rsidR="007621BE" w:rsidRPr="00C70963" w:rsidRDefault="007621BE" w:rsidP="00E4070D">
            <w:pPr>
              <w:jc w:val="center"/>
              <w:rPr>
                <w:b/>
              </w:rPr>
            </w:pPr>
            <w:r w:rsidRPr="007621BE">
              <w:rPr>
                <w:b/>
              </w:rPr>
              <w:t>Comb</w:t>
            </w:r>
            <w:r w:rsidRPr="007621BE">
              <w:rPr>
                <w:b/>
                <w:vertAlign w:val="subscript"/>
              </w:rPr>
              <w:t>2</w:t>
            </w:r>
            <w:r w:rsidR="00C70963">
              <w:rPr>
                <w:b/>
                <w:vertAlign w:val="subscript"/>
              </w:rPr>
              <w:t xml:space="preserve"> </w:t>
            </w:r>
            <w:r w:rsidR="00C70963">
              <w:rPr>
                <w:b/>
              </w:rPr>
              <w:t>All - 7,10,13,16</w:t>
            </w:r>
          </w:p>
        </w:tc>
        <w:tc>
          <w:tcPr>
            <w:tcW w:w="1035" w:type="dxa"/>
          </w:tcPr>
          <w:p w14:paraId="2064A26A" w14:textId="77777777" w:rsidR="007621BE" w:rsidRDefault="007621BE" w:rsidP="00E4070D">
            <w:pPr>
              <w:jc w:val="center"/>
              <w:rPr>
                <w:b/>
              </w:rPr>
            </w:pPr>
          </w:p>
          <w:p w14:paraId="4FB79346" w14:textId="695B42D7" w:rsidR="007621BE" w:rsidRPr="007621BE" w:rsidRDefault="007621BE" w:rsidP="00E4070D">
            <w:pPr>
              <w:jc w:val="center"/>
              <w:rPr>
                <w:b/>
              </w:rPr>
            </w:pPr>
            <w:proofErr w:type="gramStart"/>
            <w:r w:rsidRPr="007621BE">
              <w:rPr>
                <w:b/>
              </w:rPr>
              <w:t>Comb</w:t>
            </w:r>
            <w:r w:rsidRPr="007621BE">
              <w:rPr>
                <w:b/>
                <w:vertAlign w:val="subscript"/>
              </w:rPr>
              <w:t>3</w:t>
            </w:r>
            <w:r w:rsidR="00C70963">
              <w:rPr>
                <w:b/>
                <w:vertAlign w:val="subscript"/>
              </w:rPr>
              <w:t xml:space="preserve"> </w:t>
            </w:r>
            <w:r w:rsidR="00C70963">
              <w:rPr>
                <w:b/>
              </w:rPr>
              <w:t xml:space="preserve"> All</w:t>
            </w:r>
            <w:proofErr w:type="gramEnd"/>
            <w:r w:rsidR="00C70963">
              <w:rPr>
                <w:b/>
              </w:rPr>
              <w:t xml:space="preserve"> - 1</w:t>
            </w:r>
            <w:r w:rsidR="00B91B83">
              <w:rPr>
                <w:b/>
              </w:rPr>
              <w:t>7</w:t>
            </w:r>
          </w:p>
        </w:tc>
        <w:tc>
          <w:tcPr>
            <w:tcW w:w="1260" w:type="dxa"/>
          </w:tcPr>
          <w:p w14:paraId="5099CB4E" w14:textId="77777777" w:rsidR="007621BE" w:rsidRDefault="007621BE" w:rsidP="00E4070D">
            <w:pPr>
              <w:jc w:val="center"/>
              <w:rPr>
                <w:b/>
              </w:rPr>
            </w:pPr>
          </w:p>
          <w:p w14:paraId="4F3D3C45" w14:textId="77777777" w:rsidR="007621BE" w:rsidRDefault="007621BE" w:rsidP="00E4070D">
            <w:pPr>
              <w:jc w:val="center"/>
              <w:rPr>
                <w:b/>
                <w:vertAlign w:val="subscript"/>
              </w:rPr>
            </w:pPr>
            <w:r w:rsidRPr="007621BE">
              <w:rPr>
                <w:b/>
              </w:rPr>
              <w:t>Comb</w:t>
            </w:r>
            <w:r w:rsidRPr="007621BE">
              <w:rPr>
                <w:b/>
                <w:vertAlign w:val="subscript"/>
              </w:rPr>
              <w:t>4</w:t>
            </w:r>
            <w:r w:rsidR="00C70963">
              <w:rPr>
                <w:b/>
                <w:vertAlign w:val="subscript"/>
              </w:rPr>
              <w:t xml:space="preserve"> </w:t>
            </w:r>
          </w:p>
          <w:p w14:paraId="3719583D" w14:textId="6A559BD2" w:rsidR="00C70963" w:rsidRPr="00C70963" w:rsidRDefault="00C70963" w:rsidP="00E4070D">
            <w:pPr>
              <w:jc w:val="center"/>
              <w:rPr>
                <w:b/>
              </w:rPr>
            </w:pPr>
            <w:r>
              <w:rPr>
                <w:b/>
              </w:rPr>
              <w:t>All - 1</w:t>
            </w:r>
            <w:r w:rsidR="00B91B83">
              <w:rPr>
                <w:b/>
              </w:rPr>
              <w:t>8</w:t>
            </w:r>
          </w:p>
        </w:tc>
      </w:tr>
      <w:tr w:rsidR="00755988" w14:paraId="5D8E78D9" w14:textId="77777777" w:rsidTr="00C70963">
        <w:tc>
          <w:tcPr>
            <w:tcW w:w="963" w:type="dxa"/>
          </w:tcPr>
          <w:p w14:paraId="52915E3A" w14:textId="7B3E0359" w:rsidR="00755988" w:rsidRPr="005E1B35" w:rsidRDefault="00755988" w:rsidP="00E4070D">
            <w:pPr>
              <w:rPr>
                <w:b/>
              </w:rPr>
            </w:pPr>
            <w:r w:rsidRPr="005E1B35">
              <w:rPr>
                <w:b/>
              </w:rPr>
              <w:t>P@10</w:t>
            </w:r>
          </w:p>
        </w:tc>
        <w:tc>
          <w:tcPr>
            <w:tcW w:w="1215" w:type="dxa"/>
          </w:tcPr>
          <w:p w14:paraId="2DD8CA3D" w14:textId="689A7134" w:rsidR="00755988" w:rsidRDefault="00755988" w:rsidP="00E4070D">
            <w:pPr>
              <w:jc w:val="center"/>
            </w:pPr>
            <w:r>
              <w:rPr>
                <w:rFonts w:eastAsia="Times New Roman" w:cs="Times New Roman"/>
              </w:rPr>
              <w:t>0.4000</w:t>
            </w:r>
          </w:p>
        </w:tc>
        <w:tc>
          <w:tcPr>
            <w:tcW w:w="1929" w:type="dxa"/>
          </w:tcPr>
          <w:p w14:paraId="70D3409A" w14:textId="380F81FD" w:rsidR="00755988" w:rsidRDefault="00755988" w:rsidP="00E4070D">
            <w:pPr>
              <w:jc w:val="center"/>
            </w:pPr>
            <w:r>
              <w:rPr>
                <w:rFonts w:eastAsia="Times New Roman" w:cs="Times New Roman"/>
              </w:rPr>
              <w:t>0.4360</w:t>
            </w:r>
          </w:p>
        </w:tc>
        <w:tc>
          <w:tcPr>
            <w:tcW w:w="2503" w:type="dxa"/>
          </w:tcPr>
          <w:p w14:paraId="736247DB" w14:textId="103E4623" w:rsidR="00755988" w:rsidRDefault="00C70963" w:rsidP="00E4070D">
            <w:pPr>
              <w:jc w:val="center"/>
            </w:pPr>
            <w:r>
              <w:rPr>
                <w:rFonts w:eastAsia="Times New Roman" w:cs="Times New Roman"/>
              </w:rPr>
              <w:t>0.4360</w:t>
            </w:r>
          </w:p>
        </w:tc>
        <w:tc>
          <w:tcPr>
            <w:tcW w:w="1035" w:type="dxa"/>
          </w:tcPr>
          <w:p w14:paraId="1C6B9CC3" w14:textId="26831D73" w:rsidR="00755988" w:rsidRDefault="00B91B83" w:rsidP="00E4070D">
            <w:pPr>
              <w:jc w:val="center"/>
            </w:pPr>
            <w:r>
              <w:rPr>
                <w:rFonts w:eastAsia="Times New Roman" w:cs="Times New Roman"/>
              </w:rPr>
              <w:t>0.4040</w:t>
            </w:r>
          </w:p>
        </w:tc>
        <w:tc>
          <w:tcPr>
            <w:tcW w:w="1260" w:type="dxa"/>
          </w:tcPr>
          <w:p w14:paraId="6769B696" w14:textId="57F9635A" w:rsidR="00755988" w:rsidRDefault="00684391" w:rsidP="00E4070D">
            <w:pPr>
              <w:jc w:val="center"/>
            </w:pPr>
            <w:r>
              <w:rPr>
                <w:rFonts w:eastAsia="Times New Roman" w:cs="Times New Roman"/>
              </w:rPr>
              <w:t>0.4000</w:t>
            </w:r>
          </w:p>
        </w:tc>
      </w:tr>
      <w:tr w:rsidR="00755988" w14:paraId="45BE6DA2" w14:textId="77777777" w:rsidTr="00C70963">
        <w:tc>
          <w:tcPr>
            <w:tcW w:w="963" w:type="dxa"/>
          </w:tcPr>
          <w:p w14:paraId="3DBF0D4D" w14:textId="77777777" w:rsidR="00755988" w:rsidRPr="005E1B35" w:rsidRDefault="00755988" w:rsidP="00E4070D">
            <w:pPr>
              <w:rPr>
                <w:b/>
              </w:rPr>
            </w:pPr>
            <w:r w:rsidRPr="005E1B35">
              <w:rPr>
                <w:b/>
              </w:rPr>
              <w:t>P@20</w:t>
            </w:r>
          </w:p>
        </w:tc>
        <w:tc>
          <w:tcPr>
            <w:tcW w:w="1215" w:type="dxa"/>
          </w:tcPr>
          <w:p w14:paraId="656E0F19" w14:textId="79C9AC6B" w:rsidR="00755988" w:rsidRDefault="00755988" w:rsidP="00E4070D">
            <w:pPr>
              <w:jc w:val="center"/>
            </w:pPr>
            <w:r>
              <w:rPr>
                <w:rFonts w:eastAsia="Times New Roman" w:cs="Times New Roman"/>
              </w:rPr>
              <w:t>0.4120</w:t>
            </w:r>
          </w:p>
        </w:tc>
        <w:tc>
          <w:tcPr>
            <w:tcW w:w="1929" w:type="dxa"/>
          </w:tcPr>
          <w:p w14:paraId="4A4620E7" w14:textId="79D66C89" w:rsidR="00755988" w:rsidRDefault="00755988" w:rsidP="00E4070D">
            <w:pPr>
              <w:jc w:val="center"/>
            </w:pPr>
            <w:r>
              <w:rPr>
                <w:rFonts w:eastAsia="Times New Roman" w:cs="Times New Roman"/>
              </w:rPr>
              <w:t>0.3960</w:t>
            </w:r>
          </w:p>
        </w:tc>
        <w:tc>
          <w:tcPr>
            <w:tcW w:w="2503" w:type="dxa"/>
          </w:tcPr>
          <w:p w14:paraId="7F690A31" w14:textId="084C9C76" w:rsidR="00755988" w:rsidRDefault="00C70963" w:rsidP="00E4070D">
            <w:pPr>
              <w:jc w:val="center"/>
            </w:pPr>
            <w:r>
              <w:rPr>
                <w:rFonts w:eastAsia="Times New Roman" w:cs="Times New Roman"/>
              </w:rPr>
              <w:t>0.4120</w:t>
            </w:r>
          </w:p>
        </w:tc>
        <w:tc>
          <w:tcPr>
            <w:tcW w:w="1035" w:type="dxa"/>
          </w:tcPr>
          <w:p w14:paraId="7BB8F68E" w14:textId="1E8880DF" w:rsidR="00755988" w:rsidRDefault="00B91B83" w:rsidP="00E4070D">
            <w:pPr>
              <w:jc w:val="center"/>
            </w:pPr>
            <w:r>
              <w:rPr>
                <w:rFonts w:eastAsia="Times New Roman" w:cs="Times New Roman"/>
              </w:rPr>
              <w:t>0.4100</w:t>
            </w:r>
          </w:p>
        </w:tc>
        <w:tc>
          <w:tcPr>
            <w:tcW w:w="1260" w:type="dxa"/>
          </w:tcPr>
          <w:p w14:paraId="01D79010" w14:textId="2382E1E0" w:rsidR="00755988" w:rsidRDefault="00684391" w:rsidP="00E4070D">
            <w:pPr>
              <w:jc w:val="center"/>
            </w:pPr>
            <w:r>
              <w:rPr>
                <w:rFonts w:eastAsia="Times New Roman" w:cs="Times New Roman"/>
              </w:rPr>
              <w:t>0.4000</w:t>
            </w:r>
          </w:p>
        </w:tc>
      </w:tr>
      <w:tr w:rsidR="00755988" w14:paraId="283C1072" w14:textId="77777777" w:rsidTr="00C70963">
        <w:tc>
          <w:tcPr>
            <w:tcW w:w="963" w:type="dxa"/>
          </w:tcPr>
          <w:p w14:paraId="3580C60F" w14:textId="77777777" w:rsidR="00755988" w:rsidRPr="005E1B35" w:rsidRDefault="00755988" w:rsidP="00E4070D">
            <w:pPr>
              <w:rPr>
                <w:b/>
              </w:rPr>
            </w:pPr>
            <w:r w:rsidRPr="005E1B35">
              <w:rPr>
                <w:b/>
              </w:rPr>
              <w:t>P@30</w:t>
            </w:r>
          </w:p>
        </w:tc>
        <w:tc>
          <w:tcPr>
            <w:tcW w:w="1215" w:type="dxa"/>
          </w:tcPr>
          <w:p w14:paraId="283AEEA3" w14:textId="1AB3622C" w:rsidR="00755988" w:rsidRDefault="00755988" w:rsidP="00E4070D">
            <w:pPr>
              <w:jc w:val="center"/>
            </w:pPr>
            <w:r>
              <w:rPr>
                <w:rFonts w:eastAsia="Times New Roman" w:cs="Times New Roman"/>
              </w:rPr>
              <w:t>0.3707</w:t>
            </w:r>
          </w:p>
        </w:tc>
        <w:tc>
          <w:tcPr>
            <w:tcW w:w="1929" w:type="dxa"/>
          </w:tcPr>
          <w:p w14:paraId="77E1BE1A" w14:textId="4B1B39D7" w:rsidR="00755988" w:rsidRDefault="00755988" w:rsidP="00E4070D">
            <w:pPr>
              <w:jc w:val="center"/>
            </w:pPr>
            <w:r>
              <w:rPr>
                <w:rFonts w:eastAsia="Times New Roman" w:cs="Times New Roman"/>
              </w:rPr>
              <w:t>0.3813</w:t>
            </w:r>
          </w:p>
        </w:tc>
        <w:tc>
          <w:tcPr>
            <w:tcW w:w="2503" w:type="dxa"/>
          </w:tcPr>
          <w:p w14:paraId="2A46D1F3" w14:textId="15D94AEF" w:rsidR="00755988" w:rsidRDefault="00C70963" w:rsidP="00E4070D">
            <w:pPr>
              <w:jc w:val="center"/>
            </w:pPr>
            <w:r>
              <w:rPr>
                <w:rFonts w:eastAsia="Times New Roman" w:cs="Times New Roman"/>
              </w:rPr>
              <w:t>0.3893</w:t>
            </w:r>
          </w:p>
        </w:tc>
        <w:tc>
          <w:tcPr>
            <w:tcW w:w="1035" w:type="dxa"/>
          </w:tcPr>
          <w:p w14:paraId="79F11D55" w14:textId="1E2B46E4" w:rsidR="00755988" w:rsidRDefault="00B91B83" w:rsidP="00E4070D">
            <w:pPr>
              <w:jc w:val="center"/>
            </w:pPr>
            <w:r>
              <w:rPr>
                <w:rFonts w:eastAsia="Times New Roman" w:cs="Times New Roman"/>
              </w:rPr>
              <w:t>0.3760</w:t>
            </w:r>
          </w:p>
        </w:tc>
        <w:tc>
          <w:tcPr>
            <w:tcW w:w="1260" w:type="dxa"/>
          </w:tcPr>
          <w:p w14:paraId="31FF3FB7" w14:textId="7BDAC01B" w:rsidR="00755988" w:rsidRDefault="00684391" w:rsidP="00E4070D">
            <w:pPr>
              <w:jc w:val="center"/>
            </w:pPr>
            <w:r>
              <w:rPr>
                <w:rFonts w:eastAsia="Times New Roman" w:cs="Times New Roman"/>
              </w:rPr>
              <w:t>0.3693</w:t>
            </w:r>
          </w:p>
        </w:tc>
      </w:tr>
      <w:tr w:rsidR="00755988" w14:paraId="2A4B9CAA" w14:textId="77777777" w:rsidTr="00C70963">
        <w:tc>
          <w:tcPr>
            <w:tcW w:w="963" w:type="dxa"/>
          </w:tcPr>
          <w:p w14:paraId="234FAB66" w14:textId="77777777" w:rsidR="00755988" w:rsidRPr="005E1B35" w:rsidRDefault="00755988" w:rsidP="00E4070D">
            <w:pPr>
              <w:rPr>
                <w:b/>
              </w:rPr>
            </w:pPr>
            <w:r w:rsidRPr="005E1B35">
              <w:rPr>
                <w:b/>
              </w:rPr>
              <w:t>MAP</w:t>
            </w:r>
          </w:p>
        </w:tc>
        <w:tc>
          <w:tcPr>
            <w:tcW w:w="1215" w:type="dxa"/>
          </w:tcPr>
          <w:p w14:paraId="426F348F" w14:textId="5523B2A1" w:rsidR="00755988" w:rsidRDefault="00755988" w:rsidP="00E4070D">
            <w:pPr>
              <w:jc w:val="center"/>
            </w:pPr>
            <w:r>
              <w:rPr>
                <w:rFonts w:eastAsia="Times New Roman" w:cs="Times New Roman"/>
              </w:rPr>
              <w:t>0.1895</w:t>
            </w:r>
          </w:p>
        </w:tc>
        <w:tc>
          <w:tcPr>
            <w:tcW w:w="1929" w:type="dxa"/>
          </w:tcPr>
          <w:p w14:paraId="3F4016E2" w14:textId="41C13DAC" w:rsidR="00755988" w:rsidRDefault="00755988" w:rsidP="00E4070D">
            <w:pPr>
              <w:jc w:val="center"/>
            </w:pPr>
            <w:r>
              <w:rPr>
                <w:rFonts w:eastAsia="Times New Roman" w:cs="Times New Roman"/>
              </w:rPr>
              <w:t>0.1861</w:t>
            </w:r>
          </w:p>
        </w:tc>
        <w:tc>
          <w:tcPr>
            <w:tcW w:w="2503" w:type="dxa"/>
          </w:tcPr>
          <w:p w14:paraId="18BABA24" w14:textId="053D376E" w:rsidR="00755988" w:rsidRDefault="00C70963" w:rsidP="00E4070D">
            <w:pPr>
              <w:jc w:val="center"/>
            </w:pPr>
            <w:r>
              <w:rPr>
                <w:rFonts w:eastAsia="Times New Roman" w:cs="Times New Roman"/>
              </w:rPr>
              <w:t>0.1931</w:t>
            </w:r>
          </w:p>
        </w:tc>
        <w:tc>
          <w:tcPr>
            <w:tcW w:w="1035" w:type="dxa"/>
          </w:tcPr>
          <w:p w14:paraId="4E83A8FB" w14:textId="176954BE" w:rsidR="00755988" w:rsidRDefault="00B91B83" w:rsidP="00E4070D">
            <w:pPr>
              <w:jc w:val="center"/>
            </w:pPr>
            <w:r>
              <w:rPr>
                <w:rFonts w:eastAsia="Times New Roman" w:cs="Times New Roman"/>
              </w:rPr>
              <w:t>0.1892</w:t>
            </w:r>
          </w:p>
        </w:tc>
        <w:tc>
          <w:tcPr>
            <w:tcW w:w="1260" w:type="dxa"/>
          </w:tcPr>
          <w:p w14:paraId="2BF67DFA" w14:textId="1F975CAB" w:rsidR="00755988" w:rsidRDefault="00684391" w:rsidP="00E4070D">
            <w:pPr>
              <w:jc w:val="center"/>
            </w:pPr>
            <w:r>
              <w:rPr>
                <w:rFonts w:eastAsia="Times New Roman" w:cs="Times New Roman"/>
              </w:rPr>
              <w:t>0.1873</w:t>
            </w:r>
          </w:p>
        </w:tc>
      </w:tr>
    </w:tbl>
    <w:p w14:paraId="31C5EC1E" w14:textId="77777777" w:rsidR="007621BE" w:rsidRDefault="007621BE" w:rsidP="009C7249"/>
    <w:p w14:paraId="110003E2" w14:textId="77777777" w:rsidR="007621BE" w:rsidRDefault="007621BE" w:rsidP="007621BE">
      <w:pPr>
        <w:jc w:val="both"/>
      </w:pPr>
      <w:r>
        <w:t xml:space="preserve">Describe each of your feature combinations, including its computational complexity.  Explain the intuitions behind your choices.  This does not need to be a lengthy discussion, but you need to convince </w:t>
      </w:r>
      <w:r>
        <w:lastRenderedPageBreak/>
        <w:t>us that your combinations are investigating interesting hypotheses about what delivers good search</w:t>
      </w:r>
      <w:r w:rsidR="00DD2D60">
        <w:t xml:space="preserve"> accuracy</w:t>
      </w:r>
      <w:r>
        <w:t>.</w:t>
      </w:r>
      <w:r w:rsidR="00DD2D60">
        <w:t xml:space="preserve">  Were you able to get good effectiveness from a smaller set of features, or is the best result obtained by using all of the features?  Why?</w:t>
      </w:r>
    </w:p>
    <w:p w14:paraId="1208C246" w14:textId="092E2284" w:rsidR="00684391" w:rsidRPr="00940654" w:rsidRDefault="00684391" w:rsidP="007621BE">
      <w:pPr>
        <w:jc w:val="both"/>
      </w:pPr>
      <w:r>
        <w:t>For my first combination, I wanted to investigate how the IR features would improve the results. Since they are the most expensive in query time and, thus, the most related to how long my search engine is going to take to produce results, I wanted to see if they would make such a difference that would require me to use them as features, or if I could just ignore them and my result would be “good enough”. The truth is that they actually hurt the top rank precision, but in fact make the overall performance better and might be worth the cost, if we are looking for improvements on a MAP-like metric.</w:t>
      </w:r>
      <w:r w:rsidR="00763FE9">
        <w:t xml:space="preserve"> My second combination aimed on getting the top overall results. Since I knew, from the previous question, that the query overlap features were not good. In fact, they proved to be bad features with this experiments and, indeed, I got the best results by ignoring them. Using these features should probably have been an attempt to normalize the results and give more weight to documents that match more query terms, but since some query terms on a bow model can be too general, the final result was hurt. My third and fourth combinations tried to prove that both my custom features are relevant and should be used together. From the last experiment 18, we can see that the title length is an ok feature, since it is not costly and could improve the MAP average, although hurting a bit of the precision, on the base value from question 3. Experiment 3, assessing performance of </w:t>
      </w:r>
      <w:proofErr w:type="spellStart"/>
      <w:r w:rsidR="00763FE9">
        <w:t>tf-idf</w:t>
      </w:r>
      <w:proofErr w:type="spellEnd"/>
      <w:r w:rsidR="00763FE9">
        <w:t>, showed that this features is really important and, again, is not costly for the system since we are using values that were already computed for the indri computation. I imagined it would not be as effective since indri and BM25 have ways of accounting for document and term frequency, but the metric was better than expected.</w:t>
      </w:r>
    </w:p>
    <w:p w14:paraId="48A1A56E" w14:textId="77777777" w:rsidR="00C77238" w:rsidRDefault="00DD2D60">
      <w:pPr>
        <w:pStyle w:val="Heading1"/>
        <w:jc w:val="both"/>
        <w:rPr>
          <w:rFonts w:eastAsia="Times New Roman"/>
        </w:rPr>
      </w:pPr>
      <w:r>
        <w:rPr>
          <w:rFonts w:eastAsia="Times New Roman"/>
        </w:rPr>
        <w:t>Analysis</w:t>
      </w:r>
    </w:p>
    <w:p w14:paraId="7C544CDE" w14:textId="77777777" w:rsidR="00DD2D60" w:rsidRDefault="00DD2D60" w:rsidP="00641739">
      <w:pPr>
        <w:pStyle w:val="NormalWeb"/>
        <w:jc w:val="both"/>
      </w:pPr>
      <w:r>
        <w:t xml:space="preserve">Examine the model files produced by </w:t>
      </w:r>
      <w:proofErr w:type="spellStart"/>
      <w:r>
        <w:t>SVM</w:t>
      </w:r>
      <w:r>
        <w:rPr>
          <w:vertAlign w:val="superscript"/>
        </w:rPr>
        <w:t>rank</w:t>
      </w:r>
      <w:proofErr w:type="spellEnd"/>
      <w:r>
        <w:t>.  Discuss which features appear to be more useful and which features appear to be less useful. Support your observations with evidence from your experiments. Keep in mind that some of the features are highly correlated, which may affect the weights that were learned for those features.</w:t>
      </w:r>
    </w:p>
    <w:p w14:paraId="4915CDAB" w14:textId="77777777" w:rsidR="00DD2D60" w:rsidRDefault="00DD2D60" w:rsidP="00641739">
      <w:pPr>
        <w:pStyle w:val="NormalWeb"/>
        <w:jc w:val="both"/>
      </w:pPr>
      <w:r>
        <w:t xml:space="preserve">Some of this discussion may overlap with your discussion of your experiments. However, in this section we are primarily interested in what information, if anything, you can get from the </w:t>
      </w:r>
      <w:proofErr w:type="spellStart"/>
      <w:r>
        <w:t>SVM</w:t>
      </w:r>
      <w:r>
        <w:rPr>
          <w:vertAlign w:val="superscript"/>
        </w:rPr>
        <w:t>rank</w:t>
      </w:r>
      <w:proofErr w:type="spellEnd"/>
      <w:r>
        <w:t xml:space="preserve"> model files.</w:t>
      </w:r>
    </w:p>
    <w:p w14:paraId="47DAC773" w14:textId="4DC8E64A" w:rsidR="00457F50" w:rsidRDefault="00254C4A" w:rsidP="00641739">
      <w:pPr>
        <w:pStyle w:val="NormalWeb"/>
        <w:jc w:val="both"/>
      </w:pPr>
      <w:r>
        <w:t xml:space="preserve">Looking at the magnitude of </w:t>
      </w:r>
      <w:r w:rsidR="00B33058">
        <w:t xml:space="preserve">each feature, we can see that the spam scores and the “is from Wikipedia” features are the most relevant. In addition, the features related to the title and the </w:t>
      </w:r>
      <w:proofErr w:type="spellStart"/>
      <w:r w:rsidR="00B33058">
        <w:t>tf-idf</w:t>
      </w:r>
      <w:proofErr w:type="spellEnd"/>
      <w:r w:rsidR="00B33058">
        <w:t xml:space="preserve"> features are not as relevant, but have more influence than the other ones. I wouldn’t be expecting this, but the </w:t>
      </w:r>
      <w:proofErr w:type="spellStart"/>
      <w:r w:rsidR="00B33058">
        <w:t>pagerank</w:t>
      </w:r>
      <w:proofErr w:type="spellEnd"/>
      <w:r w:rsidR="00B33058">
        <w:t xml:space="preserve"> scores are one of the lowest ones and so are the features related to the body. This might be because the </w:t>
      </w:r>
      <w:proofErr w:type="spellStart"/>
      <w:r w:rsidR="00B33058">
        <w:t>pagerank</w:t>
      </w:r>
      <w:proofErr w:type="spellEnd"/>
      <w:r w:rsidR="00B33058">
        <w:t xml:space="preserve"> and spam could have some correlation, since spam pages should not have a lot of other pages pointing to it and, thus, a smaller </w:t>
      </w:r>
      <w:proofErr w:type="spellStart"/>
      <w:r w:rsidR="00B33058">
        <w:t>pagerank</w:t>
      </w:r>
      <w:proofErr w:type="spellEnd"/>
      <w:r w:rsidR="00B33058">
        <w:t xml:space="preserve"> score, and the body information might be highly correlated to the title values or the </w:t>
      </w:r>
      <w:proofErr w:type="spellStart"/>
      <w:r w:rsidR="00B33058">
        <w:t>tf-idf</w:t>
      </w:r>
      <w:proofErr w:type="spellEnd"/>
      <w:r w:rsidR="00B33058">
        <w:t>.</w:t>
      </w:r>
    </w:p>
    <w:sectPr w:rsidR="00457F50"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412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1"/>
    <w:rsid w:val="000149F6"/>
    <w:rsid w:val="00055A4A"/>
    <w:rsid w:val="00061F6D"/>
    <w:rsid w:val="000A6106"/>
    <w:rsid w:val="000B7E81"/>
    <w:rsid w:val="0013514E"/>
    <w:rsid w:val="00142834"/>
    <w:rsid w:val="00153247"/>
    <w:rsid w:val="00180FD6"/>
    <w:rsid w:val="00186F2A"/>
    <w:rsid w:val="00187E66"/>
    <w:rsid w:val="001A650D"/>
    <w:rsid w:val="001B184F"/>
    <w:rsid w:val="001B3070"/>
    <w:rsid w:val="001C5B5B"/>
    <w:rsid w:val="001D7408"/>
    <w:rsid w:val="0022622F"/>
    <w:rsid w:val="00227553"/>
    <w:rsid w:val="00254C4A"/>
    <w:rsid w:val="00257A86"/>
    <w:rsid w:val="002707F0"/>
    <w:rsid w:val="002D06F1"/>
    <w:rsid w:val="002D2C7E"/>
    <w:rsid w:val="002F17B4"/>
    <w:rsid w:val="00330E4C"/>
    <w:rsid w:val="00346EA1"/>
    <w:rsid w:val="00384AB7"/>
    <w:rsid w:val="003866D7"/>
    <w:rsid w:val="003A6BA7"/>
    <w:rsid w:val="00413E9C"/>
    <w:rsid w:val="00417954"/>
    <w:rsid w:val="00422612"/>
    <w:rsid w:val="004240D5"/>
    <w:rsid w:val="0045472C"/>
    <w:rsid w:val="00457F50"/>
    <w:rsid w:val="0046528E"/>
    <w:rsid w:val="004F0EAD"/>
    <w:rsid w:val="0050645A"/>
    <w:rsid w:val="005211C4"/>
    <w:rsid w:val="00560C41"/>
    <w:rsid w:val="005E1B35"/>
    <w:rsid w:val="006408CC"/>
    <w:rsid w:val="00641739"/>
    <w:rsid w:val="00645438"/>
    <w:rsid w:val="006744D7"/>
    <w:rsid w:val="00684391"/>
    <w:rsid w:val="00692AE8"/>
    <w:rsid w:val="006C1795"/>
    <w:rsid w:val="006C29CA"/>
    <w:rsid w:val="006E77ED"/>
    <w:rsid w:val="00730F3C"/>
    <w:rsid w:val="00755988"/>
    <w:rsid w:val="007621BE"/>
    <w:rsid w:val="00763FE9"/>
    <w:rsid w:val="00810EFC"/>
    <w:rsid w:val="008331EA"/>
    <w:rsid w:val="008355AA"/>
    <w:rsid w:val="00836A3A"/>
    <w:rsid w:val="00883A57"/>
    <w:rsid w:val="00896B2B"/>
    <w:rsid w:val="008A66E5"/>
    <w:rsid w:val="008D19EA"/>
    <w:rsid w:val="00904263"/>
    <w:rsid w:val="00923877"/>
    <w:rsid w:val="00940654"/>
    <w:rsid w:val="00945C4F"/>
    <w:rsid w:val="00973E60"/>
    <w:rsid w:val="009A2E69"/>
    <w:rsid w:val="009A460E"/>
    <w:rsid w:val="009C7249"/>
    <w:rsid w:val="00A25390"/>
    <w:rsid w:val="00A34082"/>
    <w:rsid w:val="00A51559"/>
    <w:rsid w:val="00A84D87"/>
    <w:rsid w:val="00A855A4"/>
    <w:rsid w:val="00AB70C2"/>
    <w:rsid w:val="00AE48BD"/>
    <w:rsid w:val="00B01847"/>
    <w:rsid w:val="00B33058"/>
    <w:rsid w:val="00B76265"/>
    <w:rsid w:val="00B91B83"/>
    <w:rsid w:val="00BE28D3"/>
    <w:rsid w:val="00C1404F"/>
    <w:rsid w:val="00C27E3F"/>
    <w:rsid w:val="00C70963"/>
    <w:rsid w:val="00C77238"/>
    <w:rsid w:val="00C86D1E"/>
    <w:rsid w:val="00C95F30"/>
    <w:rsid w:val="00CB699F"/>
    <w:rsid w:val="00CD2EDD"/>
    <w:rsid w:val="00CD48CD"/>
    <w:rsid w:val="00CF09B2"/>
    <w:rsid w:val="00D51D16"/>
    <w:rsid w:val="00D62330"/>
    <w:rsid w:val="00D718EC"/>
    <w:rsid w:val="00D7221A"/>
    <w:rsid w:val="00DB57F1"/>
    <w:rsid w:val="00DD2D60"/>
    <w:rsid w:val="00DE7872"/>
    <w:rsid w:val="00E03B57"/>
    <w:rsid w:val="00E05B7F"/>
    <w:rsid w:val="00E358C5"/>
    <w:rsid w:val="00E4070D"/>
    <w:rsid w:val="00E44C13"/>
    <w:rsid w:val="00E703FE"/>
    <w:rsid w:val="00E9009F"/>
    <w:rsid w:val="00EB450F"/>
    <w:rsid w:val="00F11967"/>
    <w:rsid w:val="00F47545"/>
    <w:rsid w:val="00F744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420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2330"/>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D06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330"/>
    <w:rPr>
      <w:rFonts w:eastAsiaTheme="majorEastAsia" w:cstheme="majorBidi"/>
      <w:b/>
      <w:bCs/>
      <w:sz w:val="24"/>
      <w:szCs w:val="28"/>
    </w:rPr>
  </w:style>
  <w:style w:type="character" w:customStyle="1" w:styleId="Heading2Char">
    <w:name w:val="Heading 2 Char"/>
    <w:basedOn w:val="DefaultParagraphFont"/>
    <w:link w:val="Heading2"/>
    <w:uiPriority w:val="9"/>
    <w:rsid w:val="002D06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 w:type="character" w:styleId="Hyperlink">
    <w:name w:val="Hyperlink"/>
    <w:basedOn w:val="DefaultParagraphFont"/>
    <w:uiPriority w:val="99"/>
    <w:semiHidden/>
    <w:unhideWhenUsed/>
    <w:rsid w:val="00DD2D6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2330"/>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D06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330"/>
    <w:rPr>
      <w:rFonts w:eastAsiaTheme="majorEastAsia" w:cstheme="majorBidi"/>
      <w:b/>
      <w:bCs/>
      <w:sz w:val="24"/>
      <w:szCs w:val="28"/>
    </w:rPr>
  </w:style>
  <w:style w:type="character" w:customStyle="1" w:styleId="Heading2Char">
    <w:name w:val="Heading 2 Char"/>
    <w:basedOn w:val="DefaultParagraphFont"/>
    <w:link w:val="Heading2"/>
    <w:uiPriority w:val="9"/>
    <w:rsid w:val="002D06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 w:type="character" w:styleId="Hyperlink">
    <w:name w:val="Hyperlink"/>
    <w:basedOn w:val="DefaultParagraphFont"/>
    <w:uiPriority w:val="99"/>
    <w:semiHidden/>
    <w:unhideWhenUsed/>
    <w:rsid w:val="00DD2D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359040">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1182</Words>
  <Characters>6744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7911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Leonardo Neves</cp:lastModifiedBy>
  <cp:revision>2</cp:revision>
  <cp:lastPrinted>2014-11-05T22:42:00Z</cp:lastPrinted>
  <dcterms:created xsi:type="dcterms:W3CDTF">2016-04-05T23:59:00Z</dcterms:created>
  <dcterms:modified xsi:type="dcterms:W3CDTF">2016-04-05T23:59:00Z</dcterms:modified>
</cp:coreProperties>
</file>