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83652"/>
        </w:rPr>
        <w:t>CHECK PRINTER &amp;</w:t>
        <w:br/>
        <w:t>CHECK WRITER</w:t>
      </w:r>
    </w:p>
    <w:p>
      <w:pPr>
        <w:pStyle w:val="Subtitle"/>
        <w:jc w:val="left"/>
      </w:pPr>
      <w:r>
        <w:t>PRIVACY · TERMS · PURCHASE DISCLOSURES</w:t>
      </w:r>
    </w:p>
    <w:p>
      <w:pPr>
        <w:pStyle w:val="BodyText"/>
      </w:pPr>
      <w:r>
        <w:t>Microsoft Store · United States and Canada · en-US / en-CA / fr-CA</w:t>
      </w:r>
    </w:p>
    <w:p/>
    <w:p>
      <w:pPr>
        <w:pStyle w:val="IntenseQuote"/>
      </w:pPr>
      <w:r>
        <w:t>Code-grounded controlled draft. It describes the current pre-UI implementation and must receive professional legal review, final contact/URL verification, and Store submission review before publication.</w:t>
      </w:r>
    </w:p>
    <w:p>
      <w:pPr>
        <w:pStyle w:val="Heading1"/>
      </w:pPr>
      <w:r>
        <w:t>Document control</w:t>
      </w:r>
    </w:p>
    <w:tbl>
      <w:tblPr>
        <w:tblStyle w:val="LightShading-Accent1"/>
        <w:tblW w:type="auto" w:w="0"/>
        <w:tblLook w:firstColumn="1" w:firstRow="1" w:lastColumn="0" w:lastRow="0" w:noHBand="0" w:noVBand="1" w:val="04A0"/>
      </w:tblPr>
      <w:tblGrid>
        <w:gridCol w:w="4680"/>
        <w:gridCol w:w="4680"/>
      </w:tblGrid>
      <w:tr>
        <w:tc>
          <w:tcPr>
            <w:tcW w:type="dxa" w:w="4680"/>
          </w:tcPr>
          <w:p>
            <w:r>
              <w:t>Control</w:t>
            </w:r>
          </w:p>
        </w:tc>
        <w:tc>
          <w:tcPr>
            <w:tcW w:type="dxa" w:w="4680"/>
          </w:tcPr>
          <w:p>
            <w:r>
              <w:t>Value</w:t>
            </w:r>
          </w:p>
        </w:tc>
      </w:tr>
      <w:tr>
        <w:tc>
          <w:tcPr>
            <w:tcW w:type="dxa" w:w="4680"/>
          </w:tcPr>
          <w:p>
            <w:r>
              <w:t>Provider</w:t>
            </w:r>
          </w:p>
        </w:tc>
        <w:tc>
          <w:tcPr>
            <w:tcW w:type="dxa" w:w="4680"/>
          </w:tcPr>
          <w:p>
            <w:r>
              <w:t>WorksBien Studios Inc.</w:t>
            </w:r>
          </w:p>
        </w:tc>
      </w:tr>
      <w:tr>
        <w:tc>
          <w:tcPr>
            <w:tcW w:type="dxa" w:w="4680"/>
          </w:tcPr>
          <w:p>
            <w:r>
              <w:t>Product</w:t>
            </w:r>
          </w:p>
        </w:tc>
        <w:tc>
          <w:tcPr>
            <w:tcW w:type="dxa" w:w="4680"/>
          </w:tcPr>
          <w:p>
            <w:r>
              <w:t>Check Printer &amp; Check Writer</w:t>
            </w:r>
          </w:p>
        </w:tc>
      </w:tr>
      <w:tr>
        <w:tc>
          <w:tcPr>
            <w:tcW w:type="dxa" w:w="4680"/>
          </w:tcPr>
          <w:p>
            <w:r>
              <w:t>Effective-date draft</w:t>
            </w:r>
          </w:p>
        </w:tc>
        <w:tc>
          <w:tcPr>
            <w:tcW w:type="dxa" w:w="4680"/>
          </w:tcPr>
          <w:p>
            <w:r>
              <w:t>19 September 2026</w:t>
            </w:r>
          </w:p>
        </w:tc>
      </w:tr>
      <w:tr>
        <w:tc>
          <w:tcPr>
            <w:tcW w:type="dxa" w:w="4680"/>
          </w:tcPr>
          <w:p>
            <w:r>
              <w:t>Markets</w:t>
            </w:r>
          </w:p>
        </w:tc>
        <w:tc>
          <w:tcPr>
            <w:tcW w:type="dxa" w:w="4680"/>
          </w:tcPr>
          <w:p>
            <w:r>
              <w:t>United States and Canada</w:t>
            </w:r>
          </w:p>
        </w:tc>
      </w:tr>
      <w:tr>
        <w:tc>
          <w:tcPr>
            <w:tcW w:type="dxa" w:w="4680"/>
          </w:tcPr>
          <w:p>
            <w:r>
              <w:t>Business model</w:t>
            </w:r>
          </w:p>
        </w:tc>
        <w:tc>
          <w:tcPr>
            <w:tcW w:type="dxa" w:w="4680"/>
          </w:tcPr>
          <w:p>
            <w:r>
              <w:t>Three distinct live cheques free; optional non-expiring Lifetime Unlock</w:t>
            </w:r>
          </w:p>
        </w:tc>
      </w:tr>
      <w:tr>
        <w:tc>
          <w:tcPr>
            <w:tcW w:type="dxa" w:w="4680"/>
          </w:tcPr>
          <w:p>
            <w:r>
              <w:t>Data model</w:t>
            </w:r>
          </w:p>
        </w:tc>
        <w:tc>
          <w:tcPr>
            <w:tcW w:type="dxa" w:w="4680"/>
          </w:tcPr>
          <w:p>
            <w:r>
              <w:t>Local-first; no WorksBien account, cloud sync, telemetry, ads, or bank connection</w:t>
            </w:r>
          </w:p>
        </w:tc>
      </w:tr>
      <w:tr>
        <w:tc>
          <w:tcPr>
            <w:tcW w:type="dxa" w:w="4680"/>
          </w:tcPr>
          <w:p>
            <w:r>
              <w:t>Status</w:t>
            </w:r>
          </w:p>
        </w:tc>
        <w:tc>
          <w:tcPr>
            <w:tcW w:type="dxa" w:w="4680"/>
          </w:tcPr>
          <w:p>
            <w:r>
              <w:t>Pre-release source text; not final legal advice</w:t>
            </w:r>
          </w:p>
        </w:tc>
      </w:tr>
    </w:tbl>
    <w:p>
      <w:pPr>
        <w:pStyle w:val="Heading1"/>
      </w:pPr>
      <w:r>
        <w:t>Included controlled documents</w:t>
      </w:r>
    </w:p>
    <w:p>
      <w:pPr>
        <w:pStyle w:val="PolicyBullet"/>
      </w:pPr>
      <w:r>
        <w:t>Privacy Policy — English</w:t>
      </w:r>
    </w:p>
    <w:p>
      <w:pPr>
        <w:pStyle w:val="PolicyBullet"/>
      </w:pPr>
      <w:r>
        <w:t>Terms of Use — English</w:t>
      </w:r>
    </w:p>
    <w:p>
      <w:pPr>
        <w:pStyle w:val="PolicyBullet"/>
      </w:pPr>
      <w:r>
        <w:t>Microsoft Store purchase disclosures — English and Canadian French</w:t>
      </w:r>
    </w:p>
    <w:p>
      <w:pPr>
        <w:pStyle w:val="PolicyBullet"/>
      </w:pPr>
      <w:r>
        <w:t>Politique de confidentialité — français (Canada)</w:t>
      </w:r>
    </w:p>
    <w:p>
      <w:pPr>
        <w:pStyle w:val="PolicyBullet"/>
      </w:pPr>
      <w:r>
        <w:t>Conditions d’utilisation — français (Canada)</w:t>
      </w:r>
    </w:p>
    <w:p>
      <w:pPr>
        <w:pStyle w:val="Heading1"/>
        <w:keepNext/>
        <w:pageBreakBefore/>
      </w:pPr>
      <w:r>
        <w:t>Privacy Policy — Check Printer &amp; Check Writer</w:t>
      </w:r>
    </w:p>
    <w:p>
      <w:pPr>
        <w:pStyle w:val="BodyText"/>
        <w:spacing w:after="60"/>
      </w:pPr>
      <w:r>
        <w:t>Effective date: September 19, 2026 Provider: WorksBien Studios Inc. (“WorksBien”, “we”, “us”)</w:t>
      </w:r>
    </w:p>
    <w:p>
      <w:pPr>
        <w:pStyle w:val="BodyText"/>
        <w:spacing w:after="60"/>
      </w:pPr>
      <w:r>
        <w:t>This policy applies to the Windows application Check Printer &amp; Check Writer (the “App”).</w:t>
      </w:r>
    </w:p>
    <w:p>
      <w:pPr>
        <w:pStyle w:val="Heading2"/>
        <w:keepNext/>
      </w:pPr>
      <w:r>
        <w:t>The short version</w:t>
      </w:r>
    </w:p>
    <w:p>
      <w:pPr>
        <w:pStyle w:val="BodyText"/>
        <w:spacing w:after="60"/>
      </w:pPr>
      <w:r>
        <w:t>The App is local-first. It does not require a WorksBien account and does not contain WorksBien cloud sync, analytics, telemetry, advertising or behavioural tracking. Cheque records are stored in encrypted form on the Windows device unless the user chooses to export, print or back them up.</w:t>
      </w:r>
    </w:p>
    <w:p>
      <w:pPr>
        <w:pStyle w:val="Heading2"/>
        <w:keepNext/>
      </w:pPr>
      <w:r>
        <w:t>Information handled by the App</w:t>
      </w:r>
    </w:p>
    <w:p>
      <w:pPr>
        <w:pStyle w:val="BodyText"/>
        <w:spacing w:after="60"/>
      </w:pPr>
      <w:r>
        <w:t>To perform its core function, the App may process information that the user enters or imports, including:</w:t>
      </w:r>
    </w:p>
    <w:p>
      <w:pPr>
        <w:pStyle w:val="PolicyBullet"/>
        <w:spacing w:after="40"/>
      </w:pPr>
      <w:r>
        <w:t>account nicknames, payor or company names and addresses;</w:t>
      </w:r>
    </w:p>
    <w:p>
      <w:pPr>
        <w:pStyle w:val="PolicyBullet"/>
        <w:spacing w:after="40"/>
      </w:pPr>
      <w:r>
        <w:t>payee names and addresses;</w:t>
      </w:r>
    </w:p>
    <w:p>
      <w:pPr>
        <w:pStyle w:val="PolicyBullet"/>
        <w:spacing w:after="40"/>
      </w:pPr>
      <w:r>
        <w:t>cheque numbers, dates, amounts, memos, categories and cheque status;</w:t>
      </w:r>
    </w:p>
    <w:p>
      <w:pPr>
        <w:pStyle w:val="PolicyBullet"/>
        <w:spacing w:after="40"/>
      </w:pPr>
      <w:r>
        <w:t>printer, paper-stock and calibration identifiers; and</w:t>
      </w:r>
    </w:p>
    <w:p>
      <w:pPr>
        <w:pStyle w:val="PolicyBullet"/>
        <w:spacing w:after="40"/>
      </w:pPr>
      <w:r>
        <w:t>encrypted-backup metadata.</w:t>
      </w:r>
    </w:p>
    <w:p>
      <w:pPr>
        <w:pStyle w:val="BodyText"/>
        <w:spacing w:after="60"/>
      </w:pPr>
      <w:r>
        <w:t>The App does not ask for online-banking credentials, account passwords, PINs or payment-card details. It is designed for compatible preprinted cheque stock and does not need bank routing or account numbers to print its supported variable fields.</w:t>
      </w:r>
    </w:p>
    <w:p>
      <w:pPr>
        <w:pStyle w:val="Heading2"/>
        <w:keepNext/>
      </w:pPr>
      <w:r>
        <w:t>Where information is stored</w:t>
      </w:r>
    </w:p>
    <w:p>
      <w:pPr>
        <w:pStyle w:val="BodyText"/>
        <w:spacing w:after="60"/>
      </w:pPr>
      <w:r>
        <w:t>Live App data is stored locally in encrypted form. The live encryption key is protected using Windows facilities. Portable backups are encrypted with a separate passphrase chosen by the user. WorksBien does not receive that passphrase and cannot recover it.</w:t>
      </w:r>
    </w:p>
    <w:p>
      <w:pPr>
        <w:pStyle w:val="BodyText"/>
        <w:spacing w:after="60"/>
      </w:pPr>
      <w:r>
        <w:t>The user controls backup and export destinations. Files placed in OneDrive, Dropbox, a network folder, email, removable media or another third-party service are then handled under that provider’s terms and privacy practices. The App does not automatically upload those files to WorksBien.</w:t>
      </w:r>
    </w:p>
    <w:p>
      <w:pPr>
        <w:pStyle w:val="Heading2"/>
        <w:keepNext/>
      </w:pPr>
      <w:r>
        <w:t>Printing and PDF export</w:t>
      </w:r>
    </w:p>
    <w:p>
      <w:pPr>
        <w:pStyle w:val="BodyText"/>
        <w:spacing w:after="60"/>
      </w:pPr>
      <w:r>
        <w:t>When the user saves a PDF, the App writes it to the location the user selects. When the user prints, Windows sends the document to the printer, print driver or virtual printer selected by the user. Those local or third-party components may process document contents as necessary to complete the user’s request. WorksBien does not receive the document from the App.</w:t>
      </w:r>
    </w:p>
    <w:p>
      <w:pPr>
        <w:pStyle w:val="Heading2"/>
        <w:keepNext/>
      </w:pPr>
      <w:r>
        <w:t>Microsoft Store purchases</w:t>
      </w:r>
    </w:p>
    <w:p>
      <w:pPr>
        <w:pStyle w:val="BodyText"/>
        <w:spacing w:after="60"/>
      </w:pPr>
      <w:r>
        <w:t>Microsoft processes the purchase, payment, tax, account and refund information associated with Microsoft Store transactions. The App requests a Store-localized price and license status for its lifetime_unlock add-on. The App does not receive the user’s full payment-card details or a general purchase history. Microsoft’s handling is governed by Microsoft’s own terms and privacy statement.</w:t>
      </w:r>
    </w:p>
    <w:p>
      <w:pPr>
        <w:pStyle w:val="BodyText"/>
        <w:spacing w:after="60"/>
      </w:pPr>
      <w:r>
        <w:t>The App may retain protected local metadata showing that Microsoft previously verified Lifetime access and when it was last verified. This permits a limited offline grace period; it is not used for tracking or advertising.</w:t>
      </w:r>
    </w:p>
    <w:p>
      <w:pPr>
        <w:pStyle w:val="Heading2"/>
        <w:keepNext/>
      </w:pPr>
      <w:r>
        <w:t>Information WorksBien receives</w:t>
      </w:r>
    </w:p>
    <w:p>
      <w:pPr>
        <w:pStyle w:val="BodyText"/>
        <w:spacing w:after="60"/>
      </w:pPr>
      <w:r>
        <w:t>The App does not automatically send cheque data or usage analytics to WorksBien. If a user voluntarily contacts support, WorksBien receives the information the user includes in that communication. The in-App “Copy diagnostics” function is designed to exclude payee names, cheque amounts, bank details and addresses, but users should still review diagnostic text before sending it.</w:t>
      </w:r>
    </w:p>
    <w:p>
      <w:pPr>
        <w:pStyle w:val="Heading2"/>
        <w:keepNext/>
      </w:pPr>
      <w:r>
        <w:t>Purposes</w:t>
      </w:r>
    </w:p>
    <w:p>
      <w:pPr>
        <w:pStyle w:val="BodyText"/>
        <w:spacing w:after="60"/>
      </w:pPr>
      <w:r>
        <w:t>The App processes local information only to create and validate cheque PDFs, operate printing, maintain the local register, protect cheque numbering, restore local data and verify Store entitlement. WorksBien does not sell App data or use it for advertising.</w:t>
      </w:r>
    </w:p>
    <w:p>
      <w:pPr>
        <w:pStyle w:val="Heading2"/>
        <w:keepNext/>
      </w:pPr>
      <w:r>
        <w:t>Retention and user controls</w:t>
      </w:r>
    </w:p>
    <w:p>
      <w:pPr>
        <w:pStyle w:val="BodyText"/>
        <w:spacing w:after="60"/>
      </w:pPr>
      <w:r>
        <w:t>Local records remain until the user archives or deletes eligible records, removes the App data, restores a different backup, or uninstalls and removes its data. Historical printed snapshots and audit records are intentionally retained inside the local data file to preserve register integrity. Users may export their register, create an encrypted backup, delete eligible drafts and payees, archive accounts/payees, or remove all local App data using Windows.</w:t>
      </w:r>
    </w:p>
    <w:p>
      <w:pPr>
        <w:pStyle w:val="BodyText"/>
        <w:spacing w:after="60"/>
      </w:pPr>
      <w:r>
        <w:t>Store transaction retention is controlled by Microsoft. Support correspondence is retained only as reasonably necessary to answer the request, prevent abuse, comply with law and resolve disputes.</w:t>
      </w:r>
    </w:p>
    <w:p>
      <w:pPr>
        <w:pStyle w:val="Heading2"/>
        <w:keepNext/>
      </w:pPr>
      <w:r>
        <w:t>Security</w:t>
      </w:r>
    </w:p>
    <w:p>
      <w:pPr>
        <w:pStyle w:val="BodyText"/>
        <w:spacing w:after="60"/>
      </w:pPr>
      <w:r>
        <w:t>The App uses authenticated encryption for its local data and verified encrypted backups. No system can eliminate every risk. Users are responsible for securing their Windows account, physical cheque stock, exported PDFs, backup passphrases, printers and backup destinations.</w:t>
      </w:r>
    </w:p>
    <w:p>
      <w:pPr>
        <w:pStyle w:val="Heading2"/>
        <w:keepNext/>
      </w:pPr>
      <w:r>
        <w:t>Children</w:t>
      </w:r>
    </w:p>
    <w:p>
      <w:pPr>
        <w:pStyle w:val="BodyText"/>
        <w:spacing w:after="60"/>
      </w:pPr>
      <w:r>
        <w:t>The App is a business utility and is not directed to children. WorksBien does not knowingly collect children’s personal information through the App.</w:t>
      </w:r>
    </w:p>
    <w:p>
      <w:pPr>
        <w:pStyle w:val="Heading2"/>
        <w:keepNext/>
      </w:pPr>
      <w:r>
        <w:t>Changes</w:t>
      </w:r>
    </w:p>
    <w:p>
      <w:pPr>
        <w:pStyle w:val="BodyText"/>
        <w:spacing w:after="60"/>
      </w:pPr>
      <w:r>
        <w:t>We will update this policy when App data practices materially change. The effective date will be revised, and material changes will be disclosed through the App, Store listing or WorksBien website as appropriate.</w:t>
      </w:r>
    </w:p>
    <w:p>
      <w:pPr>
        <w:pStyle w:val="Heading2"/>
        <w:keepNext/>
      </w:pPr>
      <w:r>
        <w:t>Contact</w:t>
      </w:r>
    </w:p>
    <w:p>
      <w:pPr>
        <w:pStyle w:val="BodyText"/>
        <w:spacing w:after="60"/>
      </w:pPr>
      <w:r>
        <w:t>For privacy or support questions, use WorksBien Customer Service (https://worksbienstudios.com/customerservice).</w:t>
      </w:r>
    </w:p>
    <w:p>
      <w:pPr>
        <w:pStyle w:val="Heading1"/>
        <w:keepNext/>
        <w:pageBreakBefore/>
      </w:pPr>
      <w:r>
        <w:t>Terms of Use — Check Printer &amp; Check Writer</w:t>
      </w:r>
    </w:p>
    <w:p>
      <w:pPr>
        <w:pStyle w:val="BodyText"/>
        <w:spacing w:after="60"/>
      </w:pPr>
      <w:r>
        <w:t>Effective date: September 19, 2026 Provider: WorksBien Studios Inc.</w:t>
      </w:r>
    </w:p>
    <w:p>
      <w:pPr>
        <w:pStyle w:val="BodyText"/>
        <w:spacing w:after="60"/>
      </w:pPr>
      <w:r>
        <w:t>By installing or using Check Printer &amp; Check Writer (the “App”), the user agrees to these Terms. If the user acts for a business, the user confirms authority to accept them for that business.</w:t>
      </w:r>
    </w:p>
    <w:p>
      <w:pPr>
        <w:pStyle w:val="Heading2"/>
        <w:keepNext/>
      </w:pPr>
      <w:r>
        <w:t>1. Purpose and licence</w:t>
      </w:r>
    </w:p>
    <w:p>
      <w:pPr>
        <w:pStyle w:val="BodyText"/>
        <w:spacing w:after="60"/>
      </w:pPr>
      <w:r>
        <w:t>WorksBien grants a limited, non-exclusive, non-transferable licence to use the App under these Terms and the applicable Microsoft Store terms. The App is a local business utility for preparing PDFs, overprinting variable information on compatible preprinted cheque stock and keeping a local cheque register.</w:t>
      </w:r>
    </w:p>
    <w:p>
      <w:pPr>
        <w:pStyle w:val="Heading2"/>
        <w:keepNext/>
      </w:pPr>
      <w:r>
        <w:t>2. Product boundary</w:t>
      </w:r>
    </w:p>
    <w:p>
      <w:pPr>
        <w:pStyle w:val="BodyText"/>
        <w:spacing w:after="60"/>
      </w:pPr>
      <w:r>
        <w:t>The App is not a bank, accounting system, money-transfer service or cheque-clearing service. It does not connect to a bank, verify available funds, initiate payment, monitor clearing or calculate a bank balance. It does not print MICR routing/account information for blank stock. Ordinary letterhead is not cheque stock.</w:t>
      </w:r>
    </w:p>
    <w:p>
      <w:pPr>
        <w:pStyle w:val="BodyText"/>
        <w:spacing w:after="60"/>
      </w:pPr>
      <w:r>
        <w:t>The user must obtain lawful compatible preprinted stock, verify the physical cheque number and stock position, secure spoiled originals and follow the requirements of the user’s bank, financial institution, stock supplier and printer.</w:t>
      </w:r>
    </w:p>
    <w:p>
      <w:pPr>
        <w:pStyle w:val="Heading2"/>
        <w:keepNext/>
      </w:pPr>
      <w:r>
        <w:t>3. Output and acceptance</w:t>
      </w:r>
    </w:p>
    <w:p>
      <w:pPr>
        <w:pStyle w:val="BodyText"/>
        <w:spacing w:after="60"/>
      </w:pPr>
      <w:r>
        <w:t>The App provides calibration and exact-output controls, but printers, drivers, scaling settings, paper, stock geometry and financial-institution rules vary. The user must test samples on plain paper, use 100% / Actual size, disable Fit/Shrink settings, compare against the physical stock and inspect every cheque before signing, issuing or delivering it.</w:t>
      </w:r>
    </w:p>
    <w:p>
      <w:pPr>
        <w:pStyle w:val="BodyText"/>
        <w:spacing w:after="60"/>
      </w:pPr>
      <w:r>
        <w:t>WorksBien does not represent that a cheque is certified, institution-approved or guaranteed to be accepted, processed or honoured. The user is responsible for amounts, payees, dates, numbers, signatures, authorization, sufficient funds, tax/accounting treatment and compliance with applicable law.</w:t>
      </w:r>
    </w:p>
    <w:p>
      <w:pPr>
        <w:pStyle w:val="Heading2"/>
        <w:keepNext/>
      </w:pPr>
      <w:r>
        <w:t>4. Free use and Lifetime Unlock</w:t>
      </w:r>
    </w:p>
    <w:p>
      <w:pPr>
        <w:pStyle w:val="BodyText"/>
        <w:spacing w:after="60"/>
      </w:pPr>
      <w:r>
        <w:t>The free installation permits exactly three distinct real cheques. Watermarked non-negotiable samples and calibration sheets are unlimited and do not count. A valid replacement for a spoiled cheque does not consume a second free use, but it uses a new physical number.</w:t>
      </w:r>
    </w:p>
    <w:p>
      <w:pPr>
        <w:pStyle w:val="BodyText"/>
        <w:spacing w:after="60"/>
      </w:pPr>
      <w:r>
        <w:t>Lifetime Unlock is a one-time, non-expiring digital add-on sold through Microsoft Store. It is not a subscription and does not renew. The App displays Microsoft Store’s localized price before purchase. The locked launch catalog targets are USD 19.99 in the United States and CAD 25.99 in Canada, but Microsoft’s displayed Store price, taxes and purchase terms control the transaction.</w:t>
      </w:r>
    </w:p>
    <w:p>
      <w:pPr>
        <w:pStyle w:val="BodyText"/>
        <w:spacing w:after="60"/>
      </w:pPr>
      <w:r>
        <w:t>Lifetime access requires an active matching Microsoft Store licence. A previously verified licence may work offline for a limited grace period. A fresh installation or expired grace period may require an internet connection and the purchasing Microsoft account to restore access. A change to the later catalog price does not reduce an existing valid Lifetime entitlement.</w:t>
      </w:r>
    </w:p>
    <w:p>
      <w:pPr>
        <w:pStyle w:val="Heading2"/>
        <w:keepNext/>
      </w:pPr>
      <w:r>
        <w:t>5. Microsoft transactions and refunds</w:t>
      </w:r>
    </w:p>
    <w:p>
      <w:pPr>
        <w:pStyle w:val="BodyText"/>
        <w:spacing w:after="60"/>
      </w:pPr>
      <w:r>
        <w:t>Microsoft handles Store payment, tax, account, licence and refund processing. Refund eligibility and processing are governed by Microsoft’s policies and applicable law. WorksBien cannot issue a Microsoft Store refund directly. Purchase questions should first use Microsoft Store order/refund support; App-function questions may be sent to WorksBien Customer Service.</w:t>
      </w:r>
    </w:p>
    <w:p>
      <w:pPr>
        <w:pStyle w:val="Heading2"/>
        <w:keepNext/>
      </w:pPr>
      <w:r>
        <w:t>6. Local data and backups</w:t>
      </w:r>
    </w:p>
    <w:p>
      <w:pPr>
        <w:pStyle w:val="BodyText"/>
        <w:spacing w:after="60"/>
      </w:pPr>
      <w:r>
        <w:t>The App stores records locally. The user is responsible for device access, backup frequency, export destinations and backup passphrases. WorksBien cannot recover a forgotten backup passphrase. Restoring portable data requires confirmation of every next physical cheque number; the free allowance may be conservatively exhausted because a backup cannot prove later output.</w:t>
      </w:r>
    </w:p>
    <w:p>
      <w:pPr>
        <w:pStyle w:val="BodyText"/>
        <w:spacing w:after="60"/>
      </w:pPr>
      <w:r>
        <w:t>The user must not edit, bypass or falsify licence, cheque-number, audit, print-outcome or safety controls. The user must not use the App to create fraudulent, unauthorized, deceptive or unlawful instruments.</w:t>
      </w:r>
    </w:p>
    <w:p>
      <w:pPr>
        <w:pStyle w:val="Heading2"/>
        <w:keepNext/>
      </w:pPr>
      <w:r>
        <w:t>7. Updates and availability</w:t>
      </w:r>
    </w:p>
    <w:p>
      <w:pPr>
        <w:pStyle w:val="BodyText"/>
        <w:spacing w:after="60"/>
      </w:pPr>
      <w:r>
        <w:t>WorksBien may provide fixes, security changes and compatibility updates. An update may require a supported Windows version. WorksBien may retire a feature or the App with notice required by law and Store policy, but will not convert a valid Lifetime purchase into a subscription.</w:t>
      </w:r>
    </w:p>
    <w:p>
      <w:pPr>
        <w:pStyle w:val="Heading2"/>
        <w:keepNext/>
      </w:pPr>
      <w:r>
        <w:t>8. Disclaimer</w:t>
      </w:r>
    </w:p>
    <w:p>
      <w:pPr>
        <w:pStyle w:val="BodyText"/>
        <w:spacing w:after="60"/>
      </w:pPr>
      <w:r>
        <w:t>To the maximum extent permitted by law, the App is provided “as is” and “as available.” Statutory rights that cannot be excluded remain unaffected. WorksBien disclaims implied warranties to the extent the law permits, including merchantability, fitness for a particular purpose and non-infringement. No statement in these Terms excludes liability that cannot legally be excluded.</w:t>
      </w:r>
    </w:p>
    <w:p>
      <w:pPr>
        <w:pStyle w:val="Heading2"/>
        <w:keepNext/>
      </w:pPr>
      <w:r>
        <w:t>9. Limitation of liability</w:t>
      </w:r>
    </w:p>
    <w:p>
      <w:pPr>
        <w:pStyle w:val="BodyText"/>
        <w:spacing w:after="60"/>
      </w:pPr>
      <w:r>
        <w:t>To the maximum extent permitted by law, WorksBien is not liable for indirect, incidental, special, consequential or punitive loss, or for lost profits, lost data, bank charges, rejected cheques, duplicate payment, misuse of exported PDFs or unauthorized use of cheque stock. Where liability cannot be excluded, WorksBien’s aggregate liability relating to the App will not exceed the amount paid for the App or add-on in the twelve months before the claim, except where applicable law requires more.</w:t>
      </w:r>
    </w:p>
    <w:p>
      <w:pPr>
        <w:pStyle w:val="Heading2"/>
        <w:keepNext/>
      </w:pPr>
      <w:r>
        <w:t>10. Governing law</w:t>
      </w:r>
    </w:p>
    <w:p>
      <w:pPr>
        <w:pStyle w:val="BodyText"/>
        <w:spacing w:after="60"/>
      </w:pPr>
      <w:r>
        <w:t>These Terms are governed by the laws of Ontario and the federal laws of Canada applicable there, without limiting mandatory consumer rights or the jurisdiction required by applicable law.</w:t>
      </w:r>
    </w:p>
    <w:p>
      <w:pPr>
        <w:pStyle w:val="Heading2"/>
        <w:keepNext/>
      </w:pPr>
      <w:r>
        <w:t>11. Contact</w:t>
      </w:r>
    </w:p>
    <w:p>
      <w:pPr>
        <w:pStyle w:val="BodyText"/>
        <w:spacing w:after="60"/>
      </w:pPr>
      <w:r>
        <w:t>For App support, use WorksBien Customer Service (https://worksbienstudios.com/customerservice).</w:t>
      </w:r>
    </w:p>
    <w:p>
      <w:pPr>
        <w:pStyle w:val="BodyText"/>
        <w:spacing w:after="60"/>
      </w:pPr>
      <w:r>
        <w:t>These Terms are source text for professional legal review before publication and must remain aligned with the shipped code and Store listing.</w:t>
      </w:r>
    </w:p>
    <w:p>
      <w:pPr>
        <w:pStyle w:val="Heading1"/>
        <w:keepNext/>
        <w:pageBreakBefore/>
      </w:pPr>
      <w:r>
        <w:t>Purchase disclosures</w:t>
      </w:r>
    </w:p>
    <w:p>
      <w:pPr>
        <w:pStyle w:val="Heading2"/>
        <w:keepNext/>
      </w:pPr>
      <w:r>
        <w:t>English — Store listing and in-app disclosure</w:t>
      </w:r>
    </w:p>
    <w:p>
      <w:pPr>
        <w:pStyle w:val="BodyText"/>
        <w:spacing w:after="60"/>
      </w:pPr>
      <w:r>
        <w:t>In-app purchases: Lifetime Unlock is a one-time, non-expiring digital add-on. It is not a subscription and does not renew. The first three distinct real cheques are free. Watermarked non-negotiable samples and calibration sheets are unlimited and do not count toward the limit. Lifetime Unlock permits unlimited real cheque output in the supported app. Microsoft Store displays and processes the current localized price, taxes, payment, licence and refund request. A Microsoft account and internet connection may be required to purchase or restore. Existing local records, exports, backups and confirmation of an already queued print remain available without purchase.</w:t>
      </w:r>
    </w:p>
    <w:p>
      <w:pPr>
        <w:pStyle w:val="BodyText"/>
        <w:spacing w:after="60"/>
      </w:pPr>
      <w:r>
        <w:t>Launch catalog targets: USD 19.99 in the United States; CAD 25.99 in Canada. Do not hard-code these figures in the purchase button or runtime price label. Display StoreProduct.Price.FormattedPrice verbatim.</w:t>
      </w:r>
    </w:p>
    <w:p>
      <w:pPr>
        <w:pStyle w:val="BodyText"/>
        <w:spacing w:after="60"/>
      </w:pPr>
      <w:r>
        <w:t>Not included: no subscription, renewal, advertising, cloud storage, bank connection, blank-stock MICR printing or guarantee of bank acceptance.</w:t>
      </w:r>
    </w:p>
    <w:p>
      <w:pPr>
        <w:pStyle w:val="Heading2"/>
        <w:keepNext/>
      </w:pPr>
      <w:r>
        <w:t>Français (Canada) — fiche du Store et avis dans l’application</w:t>
      </w:r>
    </w:p>
    <w:p>
      <w:pPr>
        <w:pStyle w:val="BodyText"/>
        <w:spacing w:after="60"/>
      </w:pPr>
      <w:r>
        <w:t>Achats intégrés : Le déverrouillage à vie est un module numérique unique sans expiration. Il ne s’agit pas d’un abonnement et il ne se renouvelle pas. Les trois premiers vrais chèques distincts sont gratuits. Les spécimens filigranés non négociables et les feuilles de calibrage sont illimités et ne comptent pas. Le déverrouillage à vie permet un nombre illimité de vrais chèques dans les fonctions prises en charge. Le Microsoft Store affiche et traite le prix localisé actuel, les taxes, le paiement, la licence et les demandes de remboursement. Un compte Microsoft et une connexion Internet peuvent être requis pour acheter ou restaurer. Les données locales existantes, les exportations, les sauvegardes et la confirmation d’une impression déjà mise en file demeurent accessibles sans achat.</w:t>
      </w:r>
    </w:p>
    <w:p>
      <w:pPr>
        <w:pStyle w:val="BodyText"/>
        <w:spacing w:after="60"/>
      </w:pPr>
      <w:r>
        <w:t>Prix cibles de lancement : 19,99 USD aux États-Unis; 25,99 CAD au Canada. Ne codez pas ces montants dans le bouton d’achat ni dans l’étiquette de prix à l’exécution. Affichez textuellement StoreProduct.Price.FormattedPrice.</w:t>
      </w:r>
    </w:p>
    <w:p>
      <w:pPr>
        <w:pStyle w:val="BodyText"/>
        <w:spacing w:after="60"/>
      </w:pPr>
      <w:r>
        <w:t>Non compris : aucun abonnement, renouvellement, publicité, stockage infonuagique, connexion bancaire, impression de caractères magnétiques sur papier vierge ni garantie d’acceptation par une institution financière.</w:t>
      </w:r>
    </w:p>
    <w:p>
      <w:pPr>
        <w:pStyle w:val="Heading2"/>
        <w:keepNext/>
      </w:pPr>
      <w:r>
        <w:t>Review-note facts</w:t>
      </w:r>
    </w:p>
    <w:p>
      <w:pPr>
        <w:pStyle w:val="PolicyBullet"/>
        <w:spacing w:after="40"/>
      </w:pPr>
      <w:r>
        <w:t>Product ID: lifetime_unlock.</w:t>
      </w:r>
    </w:p>
    <w:p>
      <w:pPr>
        <w:pStyle w:val="PolicyBullet"/>
        <w:spacing w:after="40"/>
      </w:pPr>
      <w:r>
        <w:t>Product type: Durable.</w:t>
      </w:r>
    </w:p>
    <w:p>
      <w:pPr>
        <w:pStyle w:val="PolicyBullet"/>
        <w:spacing w:after="40"/>
      </w:pPr>
      <w:r>
        <w:t>Duration: never expires.</w:t>
      </w:r>
    </w:p>
    <w:p>
      <w:pPr>
        <w:pStyle w:val="PolicyBullet"/>
        <w:spacing w:after="40"/>
      </w:pPr>
      <w:r>
        <w:t>Purchase is granted only after a fresh active-license query.</w:t>
      </w:r>
    </w:p>
    <w:p>
      <w:pPr>
        <w:pStyle w:val="PolicyBullet"/>
        <w:spacing w:after="40"/>
      </w:pPr>
      <w:r>
        <w:t>Restore purchase is in Settings → Lifetime Unlock.</w:t>
      </w:r>
    </w:p>
    <w:p>
      <w:pPr>
        <w:pStyle w:val="PolicyBullet"/>
        <w:spacing w:after="40"/>
      </w:pPr>
      <w:r>
        <w:t>Store-context purchase UI is owned by the main HWND.</w:t>
      </w:r>
    </w:p>
    <w:p>
      <w:pPr>
        <w:pStyle w:val="PolicyBullet"/>
        <w:spacing w:after="40"/>
      </w:pPr>
      <w:r>
        <w:t>Testing requires a Store-associated package flight; Windows.Services.Store does not provide a local simulator.</w:t>
      </w:r>
    </w:p>
    <w:p>
      <w:pPr>
        <w:pStyle w:val="Heading1"/>
        <w:keepNext/>
        <w:pageBreakBefore/>
      </w:pPr>
      <w:r>
        <w:t>Politique de confidentialité — Impression et rédaction de chèques</w:t>
      </w:r>
    </w:p>
    <w:p>
      <w:pPr>
        <w:pStyle w:val="BodyText"/>
        <w:spacing w:after="60"/>
      </w:pPr>
      <w:r>
        <w:t>Date d’entrée en vigueur : 19 septembre 2026 Fournisseur : WorksBien Studios Inc. (« WorksBien », « nous »)</w:t>
      </w:r>
    </w:p>
    <w:p>
      <w:pPr>
        <w:pStyle w:val="BodyText"/>
        <w:spacing w:after="60"/>
      </w:pPr>
      <w:r>
        <w:t>La présente politique s’applique à l’application Windows Check Printer &amp; Check Writer (l’« Application »).</w:t>
      </w:r>
    </w:p>
    <w:p>
      <w:pPr>
        <w:pStyle w:val="Heading2"/>
        <w:keepNext/>
      </w:pPr>
      <w:r>
        <w:t>En bref</w:t>
      </w:r>
    </w:p>
    <w:p>
      <w:pPr>
        <w:pStyle w:val="BodyText"/>
        <w:spacing w:after="60"/>
      </w:pPr>
      <w:r>
        <w:t>L’Application fonctionne d’abord localement. Elle n’exige aucun compte WorksBien et ne contient ni synchronisation infonuagique WorksBien, ni analyse, ni télémétrie, ni publicité, ni suivi comportemental. Les données de chèques sont stockées sous forme chiffrée sur l’appareil Windows, sauf si l’utilisateur choisit de les exporter, de les imprimer ou de les sauvegarder.</w:t>
      </w:r>
    </w:p>
    <w:p>
      <w:pPr>
        <w:pStyle w:val="Heading2"/>
        <w:keepNext/>
      </w:pPr>
      <w:r>
        <w:t>Renseignements traités par l’Application</w:t>
      </w:r>
    </w:p>
    <w:p>
      <w:pPr>
        <w:pStyle w:val="BodyText"/>
        <w:spacing w:after="60"/>
      </w:pPr>
      <w:r>
        <w:t>Pour exécuter sa fonction principale, l’Application peut traiter les renseignements saisis ou importés par l’utilisateur, notamment :</w:t>
      </w:r>
    </w:p>
    <w:p>
      <w:pPr>
        <w:pStyle w:val="PolicyBullet"/>
        <w:spacing w:after="40"/>
      </w:pPr>
      <w:r>
        <w:t>les noms abrégés des comptes, les noms et adresses du tireur ou de l’entreprise;</w:t>
      </w:r>
    </w:p>
    <w:p>
      <w:pPr>
        <w:pStyle w:val="PolicyBullet"/>
        <w:spacing w:after="40"/>
      </w:pPr>
      <w:r>
        <w:t>les noms et adresses des bénéficiaires;</w:t>
      </w:r>
    </w:p>
    <w:p>
      <w:pPr>
        <w:pStyle w:val="PolicyBullet"/>
        <w:spacing w:after="40"/>
      </w:pPr>
      <w:r>
        <w:t>les numéros, dates, montants, notes, catégories et états des chèques;</w:t>
      </w:r>
    </w:p>
    <w:p>
      <w:pPr>
        <w:pStyle w:val="PolicyBullet"/>
        <w:spacing w:after="40"/>
      </w:pPr>
      <w:r>
        <w:t>les identifiants d’imprimante, de papier et de calibrage; et</w:t>
      </w:r>
    </w:p>
    <w:p>
      <w:pPr>
        <w:pStyle w:val="PolicyBullet"/>
        <w:spacing w:after="40"/>
      </w:pPr>
      <w:r>
        <w:t>les métadonnées des sauvegardes chiffrées.</w:t>
      </w:r>
    </w:p>
    <w:p>
      <w:pPr>
        <w:pStyle w:val="BodyText"/>
        <w:spacing w:after="60"/>
      </w:pPr>
      <w:r>
        <w:t>L’Application ne demande pas d’identifiants bancaires en ligne, de mots de passe de compte, de NIP ni de données de carte de paiement. Elle est conçue pour du papier-chèque préimprimé compatible et n’a pas besoin des numéros de transit ou de compte bancaire pour imprimer les champs variables pris en charge.</w:t>
      </w:r>
    </w:p>
    <w:p>
      <w:pPr>
        <w:pStyle w:val="Heading2"/>
        <w:keepNext/>
      </w:pPr>
      <w:r>
        <w:t>Stockage</w:t>
      </w:r>
    </w:p>
    <w:p>
      <w:pPr>
        <w:pStyle w:val="BodyText"/>
        <w:spacing w:after="60"/>
      </w:pPr>
      <w:r>
        <w:t>Les données actives sont stockées localement sous forme chiffrée. La clé de chiffrement active est protégée au moyen des fonctions de Windows. Les sauvegardes portables sont chiffrées avec une phrase secrète distincte choisie par l’utilisateur. WorksBien ne reçoit pas cette phrase et ne peut pas la récupérer.</w:t>
      </w:r>
    </w:p>
    <w:p>
      <w:pPr>
        <w:pStyle w:val="BodyText"/>
        <w:spacing w:after="60"/>
      </w:pPr>
      <w:r>
        <w:t>L’utilisateur choisit les destinations de sauvegarde et d’exportation. Un fichier placé dans OneDrive, Dropbox, un dossier réseau, un courriel, un support amovible ou un autre service tiers est ensuite régi par les pratiques et conditions de ce fournisseur. L’Application ne téléverse pas automatiquement ces fichiers vers WorksBien.</w:t>
      </w:r>
    </w:p>
    <w:p>
      <w:pPr>
        <w:pStyle w:val="Heading2"/>
        <w:keepNext/>
      </w:pPr>
      <w:r>
        <w:t>Impression et exportation PDF</w:t>
      </w:r>
    </w:p>
    <w:p>
      <w:pPr>
        <w:pStyle w:val="BodyText"/>
        <w:spacing w:after="60"/>
      </w:pPr>
      <w:r>
        <w:t>Lorsqu’un PDF est enregistré, l’Application l’écrit à l’emplacement choisi par l’utilisateur. Lors d’une impression, Windows transmet le document à l’imprimante, au pilote ou à l’imprimante virtuelle sélectionnée. Ces composants locaux ou tiers peuvent traiter le contenu afin d’exécuter la demande. WorksBien ne reçoit pas le document de l’Application.</w:t>
      </w:r>
    </w:p>
    <w:p>
      <w:pPr>
        <w:pStyle w:val="Heading2"/>
        <w:keepNext/>
      </w:pPr>
      <w:r>
        <w:t>Achats dans le Microsoft Store</w:t>
      </w:r>
    </w:p>
    <w:p>
      <w:pPr>
        <w:pStyle w:val="BodyText"/>
        <w:spacing w:after="60"/>
      </w:pPr>
      <w:r>
        <w:t>Microsoft traite les renseignements relatifs à l’achat, au paiement, aux taxes, au compte et au remboursement des transactions du Microsoft Store. L’Application demande un prix localisé et l’état de la licence du module lifetime_unlock. Elle ne reçoit pas les données complètes de carte de paiement ni l’historique général des achats. Le traitement par Microsoft est régi par ses propres conditions et sa propre déclaration de confidentialité.</w:t>
      </w:r>
    </w:p>
    <w:p>
      <w:pPr>
        <w:pStyle w:val="BodyText"/>
        <w:spacing w:after="60"/>
      </w:pPr>
      <w:r>
        <w:t>L’Application peut conserver des métadonnées locales protégées indiquant que Microsoft a déjà vérifié l’accès à vie et la date de cette vérification. Elles servent uniquement à accorder une période hors ligne limitée, et non au suivi ou à la publicité.</w:t>
      </w:r>
    </w:p>
    <w:p>
      <w:pPr>
        <w:pStyle w:val="Heading2"/>
        <w:keepNext/>
      </w:pPr>
      <w:r>
        <w:t>Renseignements reçus par WorksBien</w:t>
      </w:r>
    </w:p>
    <w:p>
      <w:pPr>
        <w:pStyle w:val="BodyText"/>
        <w:spacing w:after="60"/>
      </w:pPr>
      <w:r>
        <w:t>L’Application n’envoie automatiquement à WorksBien ni données de chèques ni statistiques d’utilisation. Si l’utilisateur communique volontairement avec le soutien, WorksBien reçoit les renseignements inclus dans cette communication. La fonction « Copier les diagnostics » est conçue pour exclure les noms de bénéficiaires, les montants, les données bancaires et les adresses; l’utilisateur devrait tout de même vérifier le texte avant de l’envoyer.</w:t>
      </w:r>
    </w:p>
    <w:p>
      <w:pPr>
        <w:pStyle w:val="Heading2"/>
        <w:keepNext/>
      </w:pPr>
      <w:r>
        <w:t>Utilisation des renseignements</w:t>
      </w:r>
    </w:p>
    <w:p>
      <w:pPr>
        <w:pStyle w:val="BodyText"/>
        <w:spacing w:after="60"/>
      </w:pPr>
      <w:r>
        <w:t>L’Application traite les renseignements locaux uniquement pour créer et valider des PDF de chèques, imprimer, tenir le registre local, protéger la numérotation, restaurer les données locales et vérifier la licence du Store. WorksBien ne vend pas les données de l’Application et ne les utilise pas à des fins publicitaires.</w:t>
      </w:r>
    </w:p>
    <w:p>
      <w:pPr>
        <w:pStyle w:val="Heading2"/>
        <w:keepNext/>
      </w:pPr>
      <w:r>
        <w:t>Conservation et contrôles</w:t>
      </w:r>
    </w:p>
    <w:p>
      <w:pPr>
        <w:pStyle w:val="BodyText"/>
        <w:spacing w:after="60"/>
      </w:pPr>
      <w:r>
        <w:t>Les données locales demeurent jusqu’à ce que l’utilisateur archive ou supprime les éléments admissibles, retire les données de l’Application, restaure une autre sauvegarde, ou désinstalle l’Application et supprime ses données. Les instantanés historiques de chèques imprimés et les journaux d’audit sont volontairement conservés dans le fichier local afin de préserver l’intégrité du registre. L’utilisateur peut exporter son registre, créer une sauvegarde chiffrée, supprimer les brouillons et bénéficiaires admissibles, archiver des comptes ou bénéficiaires, ou supprimer toutes les données locales au moyen de Windows.</w:t>
      </w:r>
    </w:p>
    <w:p>
      <w:pPr>
        <w:pStyle w:val="BodyText"/>
        <w:spacing w:after="60"/>
      </w:pPr>
      <w:r>
        <w:t>Microsoft contrôle la conservation des transactions du Store. Les communications avec le soutien sont conservées seulement pendant la période raisonnablement nécessaire pour répondre, prévenir les abus, respecter la loi et régler les différends.</w:t>
      </w:r>
    </w:p>
    <w:p>
      <w:pPr>
        <w:pStyle w:val="Heading2"/>
        <w:keepNext/>
      </w:pPr>
      <w:r>
        <w:t>Sécurité</w:t>
      </w:r>
    </w:p>
    <w:p>
      <w:pPr>
        <w:pStyle w:val="BodyText"/>
        <w:spacing w:after="60"/>
      </w:pPr>
      <w:r>
        <w:t>L’Application utilise un chiffrement authentifié pour les données locales et vérifie les sauvegardes chiffrées. Aucun système ne peut éliminer tous les risques. L’utilisateur doit protéger son compte Windows, son papier-chèque, ses PDF exportés, ses phrases secrètes, ses imprimantes et ses destinations de sauvegarde.</w:t>
      </w:r>
    </w:p>
    <w:p>
      <w:pPr>
        <w:pStyle w:val="Heading2"/>
        <w:keepNext/>
      </w:pPr>
      <w:r>
        <w:t>Enfants</w:t>
      </w:r>
    </w:p>
    <w:p>
      <w:pPr>
        <w:pStyle w:val="BodyText"/>
        <w:spacing w:after="60"/>
      </w:pPr>
      <w:r>
        <w:t>L’Application est un outil d’entreprise et ne s’adresse pas aux enfants. WorksBien ne recueille pas sciemment de renseignements personnels d’enfants au moyen de l’Application.</w:t>
      </w:r>
    </w:p>
    <w:p>
      <w:pPr>
        <w:pStyle w:val="Heading2"/>
        <w:keepNext/>
      </w:pPr>
      <w:r>
        <w:t>Modifications</w:t>
      </w:r>
    </w:p>
    <w:p>
      <w:pPr>
        <w:pStyle w:val="BodyText"/>
        <w:spacing w:after="60"/>
      </w:pPr>
      <w:r>
        <w:t>Nous mettrons cette politique à jour si les pratiques de traitement changent de façon importante. La date d’entrée en vigueur sera modifiée et les changements importants seront communiqués dans l’Application, la fiche du Store ou le site de WorksBien, selon le cas.</w:t>
      </w:r>
    </w:p>
    <w:p>
      <w:pPr>
        <w:pStyle w:val="Heading2"/>
        <w:keepNext/>
      </w:pPr>
      <w:r>
        <w:t>Nous joindre</w:t>
      </w:r>
    </w:p>
    <w:p>
      <w:pPr>
        <w:pStyle w:val="BodyText"/>
        <w:spacing w:after="60"/>
      </w:pPr>
      <w:r>
        <w:t>Pour toute question de confidentialité ou de soutien, consultez le service à la clientèle WorksBien (https://worksbienstudios.com/customerservice).</w:t>
      </w:r>
    </w:p>
    <w:p>
      <w:pPr>
        <w:pStyle w:val="Heading1"/>
        <w:keepNext/>
        <w:pageBreakBefore/>
      </w:pPr>
      <w:r>
        <w:t>Conditions d’utilisation — Impression et rédaction de chèques</w:t>
      </w:r>
    </w:p>
    <w:p>
      <w:pPr>
        <w:pStyle w:val="BodyText"/>
        <w:spacing w:after="60"/>
      </w:pPr>
      <w:r>
        <w:t>Date d’entrée en vigueur : 19 septembre 2026 Fournisseur : WorksBien Studios Inc.</w:t>
      </w:r>
    </w:p>
    <w:p>
      <w:pPr>
        <w:pStyle w:val="BodyText"/>
        <w:spacing w:after="60"/>
      </w:pPr>
      <w:r>
        <w:t>En installant ou en utilisant Check Printer &amp; Check Writer (l’« Application »), l’utilisateur accepte les présentes conditions. S’il agit pour une entreprise, il confirme être autorisé à les accepter en son nom.</w:t>
      </w:r>
    </w:p>
    <w:p>
      <w:pPr>
        <w:pStyle w:val="Heading2"/>
        <w:keepNext/>
      </w:pPr>
      <w:r>
        <w:t>1. Objet et licence</w:t>
      </w:r>
    </w:p>
    <w:p>
      <w:pPr>
        <w:pStyle w:val="BodyText"/>
        <w:spacing w:after="60"/>
      </w:pPr>
      <w:r>
        <w:t>WorksBien accorde une licence limitée, non exclusive et non transférable pour utiliser l’Application conformément aux présentes conditions et aux conditions applicables du Microsoft Store. L’Application est un outil local servant à préparer des PDF, à surimprimer des renseignements variables sur du papier-chèque préimprimé compatible et à tenir un registre local.</w:t>
      </w:r>
    </w:p>
    <w:p>
      <w:pPr>
        <w:pStyle w:val="Heading2"/>
        <w:keepNext/>
      </w:pPr>
      <w:r>
        <w:t>2. Limites du produit</w:t>
      </w:r>
    </w:p>
    <w:p>
      <w:pPr>
        <w:pStyle w:val="BodyText"/>
        <w:spacing w:after="60"/>
      </w:pPr>
      <w:r>
        <w:t>L’Application n’est ni une banque, ni un système comptable, ni un service de transfert de fonds ou de compensation. Elle ne se connecte pas à une institution financière, ne vérifie pas les fonds, n’initie aucun paiement, ne surveille pas la compensation et ne calcule aucun solde bancaire. Elle n’imprime pas les renseignements de transit ou de compte en caractères magnétiques sur du papier vierge. Du papier à en-tête ordinaire n’est pas du papier-chèque.</w:t>
      </w:r>
    </w:p>
    <w:p>
      <w:pPr>
        <w:pStyle w:val="BodyText"/>
        <w:spacing w:after="60"/>
      </w:pPr>
      <w:r>
        <w:t>L’utilisateur doit obtenir légalement du papier préimprimé compatible, vérifier le numéro physique et la position, sécuriser les originaux gâchés et respecter les exigences de son institution financière, de son fournisseur de papier et de son imprimante.</w:t>
      </w:r>
    </w:p>
    <w:p>
      <w:pPr>
        <w:pStyle w:val="Heading2"/>
        <w:keepNext/>
      </w:pPr>
      <w:r>
        <w:t>3. Sortie et acceptation</w:t>
      </w:r>
    </w:p>
    <w:p>
      <w:pPr>
        <w:pStyle w:val="BodyText"/>
        <w:spacing w:after="60"/>
      </w:pPr>
      <w:r>
        <w:t>L’Application offre des outils de calibrage et de sortie exacte, mais les imprimantes, pilotes, réglages d’échelle, papiers, géométries et règles des institutions varient. L’utilisateur doit imprimer des spécimens sur du papier ordinaire, utiliser 100 % / Taille réelle, désactiver Ajuster/Réduire, comparer au papier physique et inspecter chaque chèque avant de le signer, l’émettre ou le remettre.</w:t>
      </w:r>
    </w:p>
    <w:p>
      <w:pPr>
        <w:pStyle w:val="BodyText"/>
        <w:spacing w:after="60"/>
      </w:pPr>
      <w:r>
        <w:t>WorksBien ne garantit pas qu’un chèque est certifié, approuvé par une institution, accepté, traité ou honoré. L’utilisateur est responsable des montants, bénéficiaires, dates, numéros, signatures, autorisations, fonds suffisants, traitements fiscaux et comptables et du respect des lois applicables.</w:t>
      </w:r>
    </w:p>
    <w:p>
      <w:pPr>
        <w:pStyle w:val="Heading2"/>
        <w:keepNext/>
      </w:pPr>
      <w:r>
        <w:t>4. Utilisation gratuite et déverrouillage à vie</w:t>
      </w:r>
    </w:p>
    <w:p>
      <w:pPr>
        <w:pStyle w:val="BodyText"/>
        <w:spacing w:after="60"/>
      </w:pPr>
      <w:r>
        <w:t>L’installation gratuite permet exactement trois vrais chèques distincts. Les spécimens filigranés non négociables et les feuilles de calibrage sont illimités. Un remplacement valide d’un chèque gâché ne consomme pas une deuxième utilisation gratuite, mais utilise un nouveau numéro physique.</w:t>
      </w:r>
    </w:p>
    <w:p>
      <w:pPr>
        <w:pStyle w:val="BodyText"/>
        <w:spacing w:after="60"/>
      </w:pPr>
      <w:r>
        <w:t>Le déverrouillage à vie est un module numérique unique, sans expiration, vendu dans le Microsoft Store. Il ne s’agit pas d’un abonnement et il ne se renouvelle pas. L’Application affiche le prix localisé du Store avant l’achat. Les prix cibles de lancement sont de 19,99 USD aux États-Unis et de 25,99 CAD au Canada; toutefois, le prix, les taxes et les conditions affichés par Microsoft régissent la transaction.</w:t>
      </w:r>
    </w:p>
    <w:p>
      <w:pPr>
        <w:pStyle w:val="BodyText"/>
        <w:spacing w:after="60"/>
      </w:pPr>
      <w:r>
        <w:t>L’accès à vie exige une licence active correspondante du Microsoft Store. Une licence déjà vérifiée peut fonctionner hors ligne pendant une période limitée. Une nouvelle installation ou l’expiration de cette période peut exiger une connexion et le compte Microsoft acheteur. Une modification ultérieure du prix ne réduit pas un droit à vie valide existant.</w:t>
      </w:r>
    </w:p>
    <w:p>
      <w:pPr>
        <w:pStyle w:val="Heading2"/>
        <w:keepNext/>
      </w:pPr>
      <w:r>
        <w:t>5. Transactions et remboursements Microsoft</w:t>
      </w:r>
    </w:p>
    <w:p>
      <w:pPr>
        <w:pStyle w:val="BodyText"/>
        <w:spacing w:after="60"/>
      </w:pPr>
      <w:r>
        <w:t>Microsoft gère le paiement, les taxes, le compte, la licence et les remboursements du Store. L’admissibilité et le traitement des remboursements sont régis par les politiques de Microsoft et les lois applicables. WorksBien ne peut pas émettre directement un remboursement du Microsoft Store. Les questions d’achat doivent d’abord être adressées au soutien des commandes et remboursements Microsoft; les questions sur le fonctionnement peuvent être adressées à WorksBien.</w:t>
      </w:r>
    </w:p>
    <w:p>
      <w:pPr>
        <w:pStyle w:val="Heading2"/>
        <w:keepNext/>
      </w:pPr>
      <w:r>
        <w:t>6. Données locales et sauvegardes</w:t>
      </w:r>
    </w:p>
    <w:p>
      <w:pPr>
        <w:pStyle w:val="BodyText"/>
        <w:spacing w:after="60"/>
      </w:pPr>
      <w:r>
        <w:t>L’Application stocke les données localement. L’utilisateur est responsable de l’accès à l’appareil, de la fréquence des sauvegardes, des destinations d’exportation et des phrases secrètes. WorksBien ne peut pas récupérer une phrase oubliée. La restauration exige la confirmation du prochain numéro physique de chaque compte; l’utilisation gratuite peut être considérée comme épuisée puisqu’une sauvegarde ne peut pas prouver les sorties ultérieures.</w:t>
      </w:r>
    </w:p>
    <w:p>
      <w:pPr>
        <w:pStyle w:val="BodyText"/>
        <w:spacing w:after="60"/>
      </w:pPr>
      <w:r>
        <w:t>L’utilisateur ne doit pas modifier, contourner ou falsifier les contrôles de licence, de numérotation, d’audit, de résultat d’impression ou de sécurité. Il ne doit pas utiliser l’Application pour créer des instruments frauduleux, non autorisés, trompeurs ou illégaux.</w:t>
      </w:r>
    </w:p>
    <w:p>
      <w:pPr>
        <w:pStyle w:val="Heading2"/>
        <w:keepNext/>
      </w:pPr>
      <w:r>
        <w:t>7. Mises à jour et disponibilité</w:t>
      </w:r>
    </w:p>
    <w:p>
      <w:pPr>
        <w:pStyle w:val="BodyText"/>
        <w:spacing w:after="60"/>
      </w:pPr>
      <w:r>
        <w:t>WorksBien peut fournir des correctifs et des mises à jour de sécurité ou de compatibilité. Une mise à jour peut exiger une version prise en charge de Windows. WorksBien peut retirer une fonction ou l’Application avec le préavis requis, mais ne transformera pas un achat à vie valide en abonnement.</w:t>
      </w:r>
    </w:p>
    <w:p>
      <w:pPr>
        <w:pStyle w:val="Heading2"/>
        <w:keepNext/>
      </w:pPr>
      <w:r>
        <w:t>8. Exclusion de garanties</w:t>
      </w:r>
    </w:p>
    <w:p>
      <w:pPr>
        <w:pStyle w:val="BodyText"/>
        <w:spacing w:after="60"/>
      </w:pPr>
      <w:r>
        <w:t>Dans toute la mesure permise par la loi, l’Application est fournie « telle quelle » et « selon sa disponibilité ». Les droits légaux qui ne peuvent être exclus demeurent applicables. WorksBien exclut les garanties implicites dans la mesure permise, notamment la qualité marchande, l’adaptation à un usage particulier et l’absence de contrefaçon. Rien n’exclut une responsabilité que la loi interdit d’exclure.</w:t>
      </w:r>
    </w:p>
    <w:p>
      <w:pPr>
        <w:pStyle w:val="Heading2"/>
        <w:keepNext/>
      </w:pPr>
      <w:r>
        <w:t>9. Limitation de responsabilité</w:t>
      </w:r>
    </w:p>
    <w:p>
      <w:pPr>
        <w:pStyle w:val="BodyText"/>
        <w:spacing w:after="60"/>
      </w:pPr>
      <w:r>
        <w:t>Dans toute la mesure permise par la loi, WorksBien n’est pas responsable des pertes indirectes, accessoires, spéciales, consécutives ou punitives, ni des pertes de profits ou de données, frais bancaires, chèques refusés, paiements en double, mauvais usage de PDF exportés ou utilisation non autorisée du papier-chèque. Lorsque la responsabilité ne peut être exclue, la responsabilité globale de WorksBien ne dépassera pas le montant payé pour l’Application ou le module au cours des douze mois précédant la réclamation, sauf si la loi exige davantage.</w:t>
      </w:r>
    </w:p>
    <w:p>
      <w:pPr>
        <w:pStyle w:val="Heading2"/>
        <w:keepNext/>
      </w:pPr>
      <w:r>
        <w:t>10. Droit applicable</w:t>
      </w:r>
    </w:p>
    <w:p>
      <w:pPr>
        <w:pStyle w:val="BodyText"/>
        <w:spacing w:after="60"/>
      </w:pPr>
      <w:r>
        <w:t>Les présentes conditions sont régies par les lois de l’Ontario et les lois fédérales du Canada qui s’y appliquent, sans limiter les droits obligatoires des consommateurs ni la compétence imposée par la loi.</w:t>
      </w:r>
    </w:p>
    <w:p>
      <w:pPr>
        <w:pStyle w:val="Heading2"/>
        <w:keepNext/>
      </w:pPr>
      <w:r>
        <w:t>11. Nous joindre</w:t>
      </w:r>
    </w:p>
    <w:p>
      <w:pPr>
        <w:pStyle w:val="BodyText"/>
        <w:spacing w:after="60"/>
      </w:pPr>
      <w:r>
        <w:t>Pour obtenir du soutien, consultez le service à la clientèle WorksBien (https://worksbienstudios.com/customerservice).</w:t>
      </w:r>
    </w:p>
    <w:p>
      <w:pPr>
        <w:pStyle w:val="BodyText"/>
        <w:spacing w:after="60"/>
      </w:pPr>
      <w:r>
        <w:t>Ce texte source doit faire l’objet d’un examen juridique professionnel avant publication et demeurer conforme au code livré et à la fiche du Store.</w:t>
      </w:r>
    </w:p>
    <w:sectPr w:rsidR="00FC693F" w:rsidRPr="0006063C" w:rsidSect="00034616">
      <w:headerReference w:type="default" r:id="rId9"/>
      <w:footerReference w:type="default" r:id="rId10"/>
      <w:pgSz w:w="12240" w:h="15840"/>
      <w:pgMar w:top="1181" w:right="1440" w:bottom="1123"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WorksBien Studios Inc. | Controlled pre-release draft | 19 September 2026</w:t>
    </w:r>
    <w:r>
      <w:rPr>
        <w:sz w:val="16"/>
      </w:rPr>
      <w:t xml:space="preserve"> · 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CHECK PRINTER &amp; CHECK WRITER · POLICY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lvl w:ilvl="0">
      <w:start w:val="1"/>
      <w:numFmt w:val="bullet"/>
      <w:lvlText w:val="•"/>
      <w:suff w:val="tab"/>
      <w:pPr>
        <w:tabs>
          <w:tab w:val="num" w:pos="540"/>
        </w:tabs>
        <w:ind w:left="540" w:hanging="270"/>
      </w:pPr>
    </w:lvl>
  </w:abstractNum>
  <w:num w:numId="50">
    <w:abstractNumId w:val="50"/>
  </w:num>
  <w:abstractNum w:abstractNumId="51">
    <w:lvl w:ilvl="0">
      <w:start w:val="1"/>
      <w:numFmt w:val="decimal"/>
      <w:lvlText w:val="%1."/>
      <w:suff w:val="tab"/>
      <w:pPr>
        <w:tabs>
          <w:tab w:val="num" w:pos="648"/>
        </w:tabs>
        <w:ind w:left="648" w:hanging="360"/>
      </w:pPr>
    </w:lvl>
  </w:abstract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21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40" w:lineRule="auto"/>
    </w:pPr>
    <w:rPr>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Bullet">
    <w:name w:val="Policy Bullet"/>
    <w:pPr>
      <w:spacing w:after="20" w:line="240" w:lineRule="auto"/>
      <w:ind w:left="540" w:hanging="271"/>
      <w:numPr>
        <w:ilvl w:val="0"/>
        <w:numId w:val="50"/>
      </w:numPr>
    </w:pPr>
    <w:rPr>
      <w:rFonts w:ascii="Calibri" w:hAnsi="Calibri"/>
      <w:sz w:val="18"/>
    </w:rPr>
  </w:style>
  <w:style w:type="paragraph" w:customStyle="1" w:styleId="PolicyNumber">
    <w:name w:val="Policy Number"/>
    <w:pPr>
      <w:spacing w:after="20" w:line="240" w:lineRule="auto"/>
      <w:ind w:left="648" w:hanging="360"/>
      <w:numPr>
        <w:ilvl w:val="0"/>
        <w:numId w:val="51"/>
      </w:numPr>
    </w:pPr>
    <w:rPr>
      <w:rFonts w:ascii="Calibri" w:hAnsi="Calibri"/>
      <w:sz w:val="18"/>
    </w:rPr>
  </w:style>
  <w:style w:type="paragraph" w:customStyle="1" w:styleId="SourceItem">
    <w:name w:val="Source Item"/>
    <w:pPr>
      <w:spacing w:after="80" w:line="269" w:lineRule="auto"/>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pple.com/app-store/review/guidelines/" TargetMode="External"/><Relationship Id="rId12" Type="http://schemas.openxmlformats.org/officeDocument/2006/relationships/hyperlink" Target="https://developer.apple.com/app-store/subscriptions/" TargetMode="External"/><Relationship Id="rId13" Type="http://schemas.openxmlformats.org/officeDocument/2006/relationships/hyperlink" Target="https://support.google.com/googleplay/android-developer/answer/10144311?hl=en" TargetMode="External"/><Relationship Id="rId14" Type="http://schemas.openxmlformats.org/officeDocument/2006/relationships/hyperlink" Target="https://support.google.com/googleplay/android-developer/answer/10787469?hl=en" TargetMode="External"/><Relationship Id="rId15" Type="http://schemas.openxmlformats.org/officeDocument/2006/relationships/hyperlink" Target="https://support.google.com/googleplay/android-developer/answer/13327111?hl=en" TargetMode="External"/><Relationship Id="rId16" Type="http://schemas.openxmlformats.org/officeDocument/2006/relationships/hyperlink" Target="https://support.google.com/googleplay/android-developer/answer/9857753?hl=en" TargetMode="External"/><Relationship Id="rId17" Type="http://schemas.openxmlformats.org/officeDocument/2006/relationships/hyperlink" Target="https://support.google.com/googleplay/android-developer/answer/10281818?hl=en" TargetMode="External"/><Relationship Id="rId18" Type="http://schemas.openxmlformats.org/officeDocument/2006/relationships/hyperlink" Target="https://learn.microsoft.com/en-us/windows/apps/publish/store-policies" TargetMode="External"/><Relationship Id="rId19" Type="http://schemas.openxmlformats.org/officeDocument/2006/relationships/hyperlink" Target="https://learn.microsoft.com/en-us/windows/apps/publish/store-policies-change-history" TargetMode="External"/><Relationship Id="rId20" Type="http://schemas.openxmlformats.org/officeDocument/2006/relationships/hyperlink" Target="https://developer.huawei.com/consumer/en/doc/app/50104-07" TargetMode="External"/><Relationship Id="rId21" Type="http://schemas.openxmlformats.org/officeDocument/2006/relationships/hyperlink" Target="https://developer.huawei.com/consumer/en/doc/app/50104-01" TargetMode="External"/><Relationship Id="rId22" Type="http://schemas.openxmlformats.org/officeDocument/2006/relationships/hyperlink" Target="https://developer.huawei.com/consumer/en/doc/app/privacy-label" TargetMode="External"/><Relationship Id="rId23" Type="http://schemas.openxmlformats.org/officeDocument/2006/relationships/hyperlink" Target="https://www.priv.gc.ca/en/privacy-topics/privacy-laws-in-canada/the-personal-information-protection-and-electronic-documents-act-pipeda/pipeda_brief/" TargetMode="External"/><Relationship Id="rId24" Type="http://schemas.openxmlformats.org/officeDocument/2006/relationships/hyperlink" Target="https://www.priv.gc.ca/en/privacy-topics/privacy-laws-in-canada/the-personal-information-protection-and-electronic-documents-act-pipeda/p_principle/" TargetMode="External"/><Relationship Id="rId25" Type="http://schemas.openxmlformats.org/officeDocument/2006/relationships/hyperlink" Target="https://www.cai.gouv.qc.ca/english" TargetMode="External"/><Relationship Id="rId26" Type="http://schemas.openxmlformats.org/officeDocument/2006/relationships/hyperlink" Target="https://eur-lex.europa.eu/eli/reg/2016/679/oj/eng" TargetMode="External"/><Relationship Id="rId27" Type="http://schemas.openxmlformats.org/officeDocument/2006/relationships/hyperlink" Target="https://ico.org.uk/for-organisations/uk-gdpr-guidance-and-resources/individual-rights/individual-rights/right-to-be-informed/" TargetMode="External"/><Relationship Id="rId28" Type="http://schemas.openxmlformats.org/officeDocument/2006/relationships/hyperlink" Target="https://oag.ca.gov/privacy/ccpa" TargetMode="External"/><Relationship Id="rId29" Type="http://schemas.openxmlformats.org/officeDocument/2006/relationships/hyperlink" Target="https://www.ftc.gov/legal-library/browse/rules/childrens-online-privacy-protection-rule-coppa" TargetMode="External"/><Relationship Id="rId30" Type="http://schemas.openxmlformats.org/officeDocument/2006/relationships/hyperlink" Target="https://digital-strategy.ec.europa.eu/en/policies/digital-services-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 Printer &amp; Check Writer — Policy Pack</dc:title>
  <dc:subject>Privacy, terms, and Microsoft Store purchase disclosures</dc:subject>
  <dc:creator>WorksBien Studios Inc.</dc:creator>
  <cp:keywords>App Store, Google Play, Microsoft Store, Huawei AppGallery, privacy, terms, localization, compliance</cp:keywords>
  <dc:description>Code-grounded pre-release policy pack for professional legal review.</dc:description>
  <cp:lastModifiedBy/>
  <cp:revision>1</cp:revision>
  <dcterms:created xsi:type="dcterms:W3CDTF">2013-12-23T23:15:00Z</dcterms:created>
  <dcterms:modified xsi:type="dcterms:W3CDTF">2013-12-23T23:15:00Z</dcterms:modified>
  <cp:category/>
</cp:coreProperties>
</file>