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504AF9" w:rsidRDefault="00EB3EF7" w:rsidP="00C375DB">
      <w:pPr>
        <w:pStyle w:val="Ttuloprincipal"/>
        <w:rPr>
          <w:lang w:val="ca-ES"/>
        </w:rPr>
      </w:pPr>
      <w:bookmarkStart w:id="0" w:name="_Hlk483419867"/>
      <w:bookmarkEnd w:id="0"/>
      <w:r w:rsidRPr="008B0812">
        <w:rPr>
          <w:lang w:val="ca-ES"/>
        </w:rPr>
        <w:t>Estructures de</w:t>
      </w:r>
      <w:r w:rsidRPr="00504AF9">
        <w:rPr>
          <w:lang w:val="ca-ES"/>
        </w:rPr>
        <w:t xml:space="preserve"> grafs amb equivalències d’arestes aplicades a l’anàlisi de dades relacionals</w:t>
      </w:r>
    </w:p>
    <w:p w:rsidR="005D2865" w:rsidRPr="00504AF9" w:rsidRDefault="00EB3EF7" w:rsidP="00C375DB">
      <w:pPr>
        <w:pStyle w:val="Nombresautores"/>
        <w:rPr>
          <w:lang w:val="ca-ES"/>
        </w:rPr>
      </w:pPr>
      <w:r w:rsidRPr="00504AF9">
        <w:rPr>
          <w:lang w:val="ca-ES"/>
        </w:rPr>
        <w:t>Laura Rodríguez Navas</w:t>
      </w:r>
    </w:p>
    <w:p w:rsidR="005D2865" w:rsidRPr="00504AF9" w:rsidRDefault="00912D2A" w:rsidP="00C375DB">
      <w:pPr>
        <w:pStyle w:val="Datosautores"/>
        <w:rPr>
          <w:lang w:val="ca-ES"/>
        </w:rPr>
      </w:pPr>
      <w:r w:rsidRPr="00504AF9">
        <w:rPr>
          <w:lang w:val="ca-ES"/>
        </w:rPr>
        <w:t>laura.rodriguez.navas@upc.edu</w:t>
      </w:r>
    </w:p>
    <w:p w:rsidR="00912D2A" w:rsidRPr="00504AF9" w:rsidRDefault="00912D2A" w:rsidP="00C375DB">
      <w:pPr>
        <w:pStyle w:val="Datosautores"/>
        <w:rPr>
          <w:lang w:val="ca-ES"/>
        </w:rPr>
      </w:pPr>
      <w:r w:rsidRPr="00504AF9">
        <w:rPr>
          <w:lang w:val="ca-ES"/>
        </w:rPr>
        <w:t>Universitat Politècnica de Catalunya</w:t>
      </w:r>
    </w:p>
    <w:p w:rsidR="005D2865" w:rsidRPr="00504AF9" w:rsidRDefault="005D2865" w:rsidP="00C375DB">
      <w:pPr>
        <w:pStyle w:val="Cambiodeseccion"/>
        <w:rPr>
          <w:lang w:val="ca-ES"/>
        </w:rPr>
      </w:pPr>
    </w:p>
    <w:p w:rsidR="005D2865" w:rsidRPr="00504AF9" w:rsidRDefault="00A50807" w:rsidP="00C375DB">
      <w:pPr>
        <w:pStyle w:val="Ttuloseccin"/>
        <w:rPr>
          <w:lang w:val="ca-ES"/>
        </w:rPr>
      </w:pPr>
      <w:r w:rsidRPr="00504AF9">
        <w:rPr>
          <w:lang w:val="ca-ES"/>
        </w:rPr>
        <w:t>Resum</w:t>
      </w:r>
    </w:p>
    <w:p w:rsidR="005D2865" w:rsidRPr="00504AF9" w:rsidRDefault="003C66C1" w:rsidP="00C375DB">
      <w:pPr>
        <w:pStyle w:val="Textonormal"/>
        <w:rPr>
          <w:lang w:val="ca-ES"/>
        </w:rPr>
      </w:pPr>
      <w:r w:rsidRPr="00504AF9">
        <w:rPr>
          <w:lang w:val="ca-ES"/>
        </w:rPr>
        <w:t>La teoria de les 2-estructures [</w:t>
      </w:r>
      <w:r w:rsidR="007A1181">
        <w:rPr>
          <w:lang w:val="ca-ES"/>
        </w:rPr>
        <w:fldChar w:fldCharType="begin"/>
      </w:r>
      <w:r w:rsidR="007A1181">
        <w:rPr>
          <w:lang w:val="ca-ES"/>
        </w:rPr>
        <w:instrText xml:space="preserve"> REF ref_1 \h </w:instrText>
      </w:r>
      <w:r w:rsidR="007A1181">
        <w:rPr>
          <w:lang w:val="ca-ES"/>
        </w:rPr>
      </w:r>
      <w:r w:rsidR="00C375DB">
        <w:rPr>
          <w:lang w:val="ca-ES"/>
        </w:rPr>
        <w:instrText xml:space="preserve"> \* MERGEFORMAT </w:instrText>
      </w:r>
      <w:r w:rsidR="007A1181">
        <w:rPr>
          <w:lang w:val="ca-ES"/>
        </w:rPr>
        <w:fldChar w:fldCharType="separate"/>
      </w:r>
      <w:r w:rsidR="007A1181" w:rsidRPr="00504AF9">
        <w:rPr>
          <w:lang w:val="ca-ES"/>
        </w:rPr>
        <w:t>1</w:t>
      </w:r>
      <w:r w:rsidR="007A1181">
        <w:rPr>
          <w:lang w:val="ca-ES"/>
        </w:rPr>
        <w:fldChar w:fldCharType="end"/>
      </w:r>
      <w:r w:rsidRPr="00504AF9">
        <w:rPr>
          <w:lang w:val="ca-ES"/>
        </w:rPr>
        <w:t xml:space="preserve">] proporciona una </w:t>
      </w:r>
      <w:r w:rsidR="00657989" w:rsidRPr="00504AF9">
        <w:rPr>
          <w:lang w:val="ca-ES"/>
        </w:rPr>
        <w:t>infraestructura</w:t>
      </w:r>
      <w:r w:rsidRPr="00504AF9">
        <w:rPr>
          <w:lang w:val="ca-ES"/>
        </w:rPr>
        <w:t xml:space="preserve"> matemàtica per a la descomposició de grafs</w:t>
      </w:r>
      <w:r w:rsidR="00647ABE" w:rsidRPr="00504AF9">
        <w:rPr>
          <w:lang w:val="ca-ES"/>
        </w:rPr>
        <w:t>.</w:t>
      </w:r>
      <w:r w:rsidRPr="00504AF9">
        <w:rPr>
          <w:lang w:val="ca-ES"/>
        </w:rPr>
        <w:t xml:space="preserve"> Permet representar els grafs en una única estructura algebraica, una 2-estructura. En aquest treball </w:t>
      </w:r>
      <w:r w:rsidR="006B1609" w:rsidRPr="00504AF9">
        <w:rPr>
          <w:lang w:val="ca-ES"/>
        </w:rPr>
        <w:t xml:space="preserve">d’investigació </w:t>
      </w:r>
      <w:r w:rsidRPr="00504AF9">
        <w:rPr>
          <w:lang w:val="ca-ES"/>
        </w:rPr>
        <w:t>es contribueix en l’estudi</w:t>
      </w:r>
      <w:r w:rsidR="002528F7" w:rsidRPr="00504AF9">
        <w:rPr>
          <w:lang w:val="ca-ES"/>
        </w:rPr>
        <w:t xml:space="preserve"> de les 2-estructures. Per un costat, </w:t>
      </w:r>
      <w:r w:rsidR="008C3953" w:rsidRPr="00504AF9">
        <w:rPr>
          <w:lang w:val="ca-ES"/>
        </w:rPr>
        <w:t xml:space="preserve">es </w:t>
      </w:r>
      <w:r w:rsidR="002528F7" w:rsidRPr="00504AF9">
        <w:rPr>
          <w:lang w:val="ca-ES"/>
        </w:rPr>
        <w:t xml:space="preserve">dissenya i </w:t>
      </w:r>
      <w:r w:rsidR="00F66AFB" w:rsidRPr="00504AF9">
        <w:rPr>
          <w:lang w:val="ca-ES"/>
        </w:rPr>
        <w:t>s’</w:t>
      </w:r>
      <w:r w:rsidR="002528F7" w:rsidRPr="00504AF9">
        <w:rPr>
          <w:lang w:val="ca-ES"/>
        </w:rPr>
        <w:t xml:space="preserve">implementa </w:t>
      </w:r>
      <w:r w:rsidR="00DC5D95" w:rsidRPr="00504AF9">
        <w:rPr>
          <w:lang w:val="ca-ES"/>
        </w:rPr>
        <w:t xml:space="preserve">un conjunt d’algoritmes </w:t>
      </w:r>
      <w:r w:rsidR="002528F7" w:rsidRPr="00504AF9">
        <w:rPr>
          <w:lang w:val="ca-ES"/>
        </w:rPr>
        <w:t xml:space="preserve">per a la </w:t>
      </w:r>
      <w:r w:rsidR="00072524" w:rsidRPr="00504AF9">
        <w:rPr>
          <w:lang w:val="ca-ES"/>
        </w:rPr>
        <w:t xml:space="preserve">creació i la </w:t>
      </w:r>
      <w:r w:rsidR="002528F7" w:rsidRPr="00504AF9">
        <w:rPr>
          <w:lang w:val="ca-ES"/>
        </w:rPr>
        <w:t xml:space="preserve">visualització de les 2-estructures i </w:t>
      </w:r>
      <w:r w:rsidR="00657989" w:rsidRPr="00504AF9">
        <w:rPr>
          <w:lang w:val="ca-ES"/>
        </w:rPr>
        <w:t xml:space="preserve">per un altre costat, </w:t>
      </w:r>
      <w:r w:rsidR="00072524" w:rsidRPr="00504AF9">
        <w:rPr>
          <w:lang w:val="ca-ES"/>
        </w:rPr>
        <w:t>s’estableixen</w:t>
      </w:r>
      <w:r w:rsidR="002528F7" w:rsidRPr="00504AF9">
        <w:rPr>
          <w:lang w:val="ca-ES"/>
        </w:rPr>
        <w:t xml:space="preserve"> </w:t>
      </w:r>
      <w:r w:rsidR="00072524" w:rsidRPr="00504AF9">
        <w:rPr>
          <w:lang w:val="ca-ES"/>
        </w:rPr>
        <w:t xml:space="preserve">teoremes i/o resultats per a enfortir </w:t>
      </w:r>
      <w:r w:rsidR="0006435B" w:rsidRPr="00504AF9">
        <w:rPr>
          <w:lang w:val="ca-ES"/>
        </w:rPr>
        <w:t>l’anàlisi de dades relacionals</w:t>
      </w:r>
      <w:r w:rsidR="00833D48" w:rsidRPr="00504AF9">
        <w:rPr>
          <w:lang w:val="ca-ES"/>
        </w:rPr>
        <w:t xml:space="preserve"> mitjançant l’ús </w:t>
      </w:r>
      <w:r w:rsidR="00072524" w:rsidRPr="00504AF9">
        <w:rPr>
          <w:lang w:val="ca-ES"/>
        </w:rPr>
        <w:t>d’aquestes estructures</w:t>
      </w:r>
      <w:r w:rsidR="00833D48" w:rsidRPr="00504AF9">
        <w:rPr>
          <w:lang w:val="ca-ES"/>
        </w:rPr>
        <w:t>.</w:t>
      </w:r>
    </w:p>
    <w:p w:rsidR="005D2865" w:rsidRPr="00504AF9" w:rsidRDefault="005D2865" w:rsidP="00C375DB">
      <w:pPr>
        <w:pStyle w:val="Ttuloseccin"/>
        <w:rPr>
          <w:lang w:val="ca-ES"/>
        </w:rPr>
      </w:pPr>
      <w:r w:rsidRPr="00504AF9">
        <w:rPr>
          <w:lang w:val="ca-ES"/>
        </w:rPr>
        <w:t>Introducció</w:t>
      </w:r>
    </w:p>
    <w:p w:rsidR="008B3EF9" w:rsidRDefault="001274B2" w:rsidP="00C375DB">
      <w:pPr>
        <w:pStyle w:val="Textonormal"/>
        <w:rPr>
          <w:lang w:val="ca-ES"/>
        </w:rPr>
      </w:pPr>
      <w:r w:rsidRPr="00504AF9">
        <w:rPr>
          <w:lang w:val="ca-ES"/>
        </w:rPr>
        <w:t>En els últims anys s’ha produït un increment significatiu en la capacitat d’emmagatzemar i compartir dades. Segons IBM</w:t>
      </w:r>
      <w:r w:rsidR="008B0812">
        <w:rPr>
          <w:lang w:val="ca-ES"/>
        </w:rPr>
        <w:t xml:space="preserve"> (</w:t>
      </w:r>
      <w:r w:rsidR="008B0812" w:rsidRPr="00504AF9">
        <w:rPr>
          <w:lang w:val="ca-ES"/>
        </w:rPr>
        <w:t>International Business Machines</w:t>
      </w:r>
      <w:r w:rsidR="008B0812">
        <w:rPr>
          <w:lang w:val="ca-ES"/>
        </w:rPr>
        <w:t>)</w:t>
      </w:r>
      <w:r w:rsidRPr="00504AF9">
        <w:rPr>
          <w:lang w:val="ca-ES"/>
        </w:rPr>
        <w:t>, el 90 % de les dades del món s’han generat en els últims anys</w:t>
      </w:r>
      <w:r w:rsidR="00287C85" w:rsidRPr="00504AF9">
        <w:rPr>
          <w:lang w:val="ca-ES"/>
        </w:rPr>
        <w:t>.</w:t>
      </w:r>
      <w:r w:rsidR="00586B75" w:rsidRPr="00504AF9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504AF9">
        <w:rPr>
          <w:lang w:val="ca-ES"/>
        </w:rPr>
        <w:t xml:space="preserve"> </w:t>
      </w:r>
      <w:r w:rsidR="000D7A5C" w:rsidRPr="00504AF9">
        <w:rPr>
          <w:lang w:val="ca-ES"/>
        </w:rPr>
        <w:t>A</w:t>
      </w:r>
      <w:r w:rsidR="006E2375" w:rsidRPr="00504AF9">
        <w:rPr>
          <w:lang w:val="ca-ES"/>
        </w:rPr>
        <w:t xml:space="preserve">lguns exemples. Les </w:t>
      </w:r>
      <w:r w:rsidR="004C6B9C" w:rsidRPr="00504AF9">
        <w:rPr>
          <w:lang w:val="ca-ES"/>
        </w:rPr>
        <w:t>dades</w:t>
      </w:r>
      <w:r w:rsidR="006E2375" w:rsidRPr="00504AF9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504AF9">
        <w:rPr>
          <w:lang w:val="ca-ES"/>
        </w:rPr>
        <w:t xml:space="preserve"> el desenvolupament de països.</w:t>
      </w:r>
      <w:r w:rsidR="00B613EC" w:rsidRPr="00504AF9">
        <w:rPr>
          <w:lang w:val="ca-ES"/>
        </w:rPr>
        <w:t xml:space="preserve"> </w:t>
      </w:r>
      <w:r w:rsidR="0040399B" w:rsidRPr="00504AF9">
        <w:rPr>
          <w:lang w:val="ca-ES"/>
        </w:rPr>
        <w:t>També en l</w:t>
      </w:r>
      <w:r w:rsidR="00B613EC" w:rsidRPr="00504AF9">
        <w:rPr>
          <w:lang w:val="ca-ES"/>
        </w:rPr>
        <w:t>a caracterització de malalties complexes a escalar molecular combinada amb l’historial mèdic i de</w:t>
      </w:r>
      <w:r w:rsidR="0028454F" w:rsidRPr="00504AF9">
        <w:rPr>
          <w:lang w:val="ca-ES"/>
        </w:rPr>
        <w:t>l</w:t>
      </w:r>
      <w:r w:rsidR="00B613EC" w:rsidRPr="00504AF9">
        <w:rPr>
          <w:lang w:val="ca-ES"/>
        </w:rPr>
        <w:t xml:space="preserve"> tractament amb proves diagnòstiques o d’imatge afavoreix oportunitats sense</w:t>
      </w:r>
      <w:r w:rsidR="00E22398" w:rsidRPr="00504AF9">
        <w:rPr>
          <w:lang w:val="ca-ES"/>
        </w:rPr>
        <w:t xml:space="preserve"> </w:t>
      </w:r>
      <w:r w:rsidR="003C5540" w:rsidRPr="00504AF9">
        <w:rPr>
          <w:lang w:val="ca-ES"/>
        </w:rPr>
        <w:t xml:space="preserve">precedents per a personalitzar la medicina. </w:t>
      </w:r>
      <w:r w:rsidR="006E5F9F" w:rsidRPr="00504AF9">
        <w:rPr>
          <w:lang w:val="ca-ES"/>
        </w:rPr>
        <w:t>I altres.</w:t>
      </w:r>
      <w:r w:rsidR="007E0EB4">
        <w:rPr>
          <w:lang w:val="ca-ES"/>
        </w:rPr>
        <w:t xml:space="preserve"> </w:t>
      </w:r>
    </w:p>
    <w:p w:rsidR="005D2865" w:rsidRPr="00504AF9" w:rsidRDefault="00046AAE" w:rsidP="00C375DB">
      <w:pPr>
        <w:pStyle w:val="Textonormal"/>
        <w:rPr>
          <w:lang w:val="ca-ES"/>
        </w:rPr>
      </w:pPr>
      <w:r w:rsidRPr="00504AF9">
        <w:rPr>
          <w:lang w:val="ca-ES"/>
        </w:rPr>
        <w:t xml:space="preserve">Davant </w:t>
      </w:r>
      <w:r w:rsidR="006E5F9F" w:rsidRPr="00504AF9">
        <w:rPr>
          <w:lang w:val="ca-ES"/>
        </w:rPr>
        <w:t>de l’</w:t>
      </w:r>
      <w:r w:rsidRPr="00504AF9">
        <w:rPr>
          <w:i/>
          <w:lang w:val="ca-ES"/>
        </w:rPr>
        <w:t>allau de dades</w:t>
      </w:r>
      <w:r w:rsidRPr="00504AF9">
        <w:rPr>
          <w:lang w:val="ca-ES"/>
        </w:rPr>
        <w:t xml:space="preserve"> o </w:t>
      </w:r>
      <w:r w:rsidRPr="00504AF9">
        <w:rPr>
          <w:i/>
          <w:lang w:val="ca-ES"/>
        </w:rPr>
        <w:t xml:space="preserve">tsunami </w:t>
      </w:r>
      <w:r w:rsidR="006E5F9F" w:rsidRPr="00504AF9">
        <w:rPr>
          <w:i/>
          <w:lang w:val="ca-ES"/>
        </w:rPr>
        <w:t xml:space="preserve">de dades, </w:t>
      </w:r>
      <w:r w:rsidR="00223CD6" w:rsidRPr="00504AF9">
        <w:rPr>
          <w:lang w:val="ca-ES"/>
        </w:rPr>
        <w:t xml:space="preserve">en aquest document s’hi reflecteixen </w:t>
      </w:r>
      <w:r w:rsidR="001B240A" w:rsidRPr="00504AF9">
        <w:rPr>
          <w:lang w:val="ca-ES"/>
        </w:rPr>
        <w:t>alguns</w:t>
      </w:r>
      <w:r w:rsidR="00223CD6" w:rsidRPr="00504AF9">
        <w:rPr>
          <w:lang w:val="ca-ES"/>
        </w:rPr>
        <w:t xml:space="preserve"> punts teòrics </w:t>
      </w:r>
      <w:r w:rsidR="00915338" w:rsidRPr="00504AF9">
        <w:rPr>
          <w:lang w:val="ca-ES"/>
        </w:rPr>
        <w:t>que en milloren l’anàlisi.</w:t>
      </w:r>
    </w:p>
    <w:p w:rsidR="005D2865" w:rsidRPr="00504AF9" w:rsidRDefault="009F46AF" w:rsidP="00C375DB">
      <w:pPr>
        <w:pStyle w:val="Ttuloseccin"/>
        <w:rPr>
          <w:lang w:val="ca-ES"/>
        </w:rPr>
      </w:pPr>
      <w:r w:rsidRPr="00504AF9">
        <w:rPr>
          <w:lang w:val="ca-ES"/>
        </w:rPr>
        <w:t>Dades</w:t>
      </w:r>
      <w:r w:rsidR="00B07B2F" w:rsidRPr="00504AF9">
        <w:rPr>
          <w:lang w:val="ca-ES"/>
        </w:rPr>
        <w:t xml:space="preserve"> Relacionals</w:t>
      </w:r>
    </w:p>
    <w:p w:rsidR="00D61921" w:rsidRPr="00504AF9" w:rsidRDefault="002D0DB7" w:rsidP="00C375DB">
      <w:pPr>
        <w:pStyle w:val="Textonormal"/>
        <w:rPr>
          <w:lang w:val="ca-ES"/>
        </w:rPr>
      </w:pPr>
      <w:r w:rsidRPr="00504AF9">
        <w:rPr>
          <w:lang w:val="ca-ES"/>
        </w:rPr>
        <w:t xml:space="preserve">Les dades relacionals </w:t>
      </w:r>
      <w:r w:rsidR="003A4041" w:rsidRPr="00504AF9">
        <w:rPr>
          <w:lang w:val="ca-ES"/>
        </w:rPr>
        <w:t>amb les que es treballa</w:t>
      </w:r>
      <w:r w:rsidR="007E66C6" w:rsidRPr="00504AF9">
        <w:rPr>
          <w:lang w:val="ca-ES"/>
        </w:rPr>
        <w:t xml:space="preserve"> inicialment</w:t>
      </w:r>
      <w:r w:rsidR="003A4041" w:rsidRPr="00504AF9">
        <w:rPr>
          <w:lang w:val="ca-ES"/>
        </w:rPr>
        <w:t xml:space="preserve"> </w:t>
      </w:r>
      <w:r w:rsidR="00452F99" w:rsidRPr="00504AF9">
        <w:rPr>
          <w:lang w:val="ca-ES"/>
        </w:rPr>
        <w:t>es poden incloure</w:t>
      </w:r>
      <w:r w:rsidR="003A4041" w:rsidRPr="00504AF9">
        <w:rPr>
          <w:lang w:val="ca-ES"/>
        </w:rPr>
        <w:t xml:space="preserve"> en un dels tres tipus de </w:t>
      </w:r>
      <w:r w:rsidR="00973D53" w:rsidRPr="00504AF9">
        <w:rPr>
          <w:lang w:val="ca-ES"/>
        </w:rPr>
        <w:t>fitxers:</w:t>
      </w:r>
    </w:p>
    <w:p w:rsidR="00F97A0E" w:rsidRDefault="00A52661" w:rsidP="00C375DB">
      <w:pPr>
        <w:pStyle w:val="Textonormal"/>
        <w:numPr>
          <w:ilvl w:val="0"/>
          <w:numId w:val="9"/>
        </w:numPr>
        <w:rPr>
          <w:lang w:val="ca-ES"/>
        </w:rPr>
      </w:pPr>
      <w:r w:rsidRPr="00504AF9">
        <w:rPr>
          <w:lang w:val="ca-ES"/>
        </w:rPr>
        <w:t>ARFF</w:t>
      </w:r>
      <w:r w:rsidR="00A54992">
        <w:rPr>
          <w:lang w:val="ca-ES"/>
        </w:rPr>
        <w:t xml:space="preserve"> (Attribute-Relation File Format)</w:t>
      </w:r>
    </w:p>
    <w:p w:rsidR="00580203" w:rsidRPr="00504AF9" w:rsidRDefault="00F97A0E" w:rsidP="00C375DB">
      <w:pPr>
        <w:pStyle w:val="Textonormal"/>
        <w:rPr>
          <w:lang w:val="ca-ES"/>
        </w:rPr>
      </w:pPr>
      <w:r>
        <w:rPr>
          <w:lang w:val="ca-ES"/>
        </w:rPr>
        <w:t>A</w:t>
      </w:r>
      <w:r w:rsidR="00997646" w:rsidRPr="00504AF9">
        <w:rPr>
          <w:lang w:val="ca-ES"/>
        </w:rPr>
        <w:t>rxiu</w:t>
      </w:r>
      <w:r w:rsidR="00A4180B" w:rsidRPr="00504AF9">
        <w:rPr>
          <w:lang w:val="ca-ES"/>
        </w:rPr>
        <w:t>s</w:t>
      </w:r>
      <w:r w:rsidR="00997646" w:rsidRPr="00504AF9">
        <w:rPr>
          <w:lang w:val="ca-ES"/>
        </w:rPr>
        <w:t xml:space="preserve"> de text </w:t>
      </w:r>
      <w:r w:rsidR="00612E1A" w:rsidRPr="00504AF9">
        <w:rPr>
          <w:lang w:val="ca-ES"/>
        </w:rPr>
        <w:t xml:space="preserve">en format </w:t>
      </w:r>
      <w:r w:rsidR="00997646" w:rsidRPr="00504AF9">
        <w:rPr>
          <w:lang w:val="ca-ES"/>
        </w:rPr>
        <w:t>ASCII que descriu</w:t>
      </w:r>
      <w:r w:rsidR="00A4180B" w:rsidRPr="00504AF9">
        <w:rPr>
          <w:lang w:val="ca-ES"/>
        </w:rPr>
        <w:t>en</w:t>
      </w:r>
      <w:r w:rsidR="007E66C6" w:rsidRPr="00504AF9">
        <w:rPr>
          <w:lang w:val="ca-ES"/>
        </w:rPr>
        <w:t xml:space="preserve"> una llista </w:t>
      </w:r>
      <w:r w:rsidR="00997646" w:rsidRPr="00504AF9">
        <w:rPr>
          <w:lang w:val="ca-ES"/>
        </w:rPr>
        <w:t>d’instàncies que comparteixen un conjunt d’atributs.</w:t>
      </w:r>
    </w:p>
    <w:p w:rsidR="00F97A0E" w:rsidRDefault="00A52661" w:rsidP="00C375DB">
      <w:pPr>
        <w:pStyle w:val="Textonormal"/>
        <w:numPr>
          <w:ilvl w:val="0"/>
          <w:numId w:val="9"/>
        </w:numPr>
        <w:rPr>
          <w:lang w:val="ca-ES"/>
        </w:rPr>
      </w:pPr>
      <w:r w:rsidRPr="00504AF9">
        <w:rPr>
          <w:lang w:val="ca-ES"/>
        </w:rPr>
        <w:t>TXT</w:t>
      </w:r>
      <w:r w:rsidR="00A4180B" w:rsidRPr="00504AF9">
        <w:rPr>
          <w:lang w:val="ca-ES"/>
        </w:rPr>
        <w:t xml:space="preserve"> </w:t>
      </w:r>
    </w:p>
    <w:p w:rsidR="00973D53" w:rsidRDefault="00F97A0E" w:rsidP="00C375DB">
      <w:pPr>
        <w:pStyle w:val="Textonormal"/>
        <w:rPr>
          <w:lang w:val="ca-ES"/>
        </w:rPr>
      </w:pPr>
      <w:r>
        <w:rPr>
          <w:lang w:val="ca-ES"/>
        </w:rPr>
        <w:t>A</w:t>
      </w:r>
      <w:r w:rsidR="00A4180B" w:rsidRPr="00504AF9">
        <w:rPr>
          <w:lang w:val="ca-ES"/>
        </w:rPr>
        <w:t>rxius de text estàndard</w:t>
      </w:r>
      <w:r w:rsidR="00612E1A" w:rsidRPr="00504AF9">
        <w:rPr>
          <w:lang w:val="ca-ES"/>
        </w:rPr>
        <w:t xml:space="preserve"> que contenen text sense format.</w:t>
      </w:r>
    </w:p>
    <w:p w:rsidR="00975440" w:rsidRPr="00504AF9" w:rsidRDefault="00975440" w:rsidP="00F97A0E">
      <w:pPr>
        <w:pStyle w:val="Textonormal"/>
        <w:rPr>
          <w:lang w:val="ca-ES"/>
        </w:rPr>
      </w:pPr>
    </w:p>
    <w:p w:rsidR="00F97A0E" w:rsidRDefault="00A52661" w:rsidP="00C375DB">
      <w:pPr>
        <w:pStyle w:val="Textonormal"/>
        <w:numPr>
          <w:ilvl w:val="0"/>
          <w:numId w:val="9"/>
        </w:numPr>
        <w:rPr>
          <w:lang w:val="ca-ES"/>
        </w:rPr>
      </w:pPr>
      <w:r w:rsidRPr="00504AF9">
        <w:rPr>
          <w:lang w:val="ca-ES"/>
        </w:rPr>
        <w:t>DB</w:t>
      </w:r>
      <w:r w:rsidR="008D3B86" w:rsidRPr="00504AF9">
        <w:rPr>
          <w:lang w:val="ca-ES"/>
        </w:rPr>
        <w:t xml:space="preserve"> </w:t>
      </w:r>
    </w:p>
    <w:p w:rsidR="00A52661" w:rsidRPr="00504AF9" w:rsidRDefault="00F97A0E" w:rsidP="00C375DB">
      <w:pPr>
        <w:pStyle w:val="Textonormal"/>
        <w:rPr>
          <w:lang w:val="ca-ES"/>
        </w:rPr>
      </w:pPr>
      <w:r>
        <w:rPr>
          <w:lang w:val="ca-ES"/>
        </w:rPr>
        <w:t>A</w:t>
      </w:r>
      <w:r w:rsidR="008D3B86" w:rsidRPr="00504AF9">
        <w:rPr>
          <w:lang w:val="ca-ES"/>
        </w:rPr>
        <w:t>rxius de bases de dades genèriques.</w:t>
      </w:r>
    </w:p>
    <w:p w:rsidR="00975440" w:rsidRDefault="00975440" w:rsidP="00C375DB">
      <w:pPr>
        <w:pStyle w:val="Textonormal"/>
        <w:rPr>
          <w:lang w:val="ca-ES"/>
        </w:rPr>
      </w:pPr>
    </w:p>
    <w:p w:rsidR="00C375DB" w:rsidRDefault="00B60D90" w:rsidP="00C375DB">
      <w:pPr>
        <w:pStyle w:val="Textonormal"/>
        <w:rPr>
          <w:lang w:val="ca-ES"/>
        </w:rPr>
      </w:pPr>
      <w:r w:rsidRPr="00504AF9">
        <w:rPr>
          <w:lang w:val="ca-ES"/>
        </w:rPr>
        <w:t>Els fitxers es transformen</w:t>
      </w:r>
      <w:r w:rsidR="008F723F" w:rsidRPr="00504AF9">
        <w:rPr>
          <w:lang w:val="ca-ES"/>
        </w:rPr>
        <w:t xml:space="preserve"> en </w:t>
      </w:r>
      <w:r w:rsidR="0092085C" w:rsidRPr="00504AF9">
        <w:rPr>
          <w:lang w:val="ca-ES"/>
        </w:rPr>
        <w:t>taules</w:t>
      </w:r>
      <w:r w:rsidR="008F723F" w:rsidRPr="00504AF9">
        <w:rPr>
          <w:lang w:val="ca-ES"/>
        </w:rPr>
        <w:t xml:space="preserve"> SQLite</w:t>
      </w:r>
      <w:r w:rsidRPr="00504AF9">
        <w:rPr>
          <w:lang w:val="ca-ES"/>
        </w:rPr>
        <w:t xml:space="preserve"> [</w:t>
      </w:r>
      <w:r w:rsidR="007A1181">
        <w:rPr>
          <w:lang w:val="ca-ES"/>
        </w:rPr>
        <w:fldChar w:fldCharType="begin"/>
      </w:r>
      <w:r w:rsidR="007A1181">
        <w:rPr>
          <w:lang w:val="ca-ES"/>
        </w:rPr>
        <w:instrText xml:space="preserve"> REF ref_2 \h </w:instrText>
      </w:r>
      <w:r w:rsidR="007A1181">
        <w:rPr>
          <w:lang w:val="ca-ES"/>
        </w:rPr>
      </w:r>
      <w:r w:rsidR="00C375DB">
        <w:rPr>
          <w:lang w:val="ca-ES"/>
        </w:rPr>
        <w:instrText xml:space="preserve"> \* MERGEFORMAT </w:instrText>
      </w:r>
      <w:r w:rsidR="007A1181">
        <w:rPr>
          <w:lang w:val="ca-ES"/>
        </w:rPr>
        <w:fldChar w:fldCharType="separate"/>
      </w:r>
      <w:r w:rsidR="007A1181" w:rsidRPr="00504AF9">
        <w:rPr>
          <w:lang w:val="ca-ES"/>
        </w:rPr>
        <w:t>2</w:t>
      </w:r>
      <w:r w:rsidR="007A1181">
        <w:rPr>
          <w:lang w:val="ca-ES"/>
        </w:rPr>
        <w:fldChar w:fldCharType="end"/>
      </w:r>
      <w:r w:rsidRPr="00504AF9">
        <w:rPr>
          <w:lang w:val="ca-ES"/>
        </w:rPr>
        <w:t>]</w:t>
      </w:r>
      <w:r w:rsidR="005D2865" w:rsidRPr="00504AF9">
        <w:rPr>
          <w:lang w:val="ca-ES"/>
        </w:rPr>
        <w:t>.</w:t>
      </w:r>
      <w:r w:rsidR="00B37514" w:rsidRPr="00504AF9">
        <w:rPr>
          <w:lang w:val="ca-ES"/>
        </w:rPr>
        <w:t xml:space="preserve"> </w:t>
      </w:r>
      <w:r w:rsidR="0092085C" w:rsidRPr="00504AF9">
        <w:rPr>
          <w:lang w:val="ca-ES"/>
        </w:rPr>
        <w:t xml:space="preserve">Les taules d’aquest tipus de </w:t>
      </w:r>
      <w:r w:rsidR="00AD1B36" w:rsidRPr="00504AF9">
        <w:rPr>
          <w:lang w:val="ca-ES"/>
        </w:rPr>
        <w:t xml:space="preserve">les </w:t>
      </w:r>
      <w:r w:rsidR="0092085C" w:rsidRPr="00504AF9">
        <w:rPr>
          <w:lang w:val="ca-ES"/>
        </w:rPr>
        <w:t>bases de dades relacionals s’utilitzen</w:t>
      </w:r>
      <w:r w:rsidR="00EE6050" w:rsidRPr="00504AF9">
        <w:rPr>
          <w:lang w:val="ca-ES"/>
        </w:rPr>
        <w:t xml:space="preserve"> </w:t>
      </w:r>
      <w:r w:rsidR="00AD1B36" w:rsidRPr="00504AF9">
        <w:rPr>
          <w:lang w:val="ca-ES"/>
        </w:rPr>
        <w:t xml:space="preserve">en aquest treball </w:t>
      </w:r>
      <w:r w:rsidR="0092085C" w:rsidRPr="00504AF9">
        <w:rPr>
          <w:lang w:val="ca-ES"/>
        </w:rPr>
        <w:t>ja que</w:t>
      </w:r>
      <w:r w:rsidR="00EE6050" w:rsidRPr="00504AF9">
        <w:rPr>
          <w:lang w:val="ca-ES"/>
        </w:rPr>
        <w:t xml:space="preserve"> alhora d’iniciar </w:t>
      </w:r>
      <w:r w:rsidR="007E0D52" w:rsidRPr="00504AF9">
        <w:rPr>
          <w:lang w:val="ca-ES"/>
        </w:rPr>
        <w:t>una línia d’investigació és molt important la senzilles</w:t>
      </w:r>
      <w:r w:rsidR="00AD1B36" w:rsidRPr="00504AF9">
        <w:rPr>
          <w:lang w:val="ca-ES"/>
        </w:rPr>
        <w:t>a i la generalització que aporten</w:t>
      </w:r>
      <w:r w:rsidR="007E0D52" w:rsidRPr="00504AF9">
        <w:rPr>
          <w:lang w:val="ca-ES"/>
        </w:rPr>
        <w:t>.</w:t>
      </w:r>
    </w:p>
    <w:p w:rsidR="005E3BFC" w:rsidRDefault="00E62EEF" w:rsidP="00C375DB">
      <w:pPr>
        <w:pStyle w:val="Textonormal"/>
        <w:jc w:val="center"/>
        <w:rPr>
          <w:b/>
          <w:sz w:val="24"/>
          <w:lang w:val="ca-ES"/>
        </w:rPr>
      </w:pPr>
      <w:r w:rsidRPr="00504AF9">
        <w:rPr>
          <w:b/>
          <w:sz w:val="24"/>
          <w:lang w:val="ca-ES"/>
        </w:rPr>
        <w:t>Recorregut</w:t>
      </w:r>
      <w:r w:rsidR="005A21EE">
        <w:rPr>
          <w:b/>
          <w:sz w:val="24"/>
          <w:lang w:val="ca-ES"/>
        </w:rPr>
        <w:t>s</w:t>
      </w:r>
      <w:r w:rsidRPr="00504AF9">
        <w:rPr>
          <w:b/>
          <w:sz w:val="24"/>
          <w:lang w:val="ca-ES"/>
        </w:rPr>
        <w:t xml:space="preserve"> </w:t>
      </w:r>
      <w:r w:rsidR="00057190">
        <w:rPr>
          <w:b/>
          <w:sz w:val="24"/>
          <w:lang w:val="ca-ES"/>
        </w:rPr>
        <w:t>en una</w:t>
      </w:r>
      <w:r w:rsidRPr="00504AF9">
        <w:rPr>
          <w:b/>
          <w:sz w:val="24"/>
          <w:lang w:val="ca-ES"/>
        </w:rPr>
        <w:t xml:space="preserve"> taula SQLite</w:t>
      </w:r>
    </w:p>
    <w:p w:rsidR="008B3EF9" w:rsidRDefault="007023AC" w:rsidP="00C375DB">
      <w:pPr>
        <w:pStyle w:val="Textonormal"/>
        <w:rPr>
          <w:lang w:val="ca-ES"/>
        </w:rPr>
      </w:pPr>
      <w:r>
        <w:rPr>
          <w:lang w:val="ca-ES"/>
        </w:rPr>
        <w:t>Una vegada s’han transformat les dades</w:t>
      </w:r>
      <w:r w:rsidR="00863CCE">
        <w:rPr>
          <w:lang w:val="ca-ES"/>
        </w:rPr>
        <w:t xml:space="preserve"> d’un fitxer</w:t>
      </w:r>
      <w:r>
        <w:rPr>
          <w:lang w:val="ca-ES"/>
        </w:rPr>
        <w:t xml:space="preserve"> </w:t>
      </w:r>
      <w:r w:rsidR="00FF38A3">
        <w:rPr>
          <w:lang w:val="ca-ES"/>
        </w:rPr>
        <w:t>a</w:t>
      </w:r>
      <w:r w:rsidR="00D91E35">
        <w:rPr>
          <w:lang w:val="ca-ES"/>
        </w:rPr>
        <w:t xml:space="preserve"> taula</w:t>
      </w:r>
      <w:r w:rsidR="00FF38A3">
        <w:rPr>
          <w:lang w:val="ca-ES"/>
        </w:rPr>
        <w:t xml:space="preserve"> SQLite</w:t>
      </w:r>
      <w:r>
        <w:rPr>
          <w:lang w:val="ca-ES"/>
        </w:rPr>
        <w:t xml:space="preserve">, es recorrent </w:t>
      </w:r>
      <w:r w:rsidR="00FF38A3">
        <w:rPr>
          <w:lang w:val="ca-ES"/>
        </w:rPr>
        <w:t>les files de la taula</w:t>
      </w:r>
      <w:r>
        <w:rPr>
          <w:lang w:val="ca-ES"/>
        </w:rPr>
        <w:t xml:space="preserve"> per extreure’n les dades</w:t>
      </w:r>
      <w:r w:rsidR="00524464">
        <w:rPr>
          <w:lang w:val="ca-ES"/>
        </w:rPr>
        <w:t>.</w:t>
      </w:r>
      <w:r w:rsidR="003442EC">
        <w:rPr>
          <w:lang w:val="ca-ES"/>
        </w:rPr>
        <w:t xml:space="preserve"> Amb les dades </w:t>
      </w:r>
      <w:r w:rsidR="003C12C0">
        <w:rPr>
          <w:lang w:val="ca-ES"/>
        </w:rPr>
        <w:t>es crea un</w:t>
      </w:r>
      <w:r w:rsidR="003442EC">
        <w:rPr>
          <w:lang w:val="ca-ES"/>
        </w:rPr>
        <w:t xml:space="preserve"> graf</w:t>
      </w:r>
      <w:r w:rsidR="009D65F0">
        <w:rPr>
          <w:lang w:val="ca-ES"/>
        </w:rPr>
        <w:t xml:space="preserve"> </w:t>
      </w:r>
      <w:r w:rsidR="00C70A8E">
        <w:rPr>
          <w:lang w:val="ca-ES"/>
        </w:rPr>
        <w:t xml:space="preserve">dirigit </w:t>
      </w:r>
      <w:r w:rsidR="009D65F0">
        <w:rPr>
          <w:lang w:val="ca-ES"/>
        </w:rPr>
        <w:t>complet</w:t>
      </w:r>
      <w:r w:rsidR="00D11727">
        <w:rPr>
          <w:lang w:val="ca-ES"/>
        </w:rPr>
        <w:fldChar w:fldCharType="begin"/>
      </w:r>
      <w:r w:rsidR="00D11727">
        <w:rPr>
          <w:lang w:val="ca-ES"/>
        </w:rPr>
        <w:instrText xml:space="preserve"> REF link1 \h </w:instrText>
      </w:r>
      <w:r w:rsidR="00D11727">
        <w:rPr>
          <w:lang w:val="ca-ES"/>
        </w:rPr>
      </w:r>
      <w:r w:rsidR="00D11727">
        <w:rPr>
          <w:lang w:val="ca-ES"/>
        </w:rPr>
        <w:fldChar w:fldCharType="separate"/>
      </w:r>
      <w:r w:rsidR="00D11727" w:rsidRPr="00C70A8E">
        <w:rPr>
          <w:vertAlign w:val="superscript"/>
        </w:rPr>
        <w:t>1</w:t>
      </w:r>
      <w:r w:rsidR="00D11727">
        <w:rPr>
          <w:lang w:val="ca-ES"/>
        </w:rPr>
        <w:fldChar w:fldCharType="end"/>
      </w:r>
      <w:r w:rsidR="003442EC">
        <w:rPr>
          <w:lang w:val="ca-ES"/>
        </w:rPr>
        <w:t>.</w:t>
      </w:r>
      <w:r w:rsidR="00A53B8D">
        <w:rPr>
          <w:lang w:val="ca-ES"/>
        </w:rPr>
        <w:t xml:space="preserve"> </w:t>
      </w:r>
      <w:r w:rsidR="00DA4251">
        <w:rPr>
          <w:lang w:val="ca-ES"/>
        </w:rPr>
        <w:t>Cada element no repetit de la taula representarà un node del graf.</w:t>
      </w:r>
      <w:r w:rsidR="00370222">
        <w:rPr>
          <w:lang w:val="ca-ES"/>
        </w:rPr>
        <w:t xml:space="preserve"> I cada node</w:t>
      </w:r>
      <w:r w:rsidR="003C12C0">
        <w:rPr>
          <w:lang w:val="ca-ES"/>
        </w:rPr>
        <w:t xml:space="preserve"> estarà en</w:t>
      </w:r>
      <w:r w:rsidR="00276F86">
        <w:rPr>
          <w:lang w:val="ca-ES"/>
        </w:rPr>
        <w:t>llaçat amb la resta de nodes.</w:t>
      </w:r>
      <w:r w:rsidR="00D2504B">
        <w:rPr>
          <w:lang w:val="ca-ES"/>
        </w:rPr>
        <w:t xml:space="preserve"> Una aresta </w:t>
      </w:r>
      <w:r w:rsidR="00282F64">
        <w:rPr>
          <w:lang w:val="ca-ES"/>
        </w:rPr>
        <w:t xml:space="preserve">discontínua </w:t>
      </w:r>
      <w:r w:rsidR="00D2504B">
        <w:rPr>
          <w:lang w:val="ca-ES"/>
        </w:rPr>
        <w:t>representa un enllaç.</w:t>
      </w:r>
      <w:r w:rsidR="003067CA">
        <w:rPr>
          <w:lang w:val="ca-ES"/>
        </w:rPr>
        <w:t xml:space="preserve"> </w:t>
      </w:r>
    </w:p>
    <w:p w:rsidR="002538AC" w:rsidRDefault="005A21EE" w:rsidP="00C375DB">
      <w:pPr>
        <w:pStyle w:val="Textonormal"/>
        <w:rPr>
          <w:lang w:val="ca-ES"/>
        </w:rPr>
      </w:pPr>
      <w:r>
        <w:rPr>
          <w:lang w:val="ca-ES"/>
        </w:rPr>
        <w:t xml:space="preserve">Després </w:t>
      </w:r>
      <w:r w:rsidR="007C3727">
        <w:rPr>
          <w:lang w:val="ca-ES"/>
        </w:rPr>
        <w:t>es realitza un segon recorregut que identifica les parelles de</w:t>
      </w:r>
      <w:r w:rsidR="00842571">
        <w:rPr>
          <w:lang w:val="ca-ES"/>
        </w:rPr>
        <w:t xml:space="preserve"> nodes qu</w:t>
      </w:r>
      <w:r w:rsidR="004C5A6A">
        <w:rPr>
          <w:lang w:val="ca-ES"/>
        </w:rPr>
        <w:t>e apareixen a la taula.</w:t>
      </w:r>
    </w:p>
    <w:p w:rsidR="005A21EE" w:rsidRDefault="00690AC6" w:rsidP="00C375DB">
      <w:pPr>
        <w:pStyle w:val="Textonormal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1D" w:rsidRPr="0085276E" w:rsidRDefault="008D412A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" filled="f" stroked="f" strokeweight=".25pt">
                <v:textbox>
                  <w:txbxContent>
                    <w:p w:rsidR="008A271D" w:rsidRPr="0085276E" w:rsidRDefault="008D412A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E3BFC" w:rsidRDefault="00690AC6" w:rsidP="00C375DB">
      <w:pPr>
        <w:pStyle w:val="Textonormal"/>
        <w:jc w:val="center"/>
        <w:rPr>
          <w:b/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D50EF" wp14:editId="35D6D242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2A" w:rsidRPr="0085276E" w:rsidRDefault="008D412A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0EF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" filled="f" stroked="f" strokeweight=".25pt">
                <v:textbox>
                  <w:txbxContent>
                    <w:p w:rsidR="008D412A" w:rsidRPr="0085276E" w:rsidRDefault="008D412A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D0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92AA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>
        <w:rPr>
          <w:noProof/>
          <w:lang w:val="ca-ES" w:eastAsia="ca-ES"/>
        </w:rPr>
        <w:drawing>
          <wp:inline distT="0" distB="0" distL="0" distR="0" wp14:anchorId="76099139" wp14:editId="065F0639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42E" w:rsidRPr="00504AF9" w:rsidRDefault="00BB442E" w:rsidP="00C375DB">
      <w:pPr>
        <w:pStyle w:val="Descripcin"/>
        <w:jc w:val="center"/>
        <w:rPr>
          <w:b/>
          <w:color w:val="auto"/>
        </w:rPr>
      </w:pPr>
      <w:bookmarkStart w:id="1" w:name="fig_1"/>
      <w:r w:rsidRPr="00504AF9">
        <w:rPr>
          <w:b/>
          <w:color w:val="auto"/>
        </w:rPr>
        <w:t xml:space="preserve">Figura </w:t>
      </w:r>
      <w:r w:rsidRPr="00504AF9">
        <w:rPr>
          <w:b/>
          <w:color w:val="auto"/>
        </w:rPr>
        <w:fldChar w:fldCharType="begin"/>
      </w:r>
      <w:r w:rsidRPr="00504AF9">
        <w:rPr>
          <w:b/>
          <w:color w:val="auto"/>
        </w:rPr>
        <w:instrText xml:space="preserve"> SEQ Figura \* ARABIC </w:instrText>
      </w:r>
      <w:r w:rsidRPr="00504AF9">
        <w:rPr>
          <w:b/>
          <w:color w:val="auto"/>
        </w:rPr>
        <w:fldChar w:fldCharType="separate"/>
      </w:r>
      <w:r w:rsidR="00C9378A">
        <w:rPr>
          <w:b/>
          <w:noProof/>
          <w:color w:val="auto"/>
        </w:rPr>
        <w:t>1</w:t>
      </w:r>
      <w:r w:rsidRPr="00504AF9">
        <w:rPr>
          <w:b/>
          <w:color w:val="auto"/>
        </w:rPr>
        <w:fldChar w:fldCharType="end"/>
      </w:r>
      <w:bookmarkEnd w:id="1"/>
      <w:r w:rsidRPr="00504AF9">
        <w:rPr>
          <w:color w:val="auto"/>
        </w:rPr>
        <w:t xml:space="preserve">. Exemple de taula </w:t>
      </w:r>
      <w:proofErr w:type="spellStart"/>
      <w:r w:rsidRPr="00504AF9">
        <w:rPr>
          <w:color w:val="auto"/>
        </w:rPr>
        <w:t>SQlite</w:t>
      </w:r>
      <w:proofErr w:type="spellEnd"/>
      <w:r w:rsidRPr="00504AF9">
        <w:rPr>
          <w:color w:val="auto"/>
        </w:rPr>
        <w:t>.</w:t>
      </w:r>
    </w:p>
    <w:p w:rsidR="0048145F" w:rsidRDefault="002538AC" w:rsidP="00C375DB">
      <w:pPr>
        <w:pStyle w:val="Textonormal"/>
        <w:rPr>
          <w:lang w:val="ca-ES"/>
        </w:rPr>
      </w:pPr>
      <w:r>
        <w:rPr>
          <w:lang w:val="ca-ES"/>
        </w:rPr>
        <w:t>Sent i, un índex que recórrer les columnes</w:t>
      </w:r>
      <w:r w:rsidR="004A5153">
        <w:rPr>
          <w:lang w:val="ca-ES"/>
        </w:rPr>
        <w:t xml:space="preserve"> de la figura 1</w:t>
      </w:r>
      <w:r>
        <w:rPr>
          <w:lang w:val="ca-ES"/>
        </w:rPr>
        <w:t xml:space="preserve"> i j, un índex que recórrer les files</w:t>
      </w:r>
      <w:r w:rsidR="004A5153">
        <w:rPr>
          <w:lang w:val="ca-ES"/>
        </w:rPr>
        <w:t xml:space="preserve"> de la figura 1, llavors</w:t>
      </w:r>
      <w:r w:rsidR="007A2A4A">
        <w:rPr>
          <w:lang w:val="ca-ES"/>
        </w:rPr>
        <w:t xml:space="preserve"> per a cada</w:t>
      </w:r>
      <w:r w:rsidR="003B67EF">
        <w:rPr>
          <w:lang w:val="ca-ES"/>
        </w:rPr>
        <w:t xml:space="preserve"> parella </w:t>
      </w:r>
      <w:r w:rsidR="004A5153">
        <w:rPr>
          <w:lang w:val="ca-ES"/>
        </w:rPr>
        <w:t>d</w:t>
      </w:r>
      <w:r w:rsidR="004B450D">
        <w:rPr>
          <w:lang w:val="ca-ES"/>
        </w:rPr>
        <w:t>e valors (i, j)</w:t>
      </w:r>
      <w:r w:rsidR="00007936">
        <w:rPr>
          <w:lang w:val="ca-ES"/>
        </w:rPr>
        <w:t>, i ≠ j,</w:t>
      </w:r>
      <w:r w:rsidR="004B450D">
        <w:rPr>
          <w:lang w:val="ca-ES"/>
        </w:rPr>
        <w:t xml:space="preserve"> </w:t>
      </w:r>
      <w:r w:rsidR="00435BD7">
        <w:rPr>
          <w:lang w:val="ca-ES"/>
        </w:rPr>
        <w:t>existirà</w:t>
      </w:r>
      <w:r w:rsidR="00C10B40">
        <w:rPr>
          <w:lang w:val="ca-ES"/>
        </w:rPr>
        <w:t xml:space="preserve"> un enllaç </w:t>
      </w:r>
      <w:r w:rsidR="00E265F7">
        <w:rPr>
          <w:lang w:val="ca-ES"/>
        </w:rPr>
        <w:t xml:space="preserve">entre els </w:t>
      </w:r>
      <w:r w:rsidR="004A5153">
        <w:rPr>
          <w:lang w:val="ca-ES"/>
        </w:rPr>
        <w:t xml:space="preserve">elements </w:t>
      </w:r>
      <w:r w:rsidR="00435BD7">
        <w:rPr>
          <w:lang w:val="ca-ES"/>
        </w:rPr>
        <w:t>de la parella</w:t>
      </w:r>
      <w:r w:rsidR="004A5153">
        <w:rPr>
          <w:lang w:val="ca-ES"/>
        </w:rPr>
        <w:t>.</w:t>
      </w:r>
      <w:r w:rsidR="004C5A6A">
        <w:rPr>
          <w:lang w:val="ca-ES"/>
        </w:rPr>
        <w:t xml:space="preserve"> </w:t>
      </w:r>
      <w:r w:rsidR="00C10B40">
        <w:rPr>
          <w:lang w:val="ca-ES"/>
        </w:rPr>
        <w:t>Una aresta</w:t>
      </w:r>
      <w:r w:rsidR="000E4B3C">
        <w:rPr>
          <w:lang w:val="ca-ES"/>
        </w:rPr>
        <w:t xml:space="preserve"> contínua representa un enllaç.</w:t>
      </w:r>
      <w:r w:rsidR="003067CA">
        <w:rPr>
          <w:lang w:val="ca-ES"/>
        </w:rPr>
        <w:t xml:space="preserve"> </w:t>
      </w:r>
      <w:r w:rsidR="0048145F">
        <w:rPr>
          <w:lang w:val="ca-ES"/>
        </w:rPr>
        <w:t>El graf resultant s’anomena graf de Gaifman [</w:t>
      </w:r>
      <w:r w:rsidR="00DD4568">
        <w:rPr>
          <w:lang w:val="ca-ES"/>
        </w:rPr>
        <w:fldChar w:fldCharType="begin"/>
      </w:r>
      <w:r w:rsidR="00DD4568">
        <w:rPr>
          <w:lang w:val="ca-ES"/>
        </w:rPr>
        <w:instrText xml:space="preserve"> REF ref_3 \h </w:instrText>
      </w:r>
      <w:r w:rsidR="00DD4568">
        <w:rPr>
          <w:lang w:val="ca-ES"/>
        </w:rPr>
      </w:r>
      <w:r w:rsidR="00DD4568">
        <w:rPr>
          <w:lang w:val="ca-ES"/>
        </w:rPr>
        <w:fldChar w:fldCharType="separate"/>
      </w:r>
      <w:r w:rsidR="00DD4568" w:rsidRPr="00504AF9">
        <w:rPr>
          <w:lang w:val="ca-ES"/>
        </w:rPr>
        <w:t>3</w:t>
      </w:r>
      <w:r w:rsidR="00DD4568">
        <w:rPr>
          <w:lang w:val="ca-ES"/>
        </w:rPr>
        <w:fldChar w:fldCharType="end"/>
      </w:r>
      <w:r w:rsidR="0048145F">
        <w:rPr>
          <w:lang w:val="ca-ES"/>
        </w:rPr>
        <w:t>] o graf primer.</w:t>
      </w:r>
    </w:p>
    <w:p w:rsidR="008B3EF9" w:rsidRDefault="008B3EF9" w:rsidP="00C375DB">
      <w:pPr>
        <w:pStyle w:val="Textonormal"/>
        <w:rPr>
          <w:b/>
          <w:lang w:val="ca-ES"/>
        </w:rPr>
      </w:pPr>
    </w:p>
    <w:p w:rsidR="00F02C65" w:rsidRDefault="00F02C65" w:rsidP="00C375DB">
      <w:pPr>
        <w:pStyle w:val="Textonormal"/>
        <w:rPr>
          <w:lang w:val="ca-ES"/>
        </w:rPr>
      </w:pPr>
      <w:r w:rsidRPr="004A52C8">
        <w:rPr>
          <w:b/>
          <w:lang w:val="ca-ES"/>
        </w:rPr>
        <w:t>Exemple 1.</w:t>
      </w:r>
      <w:r>
        <w:rPr>
          <w:lang w:val="ca-ES"/>
        </w:rPr>
        <w:t xml:space="preserve"> A la figura 2 es pot veure el graf</w:t>
      </w:r>
      <w:r w:rsidR="00871526">
        <w:rPr>
          <w:lang w:val="ca-ES"/>
        </w:rPr>
        <w:t xml:space="preserve"> de Gaifman resultant de la</w:t>
      </w:r>
      <w:r w:rsidR="003257AF">
        <w:rPr>
          <w:lang w:val="ca-ES"/>
        </w:rPr>
        <w:t xml:space="preserve"> </w:t>
      </w:r>
      <w:r w:rsidR="003257AF" w:rsidRPr="003257AF">
        <w:rPr>
          <w:lang w:val="ca-ES"/>
        </w:rPr>
        <w:fldChar w:fldCharType="begin"/>
      </w:r>
      <w:r w:rsidR="003257AF" w:rsidRPr="003257AF">
        <w:rPr>
          <w:lang w:val="ca-ES"/>
        </w:rPr>
        <w:instrText xml:space="preserve"> REF  fig_1 \* Lower \h </w:instrText>
      </w:r>
      <w:r w:rsidR="003257AF" w:rsidRPr="003257AF">
        <w:rPr>
          <w:lang w:val="ca-ES"/>
        </w:rPr>
      </w:r>
      <w:r w:rsidR="003257AF" w:rsidRPr="003257AF">
        <w:rPr>
          <w:lang w:val="ca-ES"/>
        </w:rPr>
        <w:instrText xml:space="preserve"> \* MERGEFORMAT </w:instrText>
      </w:r>
      <w:r w:rsidR="003257AF" w:rsidRPr="003257AF">
        <w:rPr>
          <w:lang w:val="ca-ES"/>
        </w:rPr>
        <w:fldChar w:fldCharType="separate"/>
      </w:r>
      <w:r w:rsidR="004A13D6" w:rsidRPr="004A13D6">
        <w:rPr>
          <w:lang w:val="ca-ES"/>
        </w:rPr>
        <w:t xml:space="preserve">figura </w:t>
      </w:r>
      <w:r w:rsidR="004A13D6" w:rsidRPr="004A13D6">
        <w:rPr>
          <w:noProof/>
          <w:lang w:val="ca-ES"/>
        </w:rPr>
        <w:t>1</w:t>
      </w:r>
      <w:r w:rsidR="003257AF" w:rsidRPr="003257AF">
        <w:rPr>
          <w:lang w:val="ca-ES"/>
        </w:rPr>
        <w:fldChar w:fldCharType="end"/>
      </w:r>
      <w:r w:rsidR="00871526" w:rsidRPr="003257AF">
        <w:rPr>
          <w:lang w:val="ca-ES"/>
        </w:rPr>
        <w:t>.</w:t>
      </w:r>
    </w:p>
    <w:p w:rsidR="00690AC6" w:rsidRDefault="00690AC6" w:rsidP="00C375DB">
      <w:pPr>
        <w:pStyle w:val="Textonormal"/>
        <w:jc w:val="center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4AF13F7C" wp14:editId="2F0975FE">
            <wp:extent cx="1380682" cy="2276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332" cy="2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A" w:rsidRDefault="003067CA" w:rsidP="00C375DB">
      <w:pPr>
        <w:pStyle w:val="Descripcin"/>
        <w:jc w:val="center"/>
        <w:rPr>
          <w:color w:val="auto"/>
          <w:lang w:val="es-ES"/>
        </w:rPr>
      </w:pPr>
      <w:bookmarkStart w:id="2" w:name="fig_2"/>
      <w:r w:rsidRPr="004A13D6">
        <w:rPr>
          <w:b/>
          <w:color w:val="auto"/>
          <w:lang w:val="es-ES"/>
        </w:rPr>
        <w:t xml:space="preserve">Figura </w:t>
      </w:r>
      <w:r w:rsidRPr="003067CA">
        <w:rPr>
          <w:b/>
          <w:color w:val="auto"/>
        </w:rPr>
        <w:fldChar w:fldCharType="begin"/>
      </w:r>
      <w:r w:rsidRPr="004A13D6">
        <w:rPr>
          <w:b/>
          <w:color w:val="auto"/>
          <w:lang w:val="es-ES"/>
        </w:rPr>
        <w:instrText xml:space="preserve"> SEQ Figura \* ARABIC </w:instrText>
      </w:r>
      <w:r w:rsidRPr="003067CA">
        <w:rPr>
          <w:b/>
          <w:color w:val="auto"/>
        </w:rPr>
        <w:fldChar w:fldCharType="separate"/>
      </w:r>
      <w:r w:rsidR="00C9378A">
        <w:rPr>
          <w:b/>
          <w:noProof/>
          <w:color w:val="auto"/>
          <w:lang w:val="es-ES"/>
        </w:rPr>
        <w:t>2</w:t>
      </w:r>
      <w:r w:rsidRPr="003067CA">
        <w:rPr>
          <w:b/>
          <w:color w:val="auto"/>
        </w:rPr>
        <w:fldChar w:fldCharType="end"/>
      </w:r>
      <w:bookmarkEnd w:id="2"/>
      <w:r w:rsidRPr="004A13D6">
        <w:rPr>
          <w:color w:val="auto"/>
          <w:lang w:val="es-ES"/>
        </w:rPr>
        <w:t>. Graf de Gaifman.</w:t>
      </w:r>
    </w:p>
    <w:p w:rsidR="00CA2EAC" w:rsidRDefault="00CA2EAC" w:rsidP="00C375DB">
      <w:pPr>
        <w:rPr>
          <w:lang w:val="es-ES"/>
        </w:rPr>
      </w:pPr>
    </w:p>
    <w:p w:rsidR="00CA2EAC" w:rsidRPr="00CA2EAC" w:rsidRDefault="006D0D7C" w:rsidP="00C375DB">
      <w:pPr>
        <w:rPr>
          <w:lang w:val="es-ES"/>
        </w:rPr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76200</wp:posOffset>
                </wp:positionV>
                <wp:extent cx="11334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2AA50" id="Conector rec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pt" to="8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DA13E8" w:rsidRPr="00C70A8E" w:rsidRDefault="00DA13E8" w:rsidP="00DA13E8">
      <w:pPr>
        <w:rPr>
          <w:rFonts w:ascii="Times New Roman" w:hAnsi="Times New Roman"/>
          <w:sz w:val="20"/>
          <w:lang w:val="es-ES"/>
        </w:rPr>
      </w:pPr>
      <w:bookmarkStart w:id="3" w:name="link1"/>
      <w:r w:rsidRPr="00C70A8E">
        <w:rPr>
          <w:rFonts w:ascii="Times New Roman" w:hAnsi="Times New Roman"/>
          <w:sz w:val="20"/>
          <w:vertAlign w:val="superscript"/>
          <w:lang w:val="es-ES"/>
        </w:rPr>
        <w:t>1</w:t>
      </w:r>
      <w:bookmarkEnd w:id="3"/>
      <w:r w:rsidRPr="00C70A8E">
        <w:rPr>
          <w:rFonts w:ascii="Times New Roman" w:hAnsi="Times New Roman"/>
          <w:sz w:val="20"/>
          <w:vertAlign w:val="superscript"/>
          <w:lang w:val="es-ES"/>
        </w:rPr>
        <w:t xml:space="preserve"> </w:t>
      </w:r>
      <w:r w:rsidR="00C70A8E" w:rsidRPr="003D0D28">
        <w:rPr>
          <w:rFonts w:ascii="Times New Roman" w:hAnsi="Times New Roman"/>
          <w:sz w:val="20"/>
        </w:rPr>
        <w:t>un</w:t>
      </w:r>
      <w:r w:rsidRPr="003D0D28">
        <w:rPr>
          <w:rFonts w:ascii="Times New Roman" w:hAnsi="Times New Roman"/>
          <w:sz w:val="20"/>
        </w:rPr>
        <w:t xml:space="preserve"> graf </w:t>
      </w:r>
      <w:r w:rsidR="00CA2EAC" w:rsidRPr="003D0D28">
        <w:rPr>
          <w:rFonts w:ascii="Times New Roman" w:hAnsi="Times New Roman"/>
          <w:sz w:val="20"/>
        </w:rPr>
        <w:t>és dirigit i complet quan entre totes les parelles de nodes del graf existeix una aresta</w:t>
      </w:r>
      <w:r w:rsidR="00CA2EAC">
        <w:rPr>
          <w:rFonts w:ascii="Times New Roman" w:hAnsi="Times New Roman"/>
          <w:sz w:val="20"/>
          <w:lang w:val="es-ES"/>
        </w:rPr>
        <w:t>.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lastRenderedPageBreak/>
        <w:t>Grafs</w:t>
      </w:r>
    </w:p>
    <w:p w:rsidR="003D0D28" w:rsidRDefault="004C77DA">
      <w:pPr>
        <w:pStyle w:val="Textonormal"/>
        <w:rPr>
          <w:lang w:val="ca-ES"/>
        </w:rPr>
      </w:pPr>
      <w:r>
        <w:rPr>
          <w:lang w:val="ca-ES"/>
        </w:rPr>
        <w:t xml:space="preserve">En aquest treball, a partir dels </w:t>
      </w:r>
      <w:r w:rsidR="003D0D28">
        <w:rPr>
          <w:lang w:val="ca-ES"/>
        </w:rPr>
        <w:t>grafs</w:t>
      </w:r>
      <w:r w:rsidR="00A235B0">
        <w:rPr>
          <w:lang w:val="ca-ES"/>
        </w:rPr>
        <w:t xml:space="preserve"> de Gaifman</w:t>
      </w:r>
      <w:r>
        <w:rPr>
          <w:lang w:val="ca-ES"/>
        </w:rPr>
        <w:t>,</w:t>
      </w:r>
      <w:r w:rsidR="00A235B0">
        <w:rPr>
          <w:lang w:val="ca-ES"/>
        </w:rPr>
        <w:t xml:space="preserve"> es </w:t>
      </w:r>
      <w:r>
        <w:rPr>
          <w:lang w:val="ca-ES"/>
        </w:rPr>
        <w:t>desenvolupen quatre tipus de grafs</w:t>
      </w:r>
      <w:r w:rsidR="00A235B0">
        <w:rPr>
          <w:lang w:val="ca-ES"/>
        </w:rPr>
        <w:t>:</w:t>
      </w:r>
    </w:p>
    <w:p w:rsidR="00C375DB" w:rsidRDefault="00C375DB">
      <w:pPr>
        <w:pStyle w:val="Textonormal"/>
        <w:rPr>
          <w:lang w:val="ca-ES"/>
        </w:rPr>
      </w:pPr>
    </w:p>
    <w:p w:rsidR="00086BCC" w:rsidRDefault="00086BCC" w:rsidP="00086BCC">
      <w:pPr>
        <w:pStyle w:val="Textonormal"/>
        <w:numPr>
          <w:ilvl w:val="0"/>
          <w:numId w:val="8"/>
        </w:numPr>
        <w:rPr>
          <w:lang w:val="ca-ES"/>
        </w:rPr>
      </w:pPr>
      <w:r>
        <w:rPr>
          <w:lang w:val="ca-ES"/>
        </w:rPr>
        <w:t>Graf pla</w:t>
      </w:r>
    </w:p>
    <w:p w:rsidR="004D7FED" w:rsidRDefault="00C95297" w:rsidP="00C95297">
      <w:pPr>
        <w:pStyle w:val="Textonormal"/>
        <w:rPr>
          <w:lang w:val="ca-ES"/>
        </w:rPr>
      </w:pPr>
      <w:r>
        <w:rPr>
          <w:lang w:val="ca-ES"/>
        </w:rPr>
        <w:t>Graf de Gaifman</w:t>
      </w:r>
      <w:r w:rsidR="006770D5">
        <w:rPr>
          <w:lang w:val="ca-ES"/>
        </w:rPr>
        <w:t xml:space="preserve"> </w:t>
      </w:r>
      <w:r w:rsidR="00E026D2">
        <w:rPr>
          <w:lang w:val="ca-ES"/>
        </w:rPr>
        <w:t>que conté dues classes d’equivalències</w:t>
      </w:r>
      <w:r w:rsidR="003801BC">
        <w:rPr>
          <w:lang w:val="ca-ES"/>
        </w:rPr>
        <w:fldChar w:fldCharType="begin"/>
      </w:r>
      <w:r w:rsidR="003801BC">
        <w:rPr>
          <w:lang w:val="ca-ES"/>
        </w:rPr>
        <w:instrText xml:space="preserve"> REF link2 \h </w:instrText>
      </w:r>
      <w:r w:rsidR="003801BC">
        <w:rPr>
          <w:lang w:val="ca-ES"/>
        </w:rPr>
      </w:r>
      <w:r w:rsidR="003801BC">
        <w:rPr>
          <w:lang w:val="ca-ES"/>
        </w:rPr>
        <w:fldChar w:fldCharType="separate"/>
      </w:r>
      <w:r w:rsidR="003801BC" w:rsidRPr="003949AF">
        <w:rPr>
          <w:vertAlign w:val="superscript"/>
          <w:lang w:val="ca-ES"/>
        </w:rPr>
        <w:t>1</w:t>
      </w:r>
      <w:r w:rsidR="003801BC">
        <w:rPr>
          <w:lang w:val="ca-ES"/>
        </w:rPr>
        <w:fldChar w:fldCharType="end"/>
      </w:r>
      <w:r w:rsidR="00E026D2">
        <w:rPr>
          <w:lang w:val="ca-ES"/>
        </w:rPr>
        <w:t>. La primera classe d’equivalència representa les parelles de nodes que apareixen a la taula</w:t>
      </w:r>
      <w:r w:rsidR="00E56F1A">
        <w:rPr>
          <w:lang w:val="ca-ES"/>
        </w:rPr>
        <w:t xml:space="preserve"> (arestes contínues)</w:t>
      </w:r>
      <w:r w:rsidR="00E026D2">
        <w:rPr>
          <w:lang w:val="ca-ES"/>
        </w:rPr>
        <w:t xml:space="preserve">. La segona classe </w:t>
      </w:r>
      <w:r w:rsidR="00663F7D">
        <w:rPr>
          <w:lang w:val="ca-ES"/>
        </w:rPr>
        <w:t>d’equivalència</w:t>
      </w:r>
      <w:r w:rsidR="00E026D2">
        <w:rPr>
          <w:lang w:val="ca-ES"/>
        </w:rPr>
        <w:t xml:space="preserve"> representa les parelles de nodes que no apareixen a la taula</w:t>
      </w:r>
      <w:r w:rsidR="00E56F1A">
        <w:rPr>
          <w:lang w:val="ca-ES"/>
        </w:rPr>
        <w:t xml:space="preserve"> (arestes discontínues)</w:t>
      </w:r>
      <w:r w:rsidR="00E026D2">
        <w:rPr>
          <w:lang w:val="ca-ES"/>
        </w:rPr>
        <w:t>.</w:t>
      </w:r>
      <w:r w:rsidR="00663F7D">
        <w:rPr>
          <w:lang w:val="ca-ES"/>
        </w:rPr>
        <w:t xml:space="preserve"> </w:t>
      </w:r>
      <w:r w:rsidR="00F92997">
        <w:rPr>
          <w:lang w:val="ca-ES"/>
        </w:rPr>
        <w:t xml:space="preserve">El graf de la </w:t>
      </w:r>
      <w:r w:rsidR="004D7FED" w:rsidRPr="00393597">
        <w:rPr>
          <w:lang w:val="ca-ES"/>
        </w:rPr>
        <w:fldChar w:fldCharType="begin"/>
      </w:r>
      <w:r w:rsidR="004D7FED" w:rsidRPr="00393597">
        <w:rPr>
          <w:lang w:val="ca-ES"/>
        </w:rPr>
        <w:instrText xml:space="preserve"> REF  fig_2 \* Lower \h </w:instrText>
      </w:r>
      <w:r w:rsidR="004D7FED" w:rsidRPr="00393597">
        <w:rPr>
          <w:lang w:val="ca-ES"/>
        </w:rPr>
      </w:r>
      <w:r w:rsidR="004D7FED" w:rsidRPr="00393597">
        <w:rPr>
          <w:lang w:val="ca-ES"/>
        </w:rPr>
        <w:instrText xml:space="preserve"> \* MERGEFORMAT </w:instrText>
      </w:r>
      <w:r w:rsidR="004D7FED" w:rsidRPr="00393597">
        <w:rPr>
          <w:lang w:val="ca-ES"/>
        </w:rPr>
        <w:fldChar w:fldCharType="separate"/>
      </w:r>
      <w:r w:rsidR="004D7FED" w:rsidRPr="00393597">
        <w:t xml:space="preserve">figura </w:t>
      </w:r>
      <w:r w:rsidR="004D7FED" w:rsidRPr="00393597">
        <w:rPr>
          <w:noProof/>
        </w:rPr>
        <w:t>2</w:t>
      </w:r>
      <w:r w:rsidR="004D7FED" w:rsidRPr="00393597">
        <w:rPr>
          <w:lang w:val="ca-ES"/>
        </w:rPr>
        <w:fldChar w:fldCharType="end"/>
      </w:r>
      <w:r w:rsidR="004D7FED" w:rsidRPr="00393597">
        <w:rPr>
          <w:lang w:val="ca-ES"/>
        </w:rPr>
        <w:t xml:space="preserve"> </w:t>
      </w:r>
      <w:r w:rsidR="00F92997" w:rsidRPr="00393597">
        <w:rPr>
          <w:lang w:val="ca-ES"/>
        </w:rPr>
        <w:t>r</w:t>
      </w:r>
      <w:r w:rsidR="00F92997">
        <w:rPr>
          <w:lang w:val="ca-ES"/>
        </w:rPr>
        <w:t xml:space="preserve">epresenta el graf pla de la taula de la </w:t>
      </w:r>
      <w:r w:rsidR="00F92997" w:rsidRPr="00F92997">
        <w:rPr>
          <w:lang w:val="ca-ES"/>
        </w:rPr>
        <w:fldChar w:fldCharType="begin"/>
      </w:r>
      <w:r w:rsidR="00F92997" w:rsidRPr="00F92997">
        <w:rPr>
          <w:lang w:val="ca-ES"/>
        </w:rPr>
        <w:instrText xml:space="preserve"> REF  fig_1 \* Lower \h </w:instrText>
      </w:r>
      <w:r w:rsidR="00F92997" w:rsidRPr="00F92997">
        <w:rPr>
          <w:lang w:val="ca-ES"/>
        </w:rPr>
      </w:r>
      <w:r w:rsidR="00F92997" w:rsidRPr="00F92997">
        <w:rPr>
          <w:lang w:val="ca-ES"/>
        </w:rPr>
        <w:instrText xml:space="preserve"> \* MERGEFORMAT </w:instrText>
      </w:r>
      <w:r w:rsidR="00F92997" w:rsidRPr="00F92997">
        <w:rPr>
          <w:lang w:val="ca-ES"/>
        </w:rPr>
        <w:fldChar w:fldCharType="separate"/>
      </w:r>
      <w:r w:rsidR="00F92997" w:rsidRPr="00F92997">
        <w:rPr>
          <w:lang w:val="ca-ES"/>
        </w:rPr>
        <w:t xml:space="preserve">figura </w:t>
      </w:r>
      <w:r w:rsidR="00F92997" w:rsidRPr="00F92997">
        <w:rPr>
          <w:noProof/>
          <w:lang w:val="ca-ES"/>
        </w:rPr>
        <w:t>1</w:t>
      </w:r>
      <w:r w:rsidR="00F92997" w:rsidRPr="00F92997">
        <w:rPr>
          <w:lang w:val="ca-ES"/>
        </w:rPr>
        <w:fldChar w:fldCharType="end"/>
      </w:r>
      <w:r w:rsidR="00F92997" w:rsidRPr="00F92997">
        <w:rPr>
          <w:lang w:val="ca-ES"/>
        </w:rPr>
        <w:t>.</w:t>
      </w:r>
    </w:p>
    <w:p w:rsidR="007A1181" w:rsidRPr="00F92997" w:rsidRDefault="007A1181" w:rsidP="00C95297">
      <w:pPr>
        <w:pStyle w:val="Textonormal"/>
        <w:rPr>
          <w:lang w:val="ca-ES"/>
        </w:rPr>
      </w:pPr>
    </w:p>
    <w:p w:rsidR="00086BCC" w:rsidRDefault="00086BCC" w:rsidP="00086BCC">
      <w:pPr>
        <w:pStyle w:val="Textonormal"/>
        <w:numPr>
          <w:ilvl w:val="0"/>
          <w:numId w:val="8"/>
        </w:numPr>
        <w:rPr>
          <w:lang w:val="ca-ES"/>
        </w:rPr>
      </w:pPr>
      <w:r>
        <w:rPr>
          <w:lang w:val="ca-ES"/>
        </w:rPr>
        <w:t>Graf pla amb llindar</w:t>
      </w:r>
    </w:p>
    <w:p w:rsidR="00393597" w:rsidRDefault="00041F5D" w:rsidP="00162AF7">
      <w:pPr>
        <w:pStyle w:val="Textonormal"/>
        <w:rPr>
          <w:lang w:val="ca-ES"/>
        </w:rPr>
      </w:pPr>
      <w:r w:rsidRPr="00162AF7">
        <w:rPr>
          <w:lang w:val="ca-ES"/>
        </w:rPr>
        <w:t xml:space="preserve">Graf </w:t>
      </w:r>
      <w:r w:rsidR="00654F2F">
        <w:rPr>
          <w:lang w:val="ca-ES"/>
        </w:rPr>
        <w:t>pla</w:t>
      </w:r>
      <w:r w:rsidR="00A42483" w:rsidRPr="00162AF7">
        <w:rPr>
          <w:lang w:val="ca-ES"/>
        </w:rPr>
        <w:t xml:space="preserve"> que també conté dues classes d’equivalències. Una classe d’equivalència representa </w:t>
      </w:r>
      <w:r w:rsidR="003C2F94">
        <w:rPr>
          <w:lang w:val="ca-ES"/>
        </w:rPr>
        <w:t>les arestes amb el nombre d’equivalències</w:t>
      </w:r>
      <w:r w:rsidR="003801BC">
        <w:rPr>
          <w:lang w:val="ca-ES"/>
        </w:rPr>
        <w:fldChar w:fldCharType="begin"/>
      </w:r>
      <w:r w:rsidR="003801BC">
        <w:rPr>
          <w:lang w:val="ca-ES"/>
        </w:rPr>
        <w:instrText xml:space="preserve"> REF link3 \h </w:instrText>
      </w:r>
      <w:r w:rsidR="003801BC">
        <w:rPr>
          <w:lang w:val="ca-ES"/>
        </w:rPr>
      </w:r>
      <w:r w:rsidR="003801BC">
        <w:rPr>
          <w:lang w:val="ca-ES"/>
        </w:rPr>
        <w:fldChar w:fldCharType="separate"/>
      </w:r>
      <w:r w:rsidR="003801BC" w:rsidRPr="003949AF">
        <w:rPr>
          <w:vertAlign w:val="superscript"/>
          <w:lang w:val="ca-ES"/>
        </w:rPr>
        <w:t>2</w:t>
      </w:r>
      <w:r w:rsidR="003801BC">
        <w:rPr>
          <w:lang w:val="ca-ES"/>
        </w:rPr>
        <w:fldChar w:fldCharType="end"/>
      </w:r>
      <w:r w:rsidR="00FF3ACA" w:rsidRPr="00162AF7">
        <w:rPr>
          <w:lang w:val="ca-ES"/>
        </w:rPr>
        <w:t xml:space="preserve"> per </w:t>
      </w:r>
      <w:r w:rsidR="00E56F1A" w:rsidRPr="00162AF7">
        <w:rPr>
          <w:lang w:val="ca-ES"/>
        </w:rPr>
        <w:t xml:space="preserve">sota </w:t>
      </w:r>
      <w:r w:rsidR="00351C89" w:rsidRPr="00162AF7">
        <w:rPr>
          <w:lang w:val="ca-ES"/>
        </w:rPr>
        <w:t>el</w:t>
      </w:r>
      <w:r w:rsidR="00E56F1A" w:rsidRPr="00162AF7">
        <w:rPr>
          <w:lang w:val="ca-ES"/>
        </w:rPr>
        <w:t xml:space="preserve"> llindar</w:t>
      </w:r>
      <w:r w:rsidR="003801BC">
        <w:rPr>
          <w:lang w:val="ca-ES"/>
        </w:rPr>
        <w:fldChar w:fldCharType="begin"/>
      </w:r>
      <w:r w:rsidR="003801BC">
        <w:rPr>
          <w:lang w:val="ca-ES"/>
        </w:rPr>
        <w:instrText xml:space="preserve"> REF link4 \h </w:instrText>
      </w:r>
      <w:r w:rsidR="003801BC">
        <w:rPr>
          <w:lang w:val="ca-ES"/>
        </w:rPr>
      </w:r>
      <w:r w:rsidR="003801BC">
        <w:rPr>
          <w:lang w:val="ca-ES"/>
        </w:rPr>
        <w:fldChar w:fldCharType="separate"/>
      </w:r>
      <w:r w:rsidR="003801BC" w:rsidRPr="003949AF">
        <w:rPr>
          <w:vertAlign w:val="superscript"/>
          <w:lang w:val="ca-ES"/>
        </w:rPr>
        <w:t>3</w:t>
      </w:r>
      <w:r w:rsidR="003801BC">
        <w:rPr>
          <w:lang w:val="ca-ES"/>
        </w:rPr>
        <w:fldChar w:fldCharType="end"/>
      </w:r>
      <w:bookmarkStart w:id="4" w:name="_GoBack"/>
      <w:bookmarkEnd w:id="4"/>
      <w:r w:rsidR="00351C89" w:rsidRPr="00162AF7">
        <w:rPr>
          <w:lang w:val="ca-ES"/>
        </w:rPr>
        <w:t xml:space="preserve"> (arestes discontínues). L’altre classe d’equivalència </w:t>
      </w:r>
      <w:r w:rsidR="003C2F94">
        <w:rPr>
          <w:lang w:val="ca-ES"/>
        </w:rPr>
        <w:t xml:space="preserve">representa </w:t>
      </w:r>
      <w:r w:rsidR="003C2F94">
        <w:rPr>
          <w:lang w:val="ca-ES"/>
        </w:rPr>
        <w:t>les arestes amb el nombre d’equivalències</w:t>
      </w:r>
      <w:r w:rsidR="00162AF7" w:rsidRPr="00162AF7">
        <w:rPr>
          <w:lang w:val="ca-ES"/>
        </w:rPr>
        <w:t xml:space="preserve"> </w:t>
      </w:r>
      <w:r w:rsidR="00393597">
        <w:rPr>
          <w:lang w:val="ca-ES"/>
        </w:rPr>
        <w:t>és superior o igual a el llindar (arestes contínues).</w:t>
      </w:r>
    </w:p>
    <w:p w:rsidR="00991181" w:rsidRDefault="00991181" w:rsidP="00162AF7">
      <w:pPr>
        <w:pStyle w:val="Textonormal"/>
        <w:rPr>
          <w:lang w:val="ca-ES"/>
        </w:rPr>
      </w:pPr>
    </w:p>
    <w:p w:rsidR="005B5F74" w:rsidRDefault="00991181" w:rsidP="00F743D3">
      <w:pPr>
        <w:pStyle w:val="Textonormal"/>
        <w:rPr>
          <w:lang w:val="ca-ES"/>
        </w:rPr>
      </w:pPr>
      <w:bookmarkStart w:id="5" w:name="_Hlk483424138"/>
      <w:r w:rsidRPr="005B5F74">
        <w:rPr>
          <w:b/>
          <w:lang w:val="ca-ES"/>
        </w:rPr>
        <w:t>Exemple 2.</w:t>
      </w:r>
      <w:r>
        <w:rPr>
          <w:lang w:val="ca-ES"/>
        </w:rPr>
        <w:t xml:space="preserve"> </w:t>
      </w:r>
      <w:r w:rsidR="00FC410F">
        <w:rPr>
          <w:lang w:val="ca-ES"/>
        </w:rPr>
        <w:t xml:space="preserve">Considerant la taula de la </w:t>
      </w:r>
      <w:r w:rsidR="00F743D3" w:rsidRPr="00F743D3">
        <w:rPr>
          <w:lang w:val="ca-ES"/>
        </w:rPr>
        <w:fldChar w:fldCharType="begin"/>
      </w:r>
      <w:r w:rsidR="00F743D3" w:rsidRPr="00F743D3">
        <w:rPr>
          <w:lang w:val="ca-ES"/>
        </w:rPr>
        <w:instrText xml:space="preserve"> REF  fig_1 \* Lower \h </w:instrText>
      </w:r>
      <w:r w:rsidR="00F743D3" w:rsidRPr="00F743D3">
        <w:rPr>
          <w:lang w:val="ca-ES"/>
        </w:rPr>
      </w:r>
      <w:r w:rsidR="00F743D3" w:rsidRPr="00F743D3">
        <w:rPr>
          <w:lang w:val="ca-ES"/>
        </w:rPr>
        <w:instrText xml:space="preserve"> \* MERGEFORMAT </w:instrText>
      </w:r>
      <w:r w:rsidR="00F743D3" w:rsidRPr="00F743D3">
        <w:rPr>
          <w:lang w:val="ca-ES"/>
        </w:rPr>
        <w:fldChar w:fldCharType="separate"/>
      </w:r>
      <w:r w:rsidR="00F743D3" w:rsidRPr="00F743D3">
        <w:rPr>
          <w:lang w:val="ca-ES"/>
        </w:rPr>
        <w:t xml:space="preserve">figura </w:t>
      </w:r>
      <w:r w:rsidR="00F743D3" w:rsidRPr="00F743D3">
        <w:rPr>
          <w:noProof/>
          <w:lang w:val="ca-ES"/>
        </w:rPr>
        <w:t>1</w:t>
      </w:r>
      <w:r w:rsidR="00F743D3" w:rsidRPr="00F743D3">
        <w:rPr>
          <w:lang w:val="ca-ES"/>
        </w:rPr>
        <w:fldChar w:fldCharType="end"/>
      </w:r>
      <w:r w:rsidR="00F743D3">
        <w:rPr>
          <w:lang w:val="ca-ES"/>
        </w:rPr>
        <w:t xml:space="preserve">, la </w:t>
      </w:r>
      <w:r w:rsidR="00FC410F">
        <w:rPr>
          <w:lang w:val="ca-ES"/>
        </w:rPr>
        <w:t>figura 3</w:t>
      </w:r>
      <w:r w:rsidR="00F743D3">
        <w:rPr>
          <w:lang w:val="ca-ES"/>
        </w:rPr>
        <w:t xml:space="preserve"> </w:t>
      </w:r>
      <w:bookmarkEnd w:id="5"/>
      <w:r w:rsidR="00F743D3">
        <w:rPr>
          <w:lang w:val="ca-ES"/>
        </w:rPr>
        <w:t xml:space="preserve">mostra el graf </w:t>
      </w:r>
      <w:r w:rsidR="00C46A90">
        <w:rPr>
          <w:lang w:val="ca-ES"/>
        </w:rPr>
        <w:t xml:space="preserve">pla </w:t>
      </w:r>
      <w:r w:rsidR="00F743D3">
        <w:rPr>
          <w:lang w:val="ca-ES"/>
        </w:rPr>
        <w:t>resultant amb llindar igual a dos.</w:t>
      </w:r>
      <w:r w:rsidR="00FC7715">
        <w:rPr>
          <w:lang w:val="ca-ES"/>
        </w:rPr>
        <w:t xml:space="preserve"> Les arestes etiquetades amb el valor igual o superior al llindar són </w:t>
      </w:r>
      <w:r w:rsidR="00ED2707">
        <w:rPr>
          <w:lang w:val="ca-ES"/>
        </w:rPr>
        <w:t>les arestes</w:t>
      </w:r>
      <w:r w:rsidR="00FC7715">
        <w:rPr>
          <w:lang w:val="ca-ES"/>
        </w:rPr>
        <w:t xml:space="preserve"> contínues.</w:t>
      </w:r>
      <w:r w:rsidR="00ED2707">
        <w:rPr>
          <w:lang w:val="ca-ES"/>
        </w:rPr>
        <w:t xml:space="preserve"> I les arestes etiquetades amb el valor inferior al llindar són les arestes discontínues.</w:t>
      </w:r>
    </w:p>
    <w:p w:rsidR="005B5F74" w:rsidRDefault="005B5F74" w:rsidP="005B5F74">
      <w:pPr>
        <w:pStyle w:val="Textonormal"/>
        <w:jc w:val="center"/>
        <w:rPr>
          <w:lang w:val="ca-ES"/>
        </w:rPr>
      </w:pPr>
      <w:r>
        <w:rPr>
          <w:noProof/>
          <w:lang w:eastAsia="ca-ES"/>
        </w:rPr>
        <w:drawing>
          <wp:inline distT="0" distB="0" distL="0" distR="0" wp14:anchorId="705D3588" wp14:editId="3963AF5F">
            <wp:extent cx="1439902" cy="2371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509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74" w:rsidRDefault="005B5F74" w:rsidP="00515AAD">
      <w:pPr>
        <w:pStyle w:val="Descripcin"/>
        <w:jc w:val="center"/>
        <w:rPr>
          <w:color w:val="auto"/>
        </w:rPr>
      </w:pPr>
      <w:r w:rsidRPr="00515AAD">
        <w:rPr>
          <w:b/>
          <w:color w:val="auto"/>
        </w:rPr>
        <w:t xml:space="preserve">Figura </w:t>
      </w:r>
      <w:r w:rsidRPr="00515AAD">
        <w:rPr>
          <w:b/>
          <w:color w:val="auto"/>
        </w:rPr>
        <w:fldChar w:fldCharType="begin"/>
      </w:r>
      <w:r w:rsidRPr="00515AAD">
        <w:rPr>
          <w:b/>
          <w:color w:val="auto"/>
        </w:rPr>
        <w:instrText xml:space="preserve"> SEQ Figura \* ARABIC </w:instrText>
      </w:r>
      <w:r w:rsidRPr="00515AAD">
        <w:rPr>
          <w:b/>
          <w:color w:val="auto"/>
        </w:rPr>
        <w:fldChar w:fldCharType="separate"/>
      </w:r>
      <w:r w:rsidR="00C9378A">
        <w:rPr>
          <w:b/>
          <w:noProof/>
          <w:color w:val="auto"/>
        </w:rPr>
        <w:t>3</w:t>
      </w:r>
      <w:r w:rsidRPr="00515AAD">
        <w:rPr>
          <w:b/>
          <w:color w:val="auto"/>
        </w:rPr>
        <w:fldChar w:fldCharType="end"/>
      </w:r>
      <w:r w:rsidRPr="00515AAD">
        <w:rPr>
          <w:b/>
          <w:color w:val="auto"/>
        </w:rPr>
        <w:t>.</w:t>
      </w:r>
      <w:r w:rsidRPr="00515AAD">
        <w:rPr>
          <w:color w:val="auto"/>
        </w:rPr>
        <w:t xml:space="preserve"> </w:t>
      </w:r>
      <w:r w:rsidR="00FC7715" w:rsidRPr="00515AAD">
        <w:rPr>
          <w:color w:val="auto"/>
        </w:rPr>
        <w:t>Graf pla amb llindar.</w:t>
      </w:r>
    </w:p>
    <w:p w:rsidR="007A1181" w:rsidRPr="007A1181" w:rsidRDefault="007A1181" w:rsidP="007A1181"/>
    <w:p w:rsidR="00086BCC" w:rsidRDefault="00086BCC" w:rsidP="00515AAD">
      <w:pPr>
        <w:pStyle w:val="Textonormal"/>
        <w:numPr>
          <w:ilvl w:val="0"/>
          <w:numId w:val="8"/>
        </w:numPr>
        <w:rPr>
          <w:lang w:val="ca-ES"/>
        </w:rPr>
      </w:pPr>
      <w:r>
        <w:rPr>
          <w:lang w:val="ca-ES"/>
        </w:rPr>
        <w:t>Graf lineal</w:t>
      </w:r>
    </w:p>
    <w:p w:rsidR="00D72EED" w:rsidRDefault="00654F2F" w:rsidP="00D72EED">
      <w:pPr>
        <w:pStyle w:val="Textonormal"/>
        <w:rPr>
          <w:lang w:val="ca-ES"/>
        </w:rPr>
      </w:pPr>
      <w:r>
        <w:rPr>
          <w:lang w:val="ca-ES"/>
        </w:rPr>
        <w:t>Graf pla</w:t>
      </w:r>
      <w:r w:rsidR="00F567D8">
        <w:rPr>
          <w:lang w:val="ca-ES"/>
        </w:rPr>
        <w:t xml:space="preserve"> que </w:t>
      </w:r>
      <w:r w:rsidR="002C6305">
        <w:rPr>
          <w:lang w:val="ca-ES"/>
        </w:rPr>
        <w:t>conté més de dues c</w:t>
      </w:r>
      <w:r w:rsidR="00F567D8">
        <w:rPr>
          <w:lang w:val="ca-ES"/>
        </w:rPr>
        <w:t>lasses d’equivalències</w:t>
      </w:r>
      <w:r w:rsidR="002C6305">
        <w:rPr>
          <w:lang w:val="ca-ES"/>
        </w:rPr>
        <w:t>.</w:t>
      </w:r>
      <w:r w:rsidR="00C014B2">
        <w:rPr>
          <w:lang w:val="ca-ES"/>
        </w:rPr>
        <w:t xml:space="preserve"> </w:t>
      </w:r>
      <w:r w:rsidR="00B045A3">
        <w:rPr>
          <w:lang w:val="ca-ES"/>
        </w:rPr>
        <w:t xml:space="preserve">Segons el nombre d’equivalències de cada aresta, la classe </w:t>
      </w:r>
      <w:r w:rsidR="00920C89">
        <w:rPr>
          <w:lang w:val="ca-ES"/>
        </w:rPr>
        <w:t xml:space="preserve">d’equivalències </w:t>
      </w:r>
      <w:r w:rsidR="00B045A3">
        <w:rPr>
          <w:lang w:val="ca-ES"/>
        </w:rPr>
        <w:t>que la representarà</w:t>
      </w:r>
      <w:r w:rsidR="007F630B">
        <w:rPr>
          <w:lang w:val="ca-ES"/>
        </w:rPr>
        <w:t xml:space="preserve"> segueix la nomenclatura de la taula següent:</w:t>
      </w:r>
    </w:p>
    <w:p w:rsidR="00055382" w:rsidRDefault="00055382" w:rsidP="00D72EED">
      <w:pPr>
        <w:pStyle w:val="Textonormal"/>
        <w:rPr>
          <w:lang w:val="ca-ES"/>
        </w:rPr>
      </w:pPr>
    </w:p>
    <w:tbl>
      <w:tblPr>
        <w:tblW w:w="29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50"/>
        <w:gridCol w:w="1450"/>
      </w:tblGrid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504AF9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Nombre d’equivalències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504AF9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Classes d’equivalències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0</w:t>
            </w:r>
          </w:p>
        </w:tc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Negre</w:t>
            </w:r>
            <w:r w:rsidR="00381A4B">
              <w:rPr>
                <w:lang w:val="ca-ES"/>
              </w:rPr>
              <w:t>/Discontínua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381A4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Negr</w:t>
            </w:r>
            <w:r w:rsidR="00A75AC0">
              <w:rPr>
                <w:lang w:val="ca-ES"/>
              </w:rPr>
              <w:t>e</w:t>
            </w:r>
            <w:r>
              <w:rPr>
                <w:lang w:val="ca-ES"/>
              </w:rPr>
              <w:t>/Contínua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381A4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Turquesa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381A4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Verd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Magenta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Taronja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6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Blau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7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Vermell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8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Groc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9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Marró</w:t>
            </w:r>
          </w:p>
        </w:tc>
      </w:tr>
      <w:tr w:rsidR="007F630B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Default="007F630B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&gt;= 10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504AF9" w:rsidRDefault="00A75AC0" w:rsidP="003721D1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Gris</w:t>
            </w:r>
          </w:p>
        </w:tc>
      </w:tr>
    </w:tbl>
    <w:p w:rsidR="00C30F28" w:rsidRDefault="00C30F28" w:rsidP="00C30F28">
      <w:pPr>
        <w:pStyle w:val="Descripcin"/>
      </w:pPr>
    </w:p>
    <w:p w:rsidR="007F630B" w:rsidRDefault="00C30F28" w:rsidP="005215C7">
      <w:pPr>
        <w:pStyle w:val="Descripcin"/>
        <w:jc w:val="center"/>
        <w:rPr>
          <w:color w:val="auto"/>
        </w:rPr>
      </w:pPr>
      <w:r w:rsidRPr="005215C7">
        <w:rPr>
          <w:b/>
          <w:color w:val="auto"/>
        </w:rPr>
        <w:t xml:space="preserve">Taula </w:t>
      </w:r>
      <w:r w:rsidRPr="005215C7">
        <w:rPr>
          <w:b/>
          <w:color w:val="auto"/>
        </w:rPr>
        <w:fldChar w:fldCharType="begin"/>
      </w:r>
      <w:r w:rsidRPr="005215C7">
        <w:rPr>
          <w:b/>
          <w:color w:val="auto"/>
        </w:rPr>
        <w:instrText xml:space="preserve"> SEQ Taula \* ARABIC </w:instrText>
      </w:r>
      <w:r w:rsidRPr="005215C7">
        <w:rPr>
          <w:b/>
          <w:color w:val="auto"/>
        </w:rPr>
        <w:fldChar w:fldCharType="separate"/>
      </w:r>
      <w:r w:rsidR="00D718CA">
        <w:rPr>
          <w:b/>
          <w:noProof/>
          <w:color w:val="auto"/>
        </w:rPr>
        <w:t>1</w:t>
      </w:r>
      <w:r w:rsidRPr="005215C7">
        <w:rPr>
          <w:b/>
          <w:color w:val="auto"/>
        </w:rPr>
        <w:fldChar w:fldCharType="end"/>
      </w:r>
      <w:r w:rsidRPr="005215C7">
        <w:rPr>
          <w:color w:val="auto"/>
        </w:rPr>
        <w:t>.</w:t>
      </w:r>
      <w:r w:rsidR="005215C7" w:rsidRPr="005215C7">
        <w:rPr>
          <w:color w:val="auto"/>
        </w:rPr>
        <w:t xml:space="preserve"> Classes d’equivalències.</w:t>
      </w:r>
    </w:p>
    <w:p w:rsidR="00E73A27" w:rsidRDefault="00E73A27" w:rsidP="00E73A27">
      <w:pPr>
        <w:rPr>
          <w:rFonts w:ascii="Times New Roman" w:hAnsi="Times New Roman"/>
          <w:sz w:val="20"/>
        </w:rPr>
      </w:pPr>
      <w:r w:rsidRPr="00E73A27">
        <w:rPr>
          <w:rFonts w:ascii="Times New Roman" w:hAnsi="Times New Roman"/>
          <w:b/>
          <w:sz w:val="20"/>
        </w:rPr>
        <w:t>Exemple 2.</w:t>
      </w:r>
      <w:r w:rsidRPr="00E73A27">
        <w:rPr>
          <w:rFonts w:ascii="Times New Roman" w:hAnsi="Times New Roman"/>
          <w:sz w:val="20"/>
        </w:rPr>
        <w:t xml:space="preserve"> Considerant la taula de la </w:t>
      </w:r>
      <w:r w:rsidRPr="00E73A27">
        <w:rPr>
          <w:rFonts w:ascii="Times New Roman" w:hAnsi="Times New Roman"/>
          <w:sz w:val="20"/>
        </w:rPr>
        <w:fldChar w:fldCharType="begin"/>
      </w:r>
      <w:r w:rsidRPr="00E73A27">
        <w:rPr>
          <w:rFonts w:ascii="Times New Roman" w:hAnsi="Times New Roman"/>
          <w:sz w:val="20"/>
        </w:rPr>
        <w:instrText xml:space="preserve"> REF  fig_1 \* Lower \h </w:instrText>
      </w:r>
      <w:r w:rsidRPr="00E73A27">
        <w:rPr>
          <w:rFonts w:ascii="Times New Roman" w:hAnsi="Times New Roman"/>
          <w:sz w:val="20"/>
        </w:rPr>
      </w:r>
      <w:r w:rsidRPr="00E73A27">
        <w:rPr>
          <w:rFonts w:ascii="Times New Roman" w:hAnsi="Times New Roman"/>
          <w:sz w:val="20"/>
        </w:rPr>
        <w:instrText xml:space="preserve"> \* MERGEFORMAT </w:instrText>
      </w:r>
      <w:r w:rsidRPr="00E73A27">
        <w:rPr>
          <w:rFonts w:ascii="Times New Roman" w:hAnsi="Times New Roman"/>
          <w:sz w:val="20"/>
        </w:rPr>
        <w:fldChar w:fldCharType="separate"/>
      </w:r>
      <w:r w:rsidRPr="00E73A27">
        <w:rPr>
          <w:rFonts w:ascii="Times New Roman" w:hAnsi="Times New Roman"/>
          <w:sz w:val="20"/>
        </w:rPr>
        <w:t xml:space="preserve">figura </w:t>
      </w:r>
      <w:r w:rsidRPr="00E73A27">
        <w:rPr>
          <w:rFonts w:ascii="Times New Roman" w:hAnsi="Times New Roman"/>
          <w:noProof/>
          <w:sz w:val="20"/>
        </w:rPr>
        <w:t>1</w:t>
      </w:r>
      <w:r w:rsidRPr="00E73A27">
        <w:rPr>
          <w:rFonts w:ascii="Times New Roman" w:hAnsi="Times New Roman"/>
          <w:sz w:val="20"/>
        </w:rPr>
        <w:fldChar w:fldCharType="end"/>
      </w:r>
      <w:r w:rsidRPr="00E73A27">
        <w:rPr>
          <w:rFonts w:ascii="Times New Roman" w:hAnsi="Times New Roman"/>
          <w:sz w:val="20"/>
        </w:rPr>
        <w:t xml:space="preserve">, la </w:t>
      </w:r>
      <w:r w:rsidR="00C46A90">
        <w:rPr>
          <w:rFonts w:ascii="Times New Roman" w:hAnsi="Times New Roman"/>
          <w:sz w:val="20"/>
        </w:rPr>
        <w:t>figura 4 mostra el graf lineal resultant.</w:t>
      </w:r>
    </w:p>
    <w:p w:rsidR="00C46A90" w:rsidRDefault="00C46A90" w:rsidP="00E73A27">
      <w:pPr>
        <w:rPr>
          <w:rFonts w:ascii="Times New Roman" w:hAnsi="Times New Roman"/>
          <w:sz w:val="20"/>
        </w:rPr>
      </w:pPr>
    </w:p>
    <w:p w:rsidR="00C9378A" w:rsidRDefault="00C9378A" w:rsidP="00C9378A">
      <w:pPr>
        <w:jc w:val="center"/>
        <w:rPr>
          <w:rFonts w:ascii="Times New Roman" w:hAnsi="Times New Roman"/>
          <w:sz w:val="20"/>
        </w:rPr>
      </w:pPr>
      <w:r>
        <w:rPr>
          <w:noProof/>
          <w:lang w:eastAsia="ca-ES"/>
        </w:rPr>
        <w:drawing>
          <wp:inline distT="0" distB="0" distL="0" distR="0" wp14:anchorId="189D1AE1" wp14:editId="76DA3A5F">
            <wp:extent cx="1425216" cy="233362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6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8A" w:rsidRPr="00C9378A" w:rsidRDefault="00C9378A" w:rsidP="00C9378A">
      <w:pPr>
        <w:pStyle w:val="Descripcin"/>
        <w:jc w:val="center"/>
        <w:rPr>
          <w:rFonts w:ascii="Times New Roman" w:hAnsi="Times New Roman"/>
          <w:color w:val="auto"/>
          <w:sz w:val="20"/>
        </w:rPr>
      </w:pPr>
      <w:r w:rsidRPr="00C9378A">
        <w:rPr>
          <w:b/>
          <w:color w:val="auto"/>
        </w:rPr>
        <w:t xml:space="preserve">Figura </w:t>
      </w:r>
      <w:r w:rsidRPr="00C9378A">
        <w:rPr>
          <w:b/>
          <w:color w:val="auto"/>
        </w:rPr>
        <w:fldChar w:fldCharType="begin"/>
      </w:r>
      <w:r w:rsidRPr="00C9378A">
        <w:rPr>
          <w:b/>
          <w:color w:val="auto"/>
        </w:rPr>
        <w:instrText xml:space="preserve"> SEQ Figura \* ARABIC </w:instrText>
      </w:r>
      <w:r w:rsidRPr="00C9378A">
        <w:rPr>
          <w:b/>
          <w:color w:val="auto"/>
        </w:rPr>
        <w:fldChar w:fldCharType="separate"/>
      </w:r>
      <w:r w:rsidRPr="00C9378A">
        <w:rPr>
          <w:b/>
          <w:noProof/>
          <w:color w:val="auto"/>
        </w:rPr>
        <w:t>4</w:t>
      </w:r>
      <w:r w:rsidRPr="00C9378A">
        <w:rPr>
          <w:b/>
          <w:color w:val="auto"/>
        </w:rPr>
        <w:fldChar w:fldCharType="end"/>
      </w:r>
      <w:r w:rsidRPr="00C9378A">
        <w:rPr>
          <w:color w:val="auto"/>
        </w:rPr>
        <w:t>. Graf lineal.</w:t>
      </w:r>
    </w:p>
    <w:p w:rsidR="00E73A27" w:rsidRPr="00E73A27" w:rsidRDefault="00E73A27" w:rsidP="00E73A27"/>
    <w:p w:rsidR="00086BCC" w:rsidRDefault="00086BCC" w:rsidP="00086BCC">
      <w:pPr>
        <w:pStyle w:val="Textonormal"/>
        <w:numPr>
          <w:ilvl w:val="0"/>
          <w:numId w:val="8"/>
        </w:numPr>
        <w:rPr>
          <w:lang w:val="ca-ES"/>
        </w:rPr>
      </w:pPr>
      <w:r>
        <w:rPr>
          <w:lang w:val="ca-ES"/>
        </w:rPr>
        <w:t>Graf exponencial</w:t>
      </w:r>
    </w:p>
    <w:p w:rsidR="00920C89" w:rsidRDefault="00465906" w:rsidP="00920C89">
      <w:pPr>
        <w:pStyle w:val="Textonormal"/>
        <w:rPr>
          <w:lang w:val="ca-ES"/>
        </w:rPr>
      </w:pPr>
      <w:r>
        <w:rPr>
          <w:lang w:val="ca-ES"/>
        </w:rPr>
        <w:t xml:space="preserve">Graf lineal </w:t>
      </w:r>
      <w:r w:rsidR="002D58F8">
        <w:rPr>
          <w:lang w:val="ca-ES"/>
        </w:rPr>
        <w:t xml:space="preserve">que agrupa les arestes en diferents classes d’equivalències. Cada classe d’equivalència comprèn </w:t>
      </w:r>
      <w:r w:rsidR="00FD1F0A">
        <w:rPr>
          <w:lang w:val="ca-ES"/>
        </w:rPr>
        <w:t xml:space="preserve">un interval exponencial, </w:t>
      </w:r>
      <w:r w:rsidR="009260C7">
        <w:rPr>
          <w:lang w:val="ca-ES"/>
        </w:rPr>
        <w:t>que s’inicia en</w:t>
      </w:r>
      <w:r w:rsidR="00FD1F0A">
        <w:rPr>
          <w:lang w:val="ca-ES"/>
        </w:rPr>
        <w:t xml:space="preserve"> 2</w:t>
      </w:r>
      <w:r w:rsidR="00FD1F0A">
        <w:rPr>
          <w:vertAlign w:val="superscript"/>
          <w:lang w:val="ca-ES"/>
        </w:rPr>
        <w:t xml:space="preserve">0 </w:t>
      </w:r>
      <w:r w:rsidR="009260C7">
        <w:rPr>
          <w:lang w:val="ca-ES"/>
        </w:rPr>
        <w:t>i acaba en</w:t>
      </w:r>
      <w:r w:rsidR="00FD1F0A">
        <w:rPr>
          <w:lang w:val="ca-ES"/>
        </w:rPr>
        <w:t xml:space="preserve"> 2</w:t>
      </w:r>
      <w:r w:rsidR="00D22CE3">
        <w:rPr>
          <w:vertAlign w:val="superscript"/>
          <w:lang w:val="ca-ES"/>
        </w:rPr>
        <w:t>9</w:t>
      </w:r>
      <w:r w:rsidR="00D22CE3">
        <w:rPr>
          <w:lang w:val="ca-ES"/>
        </w:rPr>
        <w:t>.</w:t>
      </w:r>
      <w:r w:rsidR="00920C89">
        <w:rPr>
          <w:lang w:val="ca-ES"/>
        </w:rPr>
        <w:t xml:space="preserve"> </w:t>
      </w:r>
      <w:r w:rsidR="009C0662">
        <w:rPr>
          <w:lang w:val="ca-ES"/>
        </w:rPr>
        <w:t>L’interval exponencial indica l’</w:t>
      </w:r>
      <w:r w:rsidR="009A0AAC">
        <w:rPr>
          <w:lang w:val="ca-ES"/>
        </w:rPr>
        <w:t>agrupació de</w:t>
      </w:r>
      <w:r w:rsidR="009C0662">
        <w:rPr>
          <w:lang w:val="ca-ES"/>
        </w:rPr>
        <w:t xml:space="preserve"> nombres d’equivalències</w:t>
      </w:r>
      <w:r w:rsidR="009A0AAC">
        <w:rPr>
          <w:lang w:val="ca-ES"/>
        </w:rPr>
        <w:t xml:space="preserve"> que representarà cada classe d’equivalència seguint la nomenclatura de la taula següent:</w:t>
      </w:r>
    </w:p>
    <w:p w:rsidR="004B357F" w:rsidRDefault="004B357F" w:rsidP="00920C89">
      <w:pPr>
        <w:pStyle w:val="Textonormal"/>
        <w:rPr>
          <w:lang w:val="ca-ES"/>
        </w:rPr>
      </w:pPr>
    </w:p>
    <w:tbl>
      <w:tblPr>
        <w:tblW w:w="2856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28"/>
        <w:gridCol w:w="1428"/>
      </w:tblGrid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9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504AF9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Nombre d’equivalències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504AF9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Classes d’equivalències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(0, 1)</w:t>
            </w:r>
          </w:p>
        </w:tc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Negre/Discontínua</w:t>
            </w:r>
            <w:r w:rsidR="00FF1EAF">
              <w:rPr>
                <w:lang w:val="ca-ES"/>
              </w:rPr>
              <w:t xml:space="preserve"> o contínua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(2, 3)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Turquesa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(4, 7)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Verd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(8, 15)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Magenta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(16, 31)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Taronja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(32, 63)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Blau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(64, 127)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Vermell</w:t>
            </w:r>
          </w:p>
        </w:tc>
      </w:tr>
      <w:tr w:rsidR="004B357F" w:rsidRPr="00504AF9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Default="004B357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lastRenderedPageBreak/>
              <w:t>(128, 255)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504AF9" w:rsidRDefault="00FF1EAF" w:rsidP="00BD598F">
            <w:pPr>
              <w:pStyle w:val="Textonormal"/>
              <w:jc w:val="center"/>
              <w:rPr>
                <w:lang w:val="ca-ES"/>
              </w:rPr>
            </w:pPr>
            <w:r>
              <w:rPr>
                <w:lang w:val="ca-ES"/>
              </w:rPr>
              <w:t>Groc</w:t>
            </w:r>
          </w:p>
        </w:tc>
      </w:tr>
      <w:tr w:rsidR="004B357F" w:rsidRPr="003949AF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3949AF" w:rsidRDefault="00FF1EAF" w:rsidP="00BD598F">
            <w:pPr>
              <w:pStyle w:val="Textonormal"/>
              <w:jc w:val="center"/>
              <w:rPr>
                <w:lang w:val="ca-ES"/>
              </w:rPr>
            </w:pPr>
            <w:r w:rsidRPr="003949AF">
              <w:rPr>
                <w:lang w:val="ca-ES"/>
              </w:rPr>
              <w:t>(256, 511)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3949AF" w:rsidRDefault="00FF1EAF" w:rsidP="00BD598F">
            <w:pPr>
              <w:pStyle w:val="Textonormal"/>
              <w:jc w:val="center"/>
              <w:rPr>
                <w:lang w:val="ca-ES"/>
              </w:rPr>
            </w:pPr>
            <w:r w:rsidRPr="003949AF">
              <w:rPr>
                <w:lang w:val="ca-ES"/>
              </w:rPr>
              <w:t>Marró</w:t>
            </w:r>
          </w:p>
        </w:tc>
      </w:tr>
      <w:tr w:rsidR="004B357F" w:rsidRPr="003949AF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3949AF" w:rsidRDefault="00D718CA" w:rsidP="00BD598F">
            <w:pPr>
              <w:pStyle w:val="Textonormal"/>
              <w:jc w:val="center"/>
              <w:rPr>
                <w:lang w:val="ca-ES"/>
              </w:rPr>
            </w:pPr>
            <w:r w:rsidRPr="003949AF">
              <w:rPr>
                <w:lang w:val="ca-ES"/>
              </w:rPr>
              <w:t>&gt;= 512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3949AF" w:rsidRDefault="00D718CA" w:rsidP="00BD598F">
            <w:pPr>
              <w:pStyle w:val="Textonormal"/>
              <w:jc w:val="center"/>
              <w:rPr>
                <w:lang w:val="ca-ES"/>
              </w:rPr>
            </w:pPr>
            <w:r w:rsidRPr="003949AF">
              <w:rPr>
                <w:lang w:val="ca-ES"/>
              </w:rPr>
              <w:t>Gris</w:t>
            </w:r>
          </w:p>
        </w:tc>
      </w:tr>
    </w:tbl>
    <w:p w:rsidR="00A80257" w:rsidRPr="003949AF" w:rsidRDefault="00A80257" w:rsidP="00A80257">
      <w:pPr>
        <w:pStyle w:val="Descripcin"/>
        <w:jc w:val="center"/>
        <w:rPr>
          <w:b/>
          <w:color w:val="auto"/>
        </w:rPr>
      </w:pPr>
    </w:p>
    <w:p w:rsidR="004B357F" w:rsidRPr="003949AF" w:rsidRDefault="00D718CA" w:rsidP="00A80257">
      <w:pPr>
        <w:pStyle w:val="Descripcin"/>
        <w:jc w:val="center"/>
        <w:rPr>
          <w:color w:val="auto"/>
        </w:rPr>
      </w:pPr>
      <w:r w:rsidRPr="003949AF">
        <w:rPr>
          <w:b/>
          <w:color w:val="auto"/>
        </w:rPr>
        <w:t xml:space="preserve">Taula </w:t>
      </w:r>
      <w:r w:rsidRPr="003949AF">
        <w:rPr>
          <w:b/>
          <w:color w:val="auto"/>
        </w:rPr>
        <w:fldChar w:fldCharType="begin"/>
      </w:r>
      <w:r w:rsidRPr="003949AF">
        <w:rPr>
          <w:b/>
          <w:color w:val="auto"/>
        </w:rPr>
        <w:instrText xml:space="preserve"> SEQ Taula \* ARABIC </w:instrText>
      </w:r>
      <w:r w:rsidRPr="003949AF">
        <w:rPr>
          <w:b/>
          <w:color w:val="auto"/>
        </w:rPr>
        <w:fldChar w:fldCharType="separate"/>
      </w:r>
      <w:r w:rsidRPr="003949AF">
        <w:rPr>
          <w:b/>
          <w:noProof/>
          <w:color w:val="auto"/>
        </w:rPr>
        <w:t>2</w:t>
      </w:r>
      <w:r w:rsidRPr="003949AF">
        <w:rPr>
          <w:b/>
          <w:color w:val="auto"/>
        </w:rPr>
        <w:fldChar w:fldCharType="end"/>
      </w:r>
      <w:r w:rsidRPr="003949AF">
        <w:rPr>
          <w:b/>
          <w:color w:val="auto"/>
        </w:rPr>
        <w:t>.</w:t>
      </w:r>
      <w:r w:rsidRPr="003949AF">
        <w:rPr>
          <w:color w:val="auto"/>
        </w:rPr>
        <w:t xml:space="preserve"> Taula grups </w:t>
      </w:r>
      <w:r w:rsidR="00A80257" w:rsidRPr="003949AF">
        <w:rPr>
          <w:color w:val="auto"/>
        </w:rPr>
        <w:t>classes d’equivalències.</w:t>
      </w:r>
    </w:p>
    <w:p w:rsidR="00603286" w:rsidRPr="003949AF" w:rsidRDefault="00603286">
      <w:pPr>
        <w:pStyle w:val="Textonormal"/>
        <w:rPr>
          <w:lang w:val="ca-ES"/>
        </w:rPr>
      </w:pPr>
    </w:p>
    <w:p w:rsidR="000D26EA" w:rsidRPr="003949AF" w:rsidRDefault="00603286">
      <w:pPr>
        <w:pStyle w:val="Textonormal"/>
        <w:rPr>
          <w:lang w:val="ca-ES"/>
        </w:rPr>
      </w:pPr>
      <w:r w:rsidRPr="003949AF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C384A" wp14:editId="1E7836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2204" id="Conector recto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8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:rsidR="00603286" w:rsidRPr="003949AF" w:rsidRDefault="00CB58AA" w:rsidP="00603286">
      <w:pPr>
        <w:rPr>
          <w:rFonts w:ascii="Times New Roman" w:hAnsi="Times New Roman"/>
          <w:sz w:val="20"/>
        </w:rPr>
      </w:pPr>
      <w:bookmarkStart w:id="6" w:name="link2"/>
      <w:r w:rsidRPr="003949AF">
        <w:rPr>
          <w:rFonts w:ascii="Times New Roman" w:hAnsi="Times New Roman"/>
          <w:sz w:val="20"/>
          <w:vertAlign w:val="superscript"/>
        </w:rPr>
        <w:t>1</w:t>
      </w:r>
      <w:bookmarkEnd w:id="6"/>
      <w:r w:rsidRPr="003949AF">
        <w:rPr>
          <w:rFonts w:ascii="Times New Roman" w:hAnsi="Times New Roman"/>
          <w:sz w:val="20"/>
          <w:vertAlign w:val="superscript"/>
        </w:rPr>
        <w:t xml:space="preserve"> </w:t>
      </w:r>
      <w:r w:rsidR="001527FF" w:rsidRPr="003949AF">
        <w:rPr>
          <w:rFonts w:ascii="Times New Roman" w:hAnsi="Times New Roman"/>
          <w:sz w:val="20"/>
        </w:rPr>
        <w:t xml:space="preserve">Les </w:t>
      </w:r>
      <w:r w:rsidR="003949AF" w:rsidRPr="003949AF">
        <w:rPr>
          <w:rFonts w:ascii="Times New Roman" w:hAnsi="Times New Roman"/>
          <w:sz w:val="20"/>
        </w:rPr>
        <w:t>classes</w:t>
      </w:r>
      <w:r w:rsidR="001527FF" w:rsidRPr="003949AF">
        <w:rPr>
          <w:rFonts w:ascii="Times New Roman" w:hAnsi="Times New Roman"/>
          <w:sz w:val="20"/>
        </w:rPr>
        <w:t xml:space="preserve"> d’equivalències representen </w:t>
      </w:r>
      <w:r w:rsidR="005530B2" w:rsidRPr="003949AF">
        <w:rPr>
          <w:rFonts w:ascii="Times New Roman" w:hAnsi="Times New Roman"/>
          <w:sz w:val="20"/>
        </w:rPr>
        <w:t xml:space="preserve">les arestes </w:t>
      </w:r>
      <w:r w:rsidR="003949AF" w:rsidRPr="003949AF">
        <w:rPr>
          <w:rFonts w:ascii="Times New Roman" w:hAnsi="Times New Roman"/>
          <w:sz w:val="20"/>
        </w:rPr>
        <w:t>acolorides</w:t>
      </w:r>
      <w:r w:rsidR="005530B2" w:rsidRPr="003949AF">
        <w:rPr>
          <w:rFonts w:ascii="Times New Roman" w:hAnsi="Times New Roman"/>
          <w:sz w:val="20"/>
        </w:rPr>
        <w:t xml:space="preserve"> d’un graf. Dues arestes són del mateix color si pertanyen a la mateixa </w:t>
      </w:r>
      <w:r w:rsidR="003949AF" w:rsidRPr="003949AF">
        <w:rPr>
          <w:rFonts w:ascii="Times New Roman" w:hAnsi="Times New Roman"/>
          <w:sz w:val="20"/>
        </w:rPr>
        <w:t>classe</w:t>
      </w:r>
      <w:r w:rsidR="005530B2" w:rsidRPr="003949AF">
        <w:rPr>
          <w:rFonts w:ascii="Times New Roman" w:hAnsi="Times New Roman"/>
          <w:sz w:val="20"/>
        </w:rPr>
        <w:t xml:space="preserve"> d’equivalència.</w:t>
      </w:r>
    </w:p>
    <w:p w:rsidR="00CB58AA" w:rsidRPr="003949AF" w:rsidRDefault="00CB58AA" w:rsidP="00603286">
      <w:pPr>
        <w:rPr>
          <w:rFonts w:ascii="Times New Roman" w:hAnsi="Times New Roman"/>
          <w:sz w:val="20"/>
        </w:rPr>
      </w:pPr>
      <w:bookmarkStart w:id="7" w:name="link3"/>
      <w:r w:rsidRPr="003949AF">
        <w:rPr>
          <w:rFonts w:ascii="Times New Roman" w:hAnsi="Times New Roman"/>
          <w:sz w:val="20"/>
          <w:vertAlign w:val="superscript"/>
        </w:rPr>
        <w:t>2</w:t>
      </w:r>
      <w:bookmarkEnd w:id="7"/>
      <w:r w:rsidR="003949AF">
        <w:rPr>
          <w:rFonts w:ascii="Times New Roman" w:hAnsi="Times New Roman"/>
          <w:sz w:val="20"/>
          <w:vertAlign w:val="superscript"/>
        </w:rPr>
        <w:t xml:space="preserve"> </w:t>
      </w:r>
      <w:r w:rsidR="003949AF">
        <w:rPr>
          <w:rFonts w:ascii="Times New Roman" w:hAnsi="Times New Roman"/>
          <w:sz w:val="20"/>
        </w:rPr>
        <w:t>Nombre d’aparicions d’una parella</w:t>
      </w:r>
      <w:r w:rsidR="002469E7">
        <w:rPr>
          <w:rFonts w:ascii="Times New Roman" w:hAnsi="Times New Roman"/>
          <w:sz w:val="20"/>
        </w:rPr>
        <w:t xml:space="preserve"> de valors en una taula.</w:t>
      </w:r>
    </w:p>
    <w:p w:rsidR="00CB58AA" w:rsidRPr="002469E7" w:rsidRDefault="00CB58AA" w:rsidP="00603286">
      <w:pPr>
        <w:rPr>
          <w:rFonts w:ascii="Times New Roman" w:hAnsi="Times New Roman"/>
          <w:sz w:val="20"/>
        </w:rPr>
      </w:pPr>
      <w:bookmarkStart w:id="8" w:name="link4"/>
      <w:r w:rsidRPr="003949AF">
        <w:rPr>
          <w:rFonts w:ascii="Times New Roman" w:hAnsi="Times New Roman"/>
          <w:sz w:val="20"/>
          <w:vertAlign w:val="superscript"/>
        </w:rPr>
        <w:t>3</w:t>
      </w:r>
      <w:bookmarkEnd w:id="8"/>
      <w:r w:rsidR="002469E7">
        <w:rPr>
          <w:rFonts w:ascii="Times New Roman" w:hAnsi="Times New Roman"/>
          <w:sz w:val="20"/>
          <w:vertAlign w:val="superscript"/>
        </w:rPr>
        <w:t xml:space="preserve"> </w:t>
      </w:r>
      <w:r w:rsidR="002469E7">
        <w:rPr>
          <w:rFonts w:ascii="Times New Roman" w:hAnsi="Times New Roman"/>
          <w:sz w:val="20"/>
        </w:rPr>
        <w:t>El llindar és un nombre enter introduït per l’usuari.</w:t>
      </w:r>
    </w:p>
    <w:p w:rsidR="00603286" w:rsidRPr="003949AF" w:rsidRDefault="00603286">
      <w:pPr>
        <w:pStyle w:val="Ttuloseccin"/>
        <w:rPr>
          <w:lang w:val="ca-ES"/>
        </w:rPr>
      </w:pPr>
    </w:p>
    <w:p w:rsidR="005D2865" w:rsidRPr="003949AF" w:rsidRDefault="0040370B">
      <w:pPr>
        <w:pStyle w:val="Ttuloseccin"/>
        <w:rPr>
          <w:lang w:val="ca-ES"/>
        </w:rPr>
      </w:pPr>
      <w:r w:rsidRPr="003949AF">
        <w:rPr>
          <w:lang w:val="ca-ES"/>
        </w:rPr>
        <w:t>Clans</w:t>
      </w:r>
    </w:p>
    <w:p w:rsidR="005D2865" w:rsidRPr="003949AF" w:rsidRDefault="005D2865">
      <w:pPr>
        <w:pStyle w:val="Textonormal"/>
        <w:rPr>
          <w:lang w:val="ca-ES"/>
        </w:rPr>
      </w:pPr>
      <w:r w:rsidRPr="003949AF">
        <w:rPr>
          <w:lang w:val="ca-ES"/>
        </w:rPr>
        <w:t xml:space="preserve">Las </w:t>
      </w:r>
      <w:proofErr w:type="spellStart"/>
      <w:r w:rsidRPr="003949AF">
        <w:rPr>
          <w:lang w:val="ca-ES"/>
        </w:rPr>
        <w:t>subsiguientes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segunda</w:t>
      </w:r>
      <w:proofErr w:type="spellEnd"/>
      <w:r w:rsidRPr="003949AF">
        <w:rPr>
          <w:lang w:val="ca-ES"/>
        </w:rPr>
        <w:t xml:space="preserve">, tercera y </w:t>
      </w:r>
      <w:proofErr w:type="spellStart"/>
      <w:r w:rsidRPr="003949AF">
        <w:rPr>
          <w:lang w:val="ca-ES"/>
        </w:rPr>
        <w:t>cuarta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páginas</w:t>
      </w:r>
      <w:proofErr w:type="spellEnd"/>
      <w:r w:rsidRPr="003949AF">
        <w:rPr>
          <w:lang w:val="ca-ES"/>
        </w:rPr>
        <w:t xml:space="preserve"> del documento se </w:t>
      </w:r>
      <w:proofErr w:type="spellStart"/>
      <w:r w:rsidRPr="003949AF">
        <w:rPr>
          <w:lang w:val="ca-ES"/>
        </w:rPr>
        <w:t>escribirán</w:t>
      </w:r>
      <w:proofErr w:type="spellEnd"/>
      <w:r w:rsidRPr="003949AF">
        <w:rPr>
          <w:lang w:val="ca-ES"/>
        </w:rPr>
        <w:t xml:space="preserve"> en un formato uniforme de 2 </w:t>
      </w:r>
      <w:proofErr w:type="spellStart"/>
      <w:r w:rsidRPr="003949AF">
        <w:rPr>
          <w:lang w:val="ca-ES"/>
        </w:rPr>
        <w:t>columnas</w:t>
      </w:r>
      <w:proofErr w:type="spellEnd"/>
      <w:r w:rsidRPr="003949AF">
        <w:rPr>
          <w:lang w:val="ca-ES"/>
        </w:rPr>
        <w:t xml:space="preserve"> de </w:t>
      </w:r>
      <w:proofErr w:type="spellStart"/>
      <w:r w:rsidRPr="003949AF">
        <w:rPr>
          <w:lang w:val="ca-ES"/>
        </w:rPr>
        <w:t>acuerdo</w:t>
      </w:r>
      <w:proofErr w:type="spellEnd"/>
      <w:r w:rsidRPr="003949AF">
        <w:rPr>
          <w:lang w:val="ca-ES"/>
        </w:rPr>
        <w:t xml:space="preserve"> con los </w:t>
      </w:r>
      <w:proofErr w:type="spellStart"/>
      <w:r w:rsidRPr="003949AF">
        <w:rPr>
          <w:lang w:val="ca-ES"/>
        </w:rPr>
        <w:t>márgenes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indicados</w:t>
      </w:r>
      <w:proofErr w:type="spellEnd"/>
      <w:r w:rsidRPr="003949AF">
        <w:rPr>
          <w:lang w:val="ca-ES"/>
        </w:rPr>
        <w:t xml:space="preserve"> en la </w:t>
      </w:r>
      <w:proofErr w:type="spellStart"/>
      <w:r w:rsidRPr="003949AF">
        <w:rPr>
          <w:lang w:val="ca-ES"/>
        </w:rPr>
        <w:t>sección</w:t>
      </w:r>
      <w:proofErr w:type="spellEnd"/>
      <w:r w:rsidRPr="003949AF">
        <w:rPr>
          <w:lang w:val="ca-ES"/>
        </w:rPr>
        <w:t xml:space="preserve"> 2 de este documento. Por </w:t>
      </w:r>
      <w:proofErr w:type="spellStart"/>
      <w:r w:rsidRPr="003949AF">
        <w:rPr>
          <w:lang w:val="ca-ES"/>
        </w:rPr>
        <w:t>supuesto</w:t>
      </w:r>
      <w:proofErr w:type="spellEnd"/>
      <w:r w:rsidRPr="003949AF">
        <w:rPr>
          <w:lang w:val="ca-ES"/>
        </w:rPr>
        <w:t xml:space="preserve">, no </w:t>
      </w:r>
      <w:proofErr w:type="spellStart"/>
      <w:r w:rsidRPr="003949AF">
        <w:rPr>
          <w:lang w:val="ca-ES"/>
        </w:rPr>
        <w:t>olvide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mantener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Times</w:t>
      </w:r>
      <w:proofErr w:type="spellEnd"/>
      <w:r w:rsidRPr="003949AF">
        <w:rPr>
          <w:lang w:val="ca-ES"/>
        </w:rPr>
        <w:t xml:space="preserve"> New Roman 10 para el </w:t>
      </w:r>
      <w:proofErr w:type="spellStart"/>
      <w:r w:rsidRPr="003949AF">
        <w:rPr>
          <w:lang w:val="ca-ES"/>
        </w:rPr>
        <w:t>texto</w:t>
      </w:r>
      <w:proofErr w:type="spellEnd"/>
      <w:r w:rsidRPr="003949AF">
        <w:rPr>
          <w:lang w:val="ca-ES"/>
        </w:rPr>
        <w:t xml:space="preserve"> con </w:t>
      </w:r>
      <w:proofErr w:type="spellStart"/>
      <w:r w:rsidRPr="003949AF">
        <w:rPr>
          <w:lang w:val="ca-ES"/>
        </w:rPr>
        <w:t>espaciado</w:t>
      </w:r>
      <w:proofErr w:type="spellEnd"/>
      <w:r w:rsidRPr="003949AF">
        <w:rPr>
          <w:lang w:val="ca-ES"/>
        </w:rPr>
        <w:t xml:space="preserve"> simple entre </w:t>
      </w:r>
      <w:proofErr w:type="spellStart"/>
      <w:r w:rsidRPr="003949AF">
        <w:rPr>
          <w:lang w:val="ca-ES"/>
        </w:rPr>
        <w:t>líneas</w:t>
      </w:r>
      <w:proofErr w:type="spellEnd"/>
      <w:r w:rsidRPr="003949AF">
        <w:rPr>
          <w:lang w:val="ca-ES"/>
        </w:rPr>
        <w:t>.</w:t>
      </w:r>
    </w:p>
    <w:p w:rsidR="005D2865" w:rsidRPr="003949AF" w:rsidRDefault="005D2865">
      <w:pPr>
        <w:pStyle w:val="Textonormal"/>
        <w:rPr>
          <w:lang w:val="ca-ES"/>
        </w:rPr>
      </w:pPr>
      <w:r w:rsidRPr="003949AF">
        <w:rPr>
          <w:lang w:val="ca-ES"/>
        </w:rPr>
        <w:t xml:space="preserve">Una </w:t>
      </w:r>
      <w:proofErr w:type="spellStart"/>
      <w:r w:rsidRPr="003949AF">
        <w:rPr>
          <w:lang w:val="ca-ES"/>
        </w:rPr>
        <w:t>recomendación</w:t>
      </w:r>
      <w:proofErr w:type="spellEnd"/>
      <w:r w:rsidRPr="003949AF">
        <w:rPr>
          <w:lang w:val="ca-ES"/>
        </w:rPr>
        <w:t xml:space="preserve"> final. </w:t>
      </w:r>
      <w:r w:rsidRPr="003949AF">
        <w:rPr>
          <w:b/>
          <w:lang w:val="ca-ES"/>
        </w:rPr>
        <w:t xml:space="preserve">No </w:t>
      </w:r>
      <w:proofErr w:type="spellStart"/>
      <w:r w:rsidRPr="003949AF">
        <w:rPr>
          <w:b/>
          <w:lang w:val="ca-ES"/>
        </w:rPr>
        <w:t>necesita</w:t>
      </w:r>
      <w:proofErr w:type="spellEnd"/>
      <w:r w:rsidRPr="003949AF">
        <w:rPr>
          <w:b/>
          <w:lang w:val="ca-ES"/>
        </w:rPr>
        <w:t xml:space="preserve"> numerar las </w:t>
      </w:r>
      <w:proofErr w:type="spellStart"/>
      <w:r w:rsidRPr="003949AF">
        <w:rPr>
          <w:b/>
          <w:lang w:val="ca-ES"/>
        </w:rPr>
        <w:t>páginas</w:t>
      </w:r>
      <w:proofErr w:type="spellEnd"/>
      <w:r w:rsidRPr="003949AF">
        <w:rPr>
          <w:b/>
          <w:lang w:val="ca-ES"/>
        </w:rPr>
        <w:t xml:space="preserve"> </w:t>
      </w:r>
      <w:proofErr w:type="spellStart"/>
      <w:r w:rsidRPr="003949AF">
        <w:rPr>
          <w:lang w:val="ca-ES"/>
        </w:rPr>
        <w:t>ya</w:t>
      </w:r>
      <w:proofErr w:type="spellEnd"/>
      <w:r w:rsidRPr="003949AF">
        <w:rPr>
          <w:lang w:val="ca-ES"/>
        </w:rPr>
        <w:t xml:space="preserve"> que </w:t>
      </w:r>
      <w:proofErr w:type="spellStart"/>
      <w:r w:rsidRPr="003949AF">
        <w:rPr>
          <w:lang w:val="ca-ES"/>
        </w:rPr>
        <w:t>esto</w:t>
      </w:r>
      <w:proofErr w:type="spellEnd"/>
      <w:r w:rsidRPr="003949AF">
        <w:rPr>
          <w:lang w:val="ca-ES"/>
        </w:rPr>
        <w:t xml:space="preserve"> se </w:t>
      </w:r>
      <w:proofErr w:type="spellStart"/>
      <w:r w:rsidRPr="003949AF">
        <w:rPr>
          <w:lang w:val="ca-ES"/>
        </w:rPr>
        <w:t>hará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cuando</w:t>
      </w:r>
      <w:proofErr w:type="spellEnd"/>
      <w:r w:rsidRPr="003949AF">
        <w:rPr>
          <w:lang w:val="ca-ES"/>
        </w:rPr>
        <w:t xml:space="preserve"> se </w:t>
      </w:r>
      <w:proofErr w:type="spellStart"/>
      <w:r w:rsidRPr="003949AF">
        <w:rPr>
          <w:lang w:val="ca-ES"/>
        </w:rPr>
        <w:t>c</w:t>
      </w:r>
      <w:r w:rsidR="006646C3" w:rsidRPr="003949AF">
        <w:rPr>
          <w:lang w:val="ca-ES"/>
        </w:rPr>
        <w:t>ompongan</w:t>
      </w:r>
      <w:proofErr w:type="spellEnd"/>
      <w:r w:rsidR="006646C3" w:rsidRPr="003949AF">
        <w:rPr>
          <w:lang w:val="ca-ES"/>
        </w:rPr>
        <w:t xml:space="preserve"> las </w:t>
      </w:r>
      <w:proofErr w:type="spellStart"/>
      <w:r w:rsidR="006646C3" w:rsidRPr="003949AF">
        <w:rPr>
          <w:lang w:val="ca-ES"/>
        </w:rPr>
        <w:t>Actas</w:t>
      </w:r>
      <w:proofErr w:type="spellEnd"/>
      <w:r w:rsidR="006646C3" w:rsidRPr="003949AF">
        <w:rPr>
          <w:lang w:val="ca-ES"/>
        </w:rPr>
        <w:t xml:space="preserve"> </w:t>
      </w:r>
      <w:proofErr w:type="spellStart"/>
      <w:r w:rsidR="006646C3" w:rsidRPr="003949AF">
        <w:rPr>
          <w:lang w:val="ca-ES"/>
        </w:rPr>
        <w:t>definitivas</w:t>
      </w:r>
      <w:proofErr w:type="spellEnd"/>
      <w:r w:rsidR="006646C3" w:rsidRPr="003949AF">
        <w:rPr>
          <w:lang w:val="ca-ES"/>
        </w:rPr>
        <w:t>.</w:t>
      </w:r>
    </w:p>
    <w:p w:rsidR="005D2865" w:rsidRPr="003949AF" w:rsidRDefault="0040370B">
      <w:pPr>
        <w:pStyle w:val="Ttuloseccin"/>
        <w:rPr>
          <w:lang w:val="ca-ES"/>
        </w:rPr>
      </w:pPr>
      <w:r w:rsidRPr="003949AF">
        <w:rPr>
          <w:lang w:val="ca-ES"/>
        </w:rPr>
        <w:t>Estructura</w:t>
      </w:r>
    </w:p>
    <w:p w:rsidR="005D2865" w:rsidRPr="003949AF" w:rsidRDefault="005D2865">
      <w:pPr>
        <w:pStyle w:val="Textonormal"/>
        <w:rPr>
          <w:lang w:val="ca-ES"/>
        </w:rPr>
      </w:pPr>
      <w:r w:rsidRPr="003949AF">
        <w:rPr>
          <w:lang w:val="ca-ES"/>
        </w:rPr>
        <w:t xml:space="preserve">Una de las partes </w:t>
      </w:r>
      <w:proofErr w:type="spellStart"/>
      <w:r w:rsidRPr="003949AF">
        <w:rPr>
          <w:lang w:val="ca-ES"/>
        </w:rPr>
        <w:t>más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complejas</w:t>
      </w:r>
      <w:proofErr w:type="spellEnd"/>
      <w:r w:rsidRPr="003949AF">
        <w:rPr>
          <w:lang w:val="ca-ES"/>
        </w:rPr>
        <w:t xml:space="preserve"> a la hora de editar un </w:t>
      </w:r>
      <w:proofErr w:type="spellStart"/>
      <w:r w:rsidRPr="003949AF">
        <w:rPr>
          <w:lang w:val="ca-ES"/>
        </w:rPr>
        <w:t>artículo</w:t>
      </w:r>
      <w:proofErr w:type="spellEnd"/>
      <w:r w:rsidRPr="003949AF">
        <w:rPr>
          <w:lang w:val="ca-ES"/>
        </w:rPr>
        <w:t xml:space="preserve"> es </w:t>
      </w:r>
      <w:proofErr w:type="spellStart"/>
      <w:r w:rsidRPr="003949AF">
        <w:rPr>
          <w:lang w:val="ca-ES"/>
        </w:rPr>
        <w:t>sin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lugar</w:t>
      </w:r>
      <w:proofErr w:type="spellEnd"/>
      <w:r w:rsidRPr="003949AF">
        <w:rPr>
          <w:lang w:val="ca-ES"/>
        </w:rPr>
        <w:t xml:space="preserve"> a </w:t>
      </w:r>
      <w:proofErr w:type="spellStart"/>
      <w:r w:rsidRPr="003949AF">
        <w:rPr>
          <w:lang w:val="ca-ES"/>
        </w:rPr>
        <w:t>dudas</w:t>
      </w:r>
      <w:proofErr w:type="spellEnd"/>
      <w:r w:rsidRPr="003949AF">
        <w:rPr>
          <w:lang w:val="ca-ES"/>
        </w:rPr>
        <w:t xml:space="preserve"> las </w:t>
      </w:r>
      <w:proofErr w:type="spellStart"/>
      <w:r w:rsidRPr="003949AF">
        <w:rPr>
          <w:lang w:val="ca-ES"/>
        </w:rPr>
        <w:t>figuras</w:t>
      </w:r>
      <w:proofErr w:type="spellEnd"/>
      <w:r w:rsidRPr="003949AF">
        <w:rPr>
          <w:lang w:val="ca-ES"/>
        </w:rPr>
        <w:t xml:space="preserve">. Por esta </w:t>
      </w:r>
      <w:proofErr w:type="spellStart"/>
      <w:r w:rsidRPr="003949AF">
        <w:rPr>
          <w:lang w:val="ca-ES"/>
        </w:rPr>
        <w:t>razón</w:t>
      </w:r>
      <w:proofErr w:type="spellEnd"/>
      <w:r w:rsidRPr="003949AF">
        <w:rPr>
          <w:lang w:val="ca-ES"/>
        </w:rPr>
        <w:t xml:space="preserve"> no </w:t>
      </w:r>
      <w:proofErr w:type="spellStart"/>
      <w:r w:rsidRPr="003949AF">
        <w:rPr>
          <w:lang w:val="ca-ES"/>
        </w:rPr>
        <w:t>consideramos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muy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eficiente</w:t>
      </w:r>
      <w:proofErr w:type="spellEnd"/>
      <w:r w:rsidRPr="003949AF">
        <w:rPr>
          <w:lang w:val="ca-ES"/>
        </w:rPr>
        <w:t xml:space="preserve"> dar </w:t>
      </w:r>
      <w:proofErr w:type="spellStart"/>
      <w:r w:rsidRPr="003949AF">
        <w:rPr>
          <w:lang w:val="ca-ES"/>
        </w:rPr>
        <w:t>excesivas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reglas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acerca</w:t>
      </w:r>
      <w:proofErr w:type="spellEnd"/>
      <w:r w:rsidRPr="003949AF">
        <w:rPr>
          <w:lang w:val="ca-ES"/>
        </w:rPr>
        <w:t xml:space="preserve"> de </w:t>
      </w:r>
      <w:proofErr w:type="spellStart"/>
      <w:r w:rsidRPr="003949AF">
        <w:rPr>
          <w:lang w:val="ca-ES"/>
        </w:rPr>
        <w:t>su</w:t>
      </w:r>
      <w:proofErr w:type="spellEnd"/>
      <w:r w:rsidRPr="003949AF">
        <w:rPr>
          <w:lang w:val="ca-ES"/>
        </w:rPr>
        <w:t xml:space="preserve"> formato. </w:t>
      </w:r>
      <w:proofErr w:type="spellStart"/>
      <w:r w:rsidRPr="003949AF">
        <w:rPr>
          <w:lang w:val="ca-ES"/>
        </w:rPr>
        <w:t>Solamente</w:t>
      </w:r>
      <w:proofErr w:type="spellEnd"/>
      <w:r w:rsidRPr="003949AF">
        <w:rPr>
          <w:lang w:val="ca-ES"/>
        </w:rPr>
        <w:t xml:space="preserve"> citar </w:t>
      </w:r>
      <w:proofErr w:type="spellStart"/>
      <w:r w:rsidRPr="003949AF">
        <w:rPr>
          <w:lang w:val="ca-ES"/>
        </w:rPr>
        <w:t>varios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consejos</w:t>
      </w:r>
      <w:proofErr w:type="spellEnd"/>
      <w:r w:rsidRPr="003949AF">
        <w:rPr>
          <w:lang w:val="ca-ES"/>
        </w:rPr>
        <w:t xml:space="preserve"> generales. </w:t>
      </w:r>
      <w:proofErr w:type="spellStart"/>
      <w:r w:rsidRPr="003949AF">
        <w:rPr>
          <w:lang w:val="ca-ES"/>
        </w:rPr>
        <w:t>Siempre</w:t>
      </w:r>
      <w:proofErr w:type="spellEnd"/>
      <w:r w:rsidRPr="003949AF">
        <w:rPr>
          <w:lang w:val="ca-ES"/>
        </w:rPr>
        <w:t xml:space="preserve"> que </w:t>
      </w:r>
      <w:proofErr w:type="spellStart"/>
      <w:r w:rsidRPr="003949AF">
        <w:rPr>
          <w:lang w:val="ca-ES"/>
        </w:rPr>
        <w:t>sea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posible</w:t>
      </w:r>
      <w:proofErr w:type="spellEnd"/>
      <w:r w:rsidRPr="003949AF">
        <w:rPr>
          <w:lang w:val="ca-ES"/>
        </w:rPr>
        <w:t xml:space="preserve">, se </w:t>
      </w:r>
      <w:proofErr w:type="spellStart"/>
      <w:r w:rsidRPr="003949AF">
        <w:rPr>
          <w:lang w:val="ca-ES"/>
        </w:rPr>
        <w:t>deberán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colocar</w:t>
      </w:r>
      <w:proofErr w:type="spellEnd"/>
      <w:r w:rsidRPr="003949AF">
        <w:rPr>
          <w:lang w:val="ca-ES"/>
        </w:rPr>
        <w:t xml:space="preserve"> las </w:t>
      </w:r>
      <w:proofErr w:type="spellStart"/>
      <w:r w:rsidRPr="003949AF">
        <w:rPr>
          <w:lang w:val="ca-ES"/>
        </w:rPr>
        <w:t>figuras</w:t>
      </w:r>
      <w:proofErr w:type="spellEnd"/>
      <w:r w:rsidRPr="003949AF">
        <w:rPr>
          <w:lang w:val="ca-ES"/>
        </w:rPr>
        <w:t xml:space="preserve"> lo </w:t>
      </w:r>
      <w:proofErr w:type="spellStart"/>
      <w:r w:rsidRPr="003949AF">
        <w:rPr>
          <w:lang w:val="ca-ES"/>
        </w:rPr>
        <w:t>más</w:t>
      </w:r>
      <w:proofErr w:type="spellEnd"/>
      <w:r w:rsidRPr="003949AF">
        <w:rPr>
          <w:lang w:val="ca-ES"/>
        </w:rPr>
        <w:t xml:space="preserve"> cerca </w:t>
      </w:r>
      <w:proofErr w:type="spellStart"/>
      <w:r w:rsidRPr="003949AF">
        <w:rPr>
          <w:lang w:val="ca-ES"/>
        </w:rPr>
        <w:t>posible</w:t>
      </w:r>
      <w:proofErr w:type="spellEnd"/>
      <w:r w:rsidRPr="003949AF">
        <w:rPr>
          <w:lang w:val="ca-ES"/>
        </w:rPr>
        <w:t xml:space="preserve"> del </w:t>
      </w:r>
      <w:proofErr w:type="spellStart"/>
      <w:r w:rsidRPr="003949AF">
        <w:rPr>
          <w:lang w:val="ca-ES"/>
        </w:rPr>
        <w:t>lugar</w:t>
      </w:r>
      <w:proofErr w:type="spellEnd"/>
      <w:r w:rsidRPr="003949AF">
        <w:rPr>
          <w:lang w:val="ca-ES"/>
        </w:rPr>
        <w:t xml:space="preserve"> del </w:t>
      </w:r>
      <w:proofErr w:type="spellStart"/>
      <w:r w:rsidRPr="003949AF">
        <w:rPr>
          <w:lang w:val="ca-ES"/>
        </w:rPr>
        <w:t>texto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donde</w:t>
      </w:r>
      <w:proofErr w:type="spellEnd"/>
      <w:r w:rsidRPr="003949AF">
        <w:rPr>
          <w:lang w:val="ca-ES"/>
        </w:rPr>
        <w:t xml:space="preserve"> se les </w:t>
      </w:r>
      <w:proofErr w:type="spellStart"/>
      <w:r w:rsidRPr="003949AF">
        <w:rPr>
          <w:lang w:val="ca-ES"/>
        </w:rPr>
        <w:t>haga</w:t>
      </w:r>
      <w:proofErr w:type="spellEnd"/>
      <w:r w:rsidRPr="003949AF">
        <w:rPr>
          <w:lang w:val="ca-ES"/>
        </w:rPr>
        <w:t xml:space="preserve"> referencia por primera </w:t>
      </w:r>
      <w:proofErr w:type="spellStart"/>
      <w:r w:rsidRPr="003949AF">
        <w:rPr>
          <w:lang w:val="ca-ES"/>
        </w:rPr>
        <w:t>vez</w:t>
      </w:r>
      <w:proofErr w:type="spellEnd"/>
      <w:r w:rsidRPr="003949AF">
        <w:rPr>
          <w:lang w:val="ca-ES"/>
        </w:rPr>
        <w:t xml:space="preserve">. Por </w:t>
      </w:r>
      <w:proofErr w:type="spellStart"/>
      <w:r w:rsidRPr="003949AF">
        <w:rPr>
          <w:lang w:val="ca-ES"/>
        </w:rPr>
        <w:t>otra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parte</w:t>
      </w:r>
      <w:proofErr w:type="spellEnd"/>
      <w:r w:rsidRPr="003949AF">
        <w:rPr>
          <w:lang w:val="ca-ES"/>
        </w:rPr>
        <w:t xml:space="preserve"> se </w:t>
      </w:r>
      <w:proofErr w:type="spellStart"/>
      <w:r w:rsidRPr="003949AF">
        <w:rPr>
          <w:lang w:val="ca-ES"/>
        </w:rPr>
        <w:t>procurará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adecuar</w:t>
      </w:r>
      <w:proofErr w:type="spellEnd"/>
      <w:r w:rsidRPr="003949AF">
        <w:rPr>
          <w:lang w:val="ca-ES"/>
        </w:rPr>
        <w:t xml:space="preserve"> el </w:t>
      </w:r>
      <w:proofErr w:type="spellStart"/>
      <w:r w:rsidRPr="003949AF">
        <w:rPr>
          <w:lang w:val="ca-ES"/>
        </w:rPr>
        <w:t>tamaño</w:t>
      </w:r>
      <w:proofErr w:type="spellEnd"/>
      <w:r w:rsidRPr="003949AF">
        <w:rPr>
          <w:lang w:val="ca-ES"/>
        </w:rPr>
        <w:t xml:space="preserve"> de la figura para que </w:t>
      </w:r>
      <w:proofErr w:type="spellStart"/>
      <w:r w:rsidRPr="003949AF">
        <w:rPr>
          <w:lang w:val="ca-ES"/>
        </w:rPr>
        <w:t>ocupe</w:t>
      </w:r>
      <w:proofErr w:type="spellEnd"/>
      <w:r w:rsidRPr="003949AF">
        <w:rPr>
          <w:lang w:val="ca-ES"/>
        </w:rPr>
        <w:t xml:space="preserve"> la </w:t>
      </w:r>
      <w:proofErr w:type="spellStart"/>
      <w:r w:rsidRPr="003949AF">
        <w:rPr>
          <w:lang w:val="ca-ES"/>
        </w:rPr>
        <w:t>anchura</w:t>
      </w:r>
      <w:proofErr w:type="spellEnd"/>
      <w:r w:rsidRPr="003949AF">
        <w:rPr>
          <w:lang w:val="ca-ES"/>
        </w:rPr>
        <w:t xml:space="preserve"> de una columna, </w:t>
      </w:r>
      <w:proofErr w:type="spellStart"/>
      <w:r w:rsidRPr="003949AF">
        <w:rPr>
          <w:lang w:val="ca-ES"/>
        </w:rPr>
        <w:t>siempre</w:t>
      </w:r>
      <w:proofErr w:type="spellEnd"/>
      <w:r w:rsidRPr="003949AF">
        <w:rPr>
          <w:lang w:val="ca-ES"/>
        </w:rPr>
        <w:t xml:space="preserve"> y </w:t>
      </w:r>
      <w:proofErr w:type="spellStart"/>
      <w:r w:rsidRPr="003949AF">
        <w:rPr>
          <w:lang w:val="ca-ES"/>
        </w:rPr>
        <w:t>cuando</w:t>
      </w:r>
      <w:proofErr w:type="spellEnd"/>
      <w:r w:rsidRPr="003949AF">
        <w:rPr>
          <w:lang w:val="ca-ES"/>
        </w:rPr>
        <w:t xml:space="preserve"> la </w:t>
      </w:r>
      <w:proofErr w:type="spellStart"/>
      <w:r w:rsidRPr="003949AF">
        <w:rPr>
          <w:lang w:val="ca-ES"/>
        </w:rPr>
        <w:t>claridad</w:t>
      </w:r>
      <w:proofErr w:type="spellEnd"/>
      <w:r w:rsidRPr="003949AF">
        <w:rPr>
          <w:lang w:val="ca-ES"/>
        </w:rPr>
        <w:t xml:space="preserve"> de la </w:t>
      </w:r>
      <w:proofErr w:type="spellStart"/>
      <w:r w:rsidRPr="003949AF">
        <w:rPr>
          <w:lang w:val="ca-ES"/>
        </w:rPr>
        <w:t>misma</w:t>
      </w:r>
      <w:proofErr w:type="spellEnd"/>
      <w:r w:rsidRPr="003949AF">
        <w:rPr>
          <w:lang w:val="ca-ES"/>
        </w:rPr>
        <w:t xml:space="preserve"> no se </w:t>
      </w:r>
      <w:proofErr w:type="spellStart"/>
      <w:r w:rsidRPr="003949AF">
        <w:rPr>
          <w:lang w:val="ca-ES"/>
        </w:rPr>
        <w:t>vea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comprometida</w:t>
      </w:r>
      <w:proofErr w:type="spellEnd"/>
      <w:r w:rsidRPr="003949AF">
        <w:rPr>
          <w:lang w:val="ca-ES"/>
        </w:rPr>
        <w:t xml:space="preserve">, en </w:t>
      </w:r>
      <w:proofErr w:type="spellStart"/>
      <w:r w:rsidRPr="003949AF">
        <w:rPr>
          <w:lang w:val="ca-ES"/>
        </w:rPr>
        <w:t>cuyo</w:t>
      </w:r>
      <w:proofErr w:type="spellEnd"/>
      <w:r w:rsidRPr="003949AF">
        <w:rPr>
          <w:lang w:val="ca-ES"/>
        </w:rPr>
        <w:t xml:space="preserve"> caso se </w:t>
      </w:r>
      <w:proofErr w:type="spellStart"/>
      <w:r w:rsidRPr="003949AF">
        <w:rPr>
          <w:lang w:val="ca-ES"/>
        </w:rPr>
        <w:t>podrán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utilizar</w:t>
      </w:r>
      <w:proofErr w:type="spellEnd"/>
      <w:r w:rsidRPr="003949AF">
        <w:rPr>
          <w:lang w:val="ca-ES"/>
        </w:rPr>
        <w:t xml:space="preserve"> las dos </w:t>
      </w:r>
      <w:proofErr w:type="spellStart"/>
      <w:r w:rsidRPr="003949AF">
        <w:rPr>
          <w:lang w:val="ca-ES"/>
        </w:rPr>
        <w:t>columnas</w:t>
      </w:r>
      <w:proofErr w:type="spellEnd"/>
      <w:r w:rsidRPr="003949AF">
        <w:rPr>
          <w:lang w:val="ca-ES"/>
        </w:rPr>
        <w:t xml:space="preserve">, </w:t>
      </w:r>
      <w:proofErr w:type="spellStart"/>
      <w:r w:rsidRPr="003949AF">
        <w:rPr>
          <w:lang w:val="ca-ES"/>
        </w:rPr>
        <w:t>hasta</w:t>
      </w:r>
      <w:proofErr w:type="spellEnd"/>
      <w:r w:rsidRPr="003949AF">
        <w:rPr>
          <w:lang w:val="ca-ES"/>
        </w:rPr>
        <w:t xml:space="preserve"> un </w:t>
      </w:r>
      <w:proofErr w:type="spellStart"/>
      <w:r w:rsidRPr="003949AF">
        <w:rPr>
          <w:lang w:val="ca-ES"/>
        </w:rPr>
        <w:t>máximo</w:t>
      </w:r>
      <w:proofErr w:type="spellEnd"/>
      <w:r w:rsidRPr="003949AF">
        <w:rPr>
          <w:lang w:val="ca-ES"/>
        </w:rPr>
        <w:t xml:space="preserve"> de </w:t>
      </w:r>
      <w:smartTag w:uri="urn:schemas-microsoft-com:office:smarttags" w:element="metricconverter">
        <w:smartTagPr>
          <w:attr w:name="ProductID" w:val="17.5 cm"/>
        </w:smartTagPr>
        <w:r w:rsidRPr="003949AF">
          <w:rPr>
            <w:lang w:val="ca-ES"/>
          </w:rPr>
          <w:t>17.5 cm</w:t>
        </w:r>
      </w:smartTag>
      <w:r w:rsidRPr="003949AF">
        <w:rPr>
          <w:lang w:val="ca-ES"/>
        </w:rPr>
        <w:t>.</w:t>
      </w:r>
    </w:p>
    <w:p w:rsidR="005D2865" w:rsidRPr="003949AF" w:rsidRDefault="005D2865">
      <w:pPr>
        <w:pStyle w:val="Textonormal"/>
        <w:rPr>
          <w:lang w:val="ca-ES"/>
        </w:rPr>
      </w:pPr>
      <w:proofErr w:type="spellStart"/>
      <w:r w:rsidRPr="003949AF">
        <w:rPr>
          <w:lang w:val="ca-ES"/>
        </w:rPr>
        <w:t>Además</w:t>
      </w:r>
      <w:proofErr w:type="spellEnd"/>
      <w:r w:rsidRPr="003949AF">
        <w:rPr>
          <w:lang w:val="ca-ES"/>
        </w:rPr>
        <w:t xml:space="preserve"> de la </w:t>
      </w:r>
      <w:proofErr w:type="spellStart"/>
      <w:r w:rsidRPr="003949AF">
        <w:rPr>
          <w:lang w:val="ca-ES"/>
        </w:rPr>
        <w:t>libertad</w:t>
      </w:r>
      <w:proofErr w:type="spellEnd"/>
      <w:r w:rsidRPr="003949AF">
        <w:rPr>
          <w:lang w:val="ca-ES"/>
        </w:rPr>
        <w:t xml:space="preserve"> dada para el </w:t>
      </w:r>
      <w:proofErr w:type="spellStart"/>
      <w:r w:rsidRPr="003949AF">
        <w:rPr>
          <w:lang w:val="ca-ES"/>
        </w:rPr>
        <w:t>posicionamiento</w:t>
      </w:r>
      <w:proofErr w:type="spellEnd"/>
      <w:r w:rsidRPr="003949AF">
        <w:rPr>
          <w:lang w:val="ca-ES"/>
        </w:rPr>
        <w:t xml:space="preserve"> y </w:t>
      </w:r>
      <w:proofErr w:type="spellStart"/>
      <w:r w:rsidRPr="003949AF">
        <w:rPr>
          <w:lang w:val="ca-ES"/>
        </w:rPr>
        <w:t>edición</w:t>
      </w:r>
      <w:proofErr w:type="spellEnd"/>
      <w:r w:rsidRPr="003949AF">
        <w:rPr>
          <w:lang w:val="ca-ES"/>
        </w:rPr>
        <w:t xml:space="preserve"> de las </w:t>
      </w:r>
      <w:proofErr w:type="spellStart"/>
      <w:r w:rsidRPr="003949AF">
        <w:rPr>
          <w:lang w:val="ca-ES"/>
        </w:rPr>
        <w:t>figuras</w:t>
      </w:r>
      <w:proofErr w:type="spellEnd"/>
      <w:r w:rsidRPr="003949AF">
        <w:rPr>
          <w:lang w:val="ca-ES"/>
        </w:rPr>
        <w:t xml:space="preserve">, nos </w:t>
      </w:r>
      <w:proofErr w:type="spellStart"/>
      <w:r w:rsidRPr="003949AF">
        <w:rPr>
          <w:lang w:val="ca-ES"/>
        </w:rPr>
        <w:t>gustaría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proponerle</w:t>
      </w:r>
      <w:proofErr w:type="spellEnd"/>
      <w:r w:rsidRPr="003949AF">
        <w:rPr>
          <w:lang w:val="ca-ES"/>
        </w:rPr>
        <w:t xml:space="preserve"> una </w:t>
      </w:r>
      <w:proofErr w:type="spellStart"/>
      <w:r w:rsidRPr="003949AF">
        <w:rPr>
          <w:lang w:val="ca-ES"/>
        </w:rPr>
        <w:t>recomendación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muy</w:t>
      </w:r>
      <w:proofErr w:type="spellEnd"/>
      <w:r w:rsidRPr="003949AF">
        <w:rPr>
          <w:lang w:val="ca-ES"/>
        </w:rPr>
        <w:t xml:space="preserve"> simple para la </w:t>
      </w:r>
      <w:proofErr w:type="spellStart"/>
      <w:r w:rsidRPr="003949AF">
        <w:rPr>
          <w:lang w:val="ca-ES"/>
        </w:rPr>
        <w:t>uniformidad</w:t>
      </w:r>
      <w:proofErr w:type="spellEnd"/>
      <w:r w:rsidRPr="003949AF">
        <w:rPr>
          <w:lang w:val="ca-ES"/>
        </w:rPr>
        <w:t xml:space="preserve">, que </w:t>
      </w:r>
      <w:proofErr w:type="spellStart"/>
      <w:r w:rsidRPr="003949AF">
        <w:rPr>
          <w:lang w:val="ca-ES"/>
        </w:rPr>
        <w:t>concierne</w:t>
      </w:r>
      <w:proofErr w:type="spellEnd"/>
      <w:r w:rsidRPr="003949AF">
        <w:rPr>
          <w:lang w:val="ca-ES"/>
        </w:rPr>
        <w:t xml:space="preserve"> a los </w:t>
      </w:r>
      <w:r w:rsidRPr="003949AF">
        <w:rPr>
          <w:b/>
          <w:lang w:val="ca-ES"/>
        </w:rPr>
        <w:t xml:space="preserve">pies de las </w:t>
      </w:r>
      <w:proofErr w:type="spellStart"/>
      <w:r w:rsidRPr="003949AF">
        <w:rPr>
          <w:b/>
          <w:lang w:val="ca-ES"/>
        </w:rPr>
        <w:t>figuras</w:t>
      </w:r>
      <w:proofErr w:type="spellEnd"/>
      <w:r w:rsidRPr="003949AF">
        <w:rPr>
          <w:lang w:val="ca-ES"/>
        </w:rPr>
        <w:t xml:space="preserve">. </w:t>
      </w:r>
      <w:proofErr w:type="spellStart"/>
      <w:r w:rsidRPr="003949AF">
        <w:rPr>
          <w:lang w:val="ca-ES"/>
        </w:rPr>
        <w:t>Deben</w:t>
      </w:r>
      <w:proofErr w:type="spellEnd"/>
      <w:r w:rsidRPr="003949AF">
        <w:rPr>
          <w:lang w:val="ca-ES"/>
        </w:rPr>
        <w:t xml:space="preserve"> ser </w:t>
      </w:r>
      <w:proofErr w:type="spellStart"/>
      <w:r w:rsidRPr="003949AF">
        <w:rPr>
          <w:lang w:val="ca-ES"/>
        </w:rPr>
        <w:t>escritos</w:t>
      </w:r>
      <w:proofErr w:type="spellEnd"/>
      <w:r w:rsidRPr="003949AF">
        <w:rPr>
          <w:lang w:val="ca-ES"/>
        </w:rPr>
        <w:t xml:space="preserve"> justo </w:t>
      </w:r>
      <w:proofErr w:type="spellStart"/>
      <w:r w:rsidRPr="003949AF">
        <w:rPr>
          <w:lang w:val="ca-ES"/>
        </w:rPr>
        <w:t>debajo</w:t>
      </w:r>
      <w:proofErr w:type="spellEnd"/>
      <w:r w:rsidRPr="003949AF">
        <w:rPr>
          <w:lang w:val="ca-ES"/>
        </w:rPr>
        <w:t xml:space="preserve"> de la figura, </w:t>
      </w:r>
      <w:proofErr w:type="spellStart"/>
      <w:r w:rsidRPr="003949AF">
        <w:rPr>
          <w:lang w:val="ca-ES"/>
        </w:rPr>
        <w:t>preferiblemente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centrados</w:t>
      </w:r>
      <w:proofErr w:type="spellEnd"/>
      <w:r w:rsidRPr="003949AF">
        <w:rPr>
          <w:lang w:val="ca-ES"/>
        </w:rPr>
        <w:t xml:space="preserve"> con referencia al formato de la figura y </w:t>
      </w:r>
      <w:proofErr w:type="spellStart"/>
      <w:r w:rsidRPr="003949AF">
        <w:rPr>
          <w:lang w:val="ca-ES"/>
        </w:rPr>
        <w:t>escritos</w:t>
      </w:r>
      <w:proofErr w:type="spellEnd"/>
      <w:r w:rsidRPr="003949AF">
        <w:rPr>
          <w:lang w:val="ca-ES"/>
        </w:rPr>
        <w:t xml:space="preserve"> en </w:t>
      </w:r>
      <w:proofErr w:type="spellStart"/>
      <w:r w:rsidRPr="003949AF">
        <w:rPr>
          <w:lang w:val="ca-ES"/>
        </w:rPr>
        <w:t>fuente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b/>
          <w:lang w:val="ca-ES"/>
        </w:rPr>
        <w:t>Times</w:t>
      </w:r>
      <w:proofErr w:type="spellEnd"/>
      <w:r w:rsidRPr="003949AF">
        <w:rPr>
          <w:b/>
          <w:lang w:val="ca-ES"/>
        </w:rPr>
        <w:t xml:space="preserve"> New Roman 9 </w:t>
      </w:r>
      <w:proofErr w:type="spellStart"/>
      <w:r w:rsidRPr="003949AF">
        <w:rPr>
          <w:b/>
          <w:lang w:val="ca-ES"/>
        </w:rPr>
        <w:t>itálica</w:t>
      </w:r>
      <w:proofErr w:type="spellEnd"/>
      <w:r w:rsidRPr="003949AF">
        <w:rPr>
          <w:b/>
          <w:lang w:val="ca-ES"/>
        </w:rPr>
        <w:t xml:space="preserve"> </w:t>
      </w:r>
      <w:r w:rsidRPr="003949AF">
        <w:rPr>
          <w:lang w:val="ca-ES"/>
        </w:rPr>
        <w:t xml:space="preserve">para </w:t>
      </w:r>
      <w:proofErr w:type="spellStart"/>
      <w:r w:rsidRPr="003949AF">
        <w:rPr>
          <w:lang w:val="ca-ES"/>
        </w:rPr>
        <w:t>diferenciarlos</w:t>
      </w:r>
      <w:proofErr w:type="spellEnd"/>
      <w:r w:rsidRPr="003949AF">
        <w:rPr>
          <w:lang w:val="ca-ES"/>
        </w:rPr>
        <w:t xml:space="preserve"> del </w:t>
      </w:r>
      <w:proofErr w:type="spellStart"/>
      <w:r w:rsidRPr="003949AF">
        <w:rPr>
          <w:lang w:val="ca-ES"/>
        </w:rPr>
        <w:t>texto</w:t>
      </w:r>
      <w:proofErr w:type="spellEnd"/>
      <w:r w:rsidRPr="003949AF">
        <w:rPr>
          <w:lang w:val="ca-ES"/>
        </w:rPr>
        <w:t xml:space="preserve"> principal. Las </w:t>
      </w:r>
      <w:proofErr w:type="spellStart"/>
      <w:r w:rsidRPr="003949AF">
        <w:rPr>
          <w:lang w:val="ca-ES"/>
        </w:rPr>
        <w:t>figuras</w:t>
      </w:r>
      <w:proofErr w:type="spellEnd"/>
      <w:r w:rsidRPr="003949AF">
        <w:rPr>
          <w:lang w:val="ca-ES"/>
        </w:rPr>
        <w:t xml:space="preserve"> se </w:t>
      </w:r>
      <w:proofErr w:type="spellStart"/>
      <w:r w:rsidRPr="003949AF">
        <w:rPr>
          <w:lang w:val="ca-ES"/>
        </w:rPr>
        <w:t>numeran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secuencialmente</w:t>
      </w:r>
      <w:proofErr w:type="spellEnd"/>
      <w:r w:rsidRPr="003949AF">
        <w:rPr>
          <w:lang w:val="ca-ES"/>
        </w:rPr>
        <w:t xml:space="preserve"> y </w:t>
      </w:r>
      <w:proofErr w:type="spellStart"/>
      <w:r w:rsidRPr="003949AF">
        <w:rPr>
          <w:lang w:val="ca-ES"/>
        </w:rPr>
        <w:t>su</w:t>
      </w:r>
      <w:proofErr w:type="spellEnd"/>
      <w:r w:rsidRPr="003949AF">
        <w:rPr>
          <w:lang w:val="ca-ES"/>
        </w:rPr>
        <w:t xml:space="preserve"> número </w:t>
      </w:r>
      <w:proofErr w:type="spellStart"/>
      <w:r w:rsidRPr="003949AF">
        <w:rPr>
          <w:lang w:val="ca-ES"/>
        </w:rPr>
        <w:t>debe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aparecer</w:t>
      </w:r>
      <w:proofErr w:type="spellEnd"/>
      <w:r w:rsidRPr="003949AF">
        <w:rPr>
          <w:lang w:val="ca-ES"/>
        </w:rPr>
        <w:t xml:space="preserve"> en </w:t>
      </w:r>
      <w:proofErr w:type="spellStart"/>
      <w:r w:rsidRPr="003949AF">
        <w:rPr>
          <w:lang w:val="ca-ES"/>
        </w:rPr>
        <w:t>negrita</w:t>
      </w:r>
      <w:proofErr w:type="spellEnd"/>
      <w:r w:rsidRPr="003949AF">
        <w:rPr>
          <w:lang w:val="ca-ES"/>
        </w:rPr>
        <w:t xml:space="preserve">, </w:t>
      </w:r>
      <w:proofErr w:type="spellStart"/>
      <w:r w:rsidRPr="003949AF">
        <w:rPr>
          <w:lang w:val="ca-ES"/>
        </w:rPr>
        <w:t>exactamente</w:t>
      </w:r>
      <w:proofErr w:type="spellEnd"/>
      <w:r w:rsidRPr="003949AF">
        <w:rPr>
          <w:lang w:val="ca-ES"/>
        </w:rPr>
        <w:t xml:space="preserve"> como </w:t>
      </w:r>
      <w:proofErr w:type="spellStart"/>
      <w:r w:rsidRPr="003949AF">
        <w:rPr>
          <w:lang w:val="ca-ES"/>
        </w:rPr>
        <w:t>está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indicado</w:t>
      </w:r>
      <w:proofErr w:type="spellEnd"/>
      <w:r w:rsidRPr="003949AF">
        <w:rPr>
          <w:lang w:val="ca-ES"/>
        </w:rPr>
        <w:t xml:space="preserve"> en </w:t>
      </w:r>
      <w:proofErr w:type="spellStart"/>
      <w:r w:rsidRPr="003949AF">
        <w:rPr>
          <w:lang w:val="ca-ES"/>
        </w:rPr>
        <w:t>nuestra</w:t>
      </w:r>
      <w:proofErr w:type="spellEnd"/>
      <w:r w:rsidRPr="003949AF">
        <w:rPr>
          <w:lang w:val="ca-ES"/>
        </w:rPr>
        <w:t xml:space="preserve"> figura 1. El número de </w:t>
      </w:r>
      <w:proofErr w:type="spellStart"/>
      <w:r w:rsidRPr="003949AF">
        <w:rPr>
          <w:lang w:val="ca-ES"/>
        </w:rPr>
        <w:t>orden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así</w:t>
      </w:r>
      <w:proofErr w:type="spellEnd"/>
      <w:r w:rsidRPr="003949AF">
        <w:rPr>
          <w:lang w:val="ca-ES"/>
        </w:rPr>
        <w:t xml:space="preserve"> como la </w:t>
      </w:r>
      <w:proofErr w:type="spellStart"/>
      <w:r w:rsidRPr="003949AF">
        <w:rPr>
          <w:lang w:val="ca-ES"/>
        </w:rPr>
        <w:t>abreviación</w:t>
      </w:r>
      <w:proofErr w:type="spellEnd"/>
      <w:r w:rsidRPr="003949AF">
        <w:rPr>
          <w:lang w:val="ca-ES"/>
        </w:rPr>
        <w:t xml:space="preserve"> fig. </w:t>
      </w:r>
      <w:proofErr w:type="spellStart"/>
      <w:r w:rsidRPr="003949AF">
        <w:rPr>
          <w:lang w:val="ca-ES"/>
        </w:rPr>
        <w:t>deberán</w:t>
      </w:r>
      <w:proofErr w:type="spellEnd"/>
      <w:r w:rsidRPr="003949AF">
        <w:rPr>
          <w:lang w:val="ca-ES"/>
        </w:rPr>
        <w:t xml:space="preserve"> </w:t>
      </w:r>
      <w:proofErr w:type="spellStart"/>
      <w:r w:rsidRPr="003949AF">
        <w:rPr>
          <w:lang w:val="ca-ES"/>
        </w:rPr>
        <w:t>ir</w:t>
      </w:r>
      <w:proofErr w:type="spellEnd"/>
      <w:r w:rsidRPr="003949AF">
        <w:rPr>
          <w:lang w:val="ca-ES"/>
        </w:rPr>
        <w:t xml:space="preserve"> en </w:t>
      </w:r>
      <w:proofErr w:type="spellStart"/>
      <w:r w:rsidRPr="003949AF">
        <w:rPr>
          <w:lang w:val="ca-ES"/>
        </w:rPr>
        <w:t>negrita</w:t>
      </w:r>
      <w:proofErr w:type="spellEnd"/>
      <w:r w:rsidRPr="003949AF">
        <w:rPr>
          <w:lang w:val="ca-ES"/>
        </w:rPr>
        <w:t>.</w:t>
      </w:r>
    </w:p>
    <w:p w:rsidR="005D2865" w:rsidRPr="003949AF" w:rsidRDefault="005D2865" w:rsidP="001133A3">
      <w:pPr>
        <w:pStyle w:val="Piedefigura"/>
        <w:jc w:val="left"/>
        <w:rPr>
          <w:lang w:val="ca-ES"/>
        </w:rPr>
      </w:pPr>
    </w:p>
    <w:tbl>
      <w:tblPr>
        <w:tblW w:w="0" w:type="auto"/>
        <w:tblInd w:w="1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092"/>
      </w:tblGrid>
      <w:tr w:rsidR="005D2865" w:rsidRPr="003949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proofErr w:type="spellStart"/>
            <w:r w:rsidRPr="003949AF">
              <w:rPr>
                <w:lang w:val="ca-ES"/>
              </w:rPr>
              <w:t>Distorsión</w:t>
            </w:r>
            <w:proofErr w:type="spellEnd"/>
            <w:r w:rsidRPr="003949AF">
              <w:rPr>
                <w:lang w:val="ca-ES"/>
              </w:rPr>
              <w:t xml:space="preserve"> </w:t>
            </w:r>
            <w:proofErr w:type="spellStart"/>
            <w:r w:rsidRPr="003949AF">
              <w:rPr>
                <w:lang w:val="ca-ES"/>
              </w:rPr>
              <w:t>armónica</w:t>
            </w:r>
            <w:proofErr w:type="spellEnd"/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 xml:space="preserve">2 </w:t>
            </w:r>
            <w:proofErr w:type="spellStart"/>
            <w:r w:rsidRPr="003949AF">
              <w:rPr>
                <w:lang w:val="ca-ES"/>
              </w:rPr>
              <w:t>Arm</w:t>
            </w:r>
            <w:proofErr w:type="spellEnd"/>
            <w:r w:rsidRPr="003949AF">
              <w:rPr>
                <w:lang w:val="ca-ES"/>
              </w:rPr>
              <w:t>.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 xml:space="preserve">3 </w:t>
            </w:r>
            <w:proofErr w:type="spellStart"/>
            <w:r w:rsidRPr="003949AF">
              <w:rPr>
                <w:lang w:val="ca-ES"/>
              </w:rPr>
              <w:t>Arm</w:t>
            </w:r>
            <w:proofErr w:type="spellEnd"/>
            <w:r w:rsidRPr="003949AF">
              <w:rPr>
                <w:lang w:val="ca-ES"/>
              </w:rPr>
              <w:t>.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 xml:space="preserve">4 </w:t>
            </w:r>
            <w:proofErr w:type="spellStart"/>
            <w:r w:rsidRPr="003949AF">
              <w:rPr>
                <w:lang w:val="ca-ES"/>
              </w:rPr>
              <w:t>Arm</w:t>
            </w:r>
            <w:proofErr w:type="spellEnd"/>
            <w:r w:rsidRPr="003949AF">
              <w:rPr>
                <w:lang w:val="ca-ES"/>
              </w:rPr>
              <w:t>.</w:t>
            </w:r>
          </w:p>
        </w:tc>
      </w:tr>
      <w:tr w:rsidR="005D2865" w:rsidRPr="003949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proofErr w:type="spellStart"/>
            <w:r w:rsidRPr="003949AF">
              <w:rPr>
                <w:lang w:val="ca-ES"/>
              </w:rPr>
              <w:t>Señal</w:t>
            </w:r>
            <w:proofErr w:type="spellEnd"/>
            <w:r w:rsidRPr="003949AF">
              <w:rPr>
                <w:lang w:val="ca-ES"/>
              </w:rPr>
              <w:t xml:space="preserve"> A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-51 dB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-53 dB</w:t>
            </w:r>
          </w:p>
        </w:tc>
        <w:tc>
          <w:tcPr>
            <w:tcW w:w="10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-54 dB</w:t>
            </w:r>
          </w:p>
        </w:tc>
      </w:tr>
      <w:tr w:rsidR="005D2865" w:rsidRPr="003949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proofErr w:type="spellStart"/>
            <w:r w:rsidRPr="003949AF">
              <w:rPr>
                <w:lang w:val="ca-ES"/>
              </w:rPr>
              <w:t>Señal</w:t>
            </w:r>
            <w:proofErr w:type="spellEnd"/>
            <w:r w:rsidRPr="003949AF">
              <w:rPr>
                <w:lang w:val="ca-ES"/>
              </w:rPr>
              <w:t xml:space="preserve"> 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-76 dB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-65 dB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3949AF" w:rsidRDefault="005D2865">
            <w:pPr>
              <w:pStyle w:val="Textonormal"/>
              <w:rPr>
                <w:lang w:val="ca-ES"/>
              </w:rPr>
            </w:pPr>
            <w:r w:rsidRPr="003949AF">
              <w:rPr>
                <w:lang w:val="ca-ES"/>
              </w:rPr>
              <w:t>-44 dB</w:t>
            </w:r>
          </w:p>
        </w:tc>
      </w:tr>
    </w:tbl>
    <w:p w:rsidR="005D2865" w:rsidRPr="00504AF9" w:rsidRDefault="005D2865">
      <w:pPr>
        <w:pStyle w:val="Piedefigura"/>
        <w:rPr>
          <w:lang w:val="ca-ES"/>
        </w:rPr>
      </w:pPr>
      <w:r w:rsidRPr="00504AF9">
        <w:rPr>
          <w:lang w:val="ca-ES"/>
        </w:rPr>
        <w:t xml:space="preserve">Tabla 1. </w:t>
      </w:r>
      <w:proofErr w:type="spellStart"/>
      <w:r w:rsidRPr="00504AF9">
        <w:rPr>
          <w:b w:val="0"/>
          <w:lang w:val="ca-ES"/>
        </w:rPr>
        <w:t>Ilustración</w:t>
      </w:r>
      <w:proofErr w:type="spellEnd"/>
      <w:r w:rsidRPr="00504AF9">
        <w:rPr>
          <w:b w:val="0"/>
          <w:lang w:val="ca-ES"/>
        </w:rPr>
        <w:t xml:space="preserve"> de la </w:t>
      </w:r>
      <w:proofErr w:type="spellStart"/>
      <w:r w:rsidRPr="00504AF9">
        <w:rPr>
          <w:b w:val="0"/>
          <w:lang w:val="ca-ES"/>
        </w:rPr>
        <w:t>edición</w:t>
      </w:r>
      <w:proofErr w:type="spellEnd"/>
      <w:r w:rsidRPr="00504AF9">
        <w:rPr>
          <w:b w:val="0"/>
          <w:lang w:val="ca-ES"/>
        </w:rPr>
        <w:t xml:space="preserve"> de una tabla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t>Resultats</w:t>
      </w:r>
    </w:p>
    <w:p w:rsidR="005D2865" w:rsidRPr="00504AF9" w:rsidRDefault="005D2865">
      <w:pPr>
        <w:pStyle w:val="Textonormal"/>
        <w:rPr>
          <w:lang w:val="ca-ES"/>
        </w:rPr>
      </w:pPr>
      <w:proofErr w:type="spellStart"/>
      <w:r w:rsidRPr="00504AF9">
        <w:rPr>
          <w:lang w:val="ca-ES"/>
        </w:rPr>
        <w:t>Tiene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ahora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todas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básicas</w:t>
      </w:r>
      <w:proofErr w:type="spellEnd"/>
      <w:r w:rsidRPr="00504AF9">
        <w:rPr>
          <w:lang w:val="ca-ES"/>
        </w:rPr>
        <w:t xml:space="preserve"> que nos </w:t>
      </w:r>
      <w:proofErr w:type="spellStart"/>
      <w:r w:rsidRPr="00504AF9">
        <w:rPr>
          <w:lang w:val="ca-ES"/>
        </w:rPr>
        <w:t>gustaría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usara</w:t>
      </w:r>
      <w:proofErr w:type="spellEnd"/>
      <w:r w:rsidRPr="00504AF9">
        <w:rPr>
          <w:lang w:val="ca-ES"/>
        </w:rPr>
        <w:t xml:space="preserve"> al preparar el documento </w:t>
      </w:r>
      <w:proofErr w:type="spellStart"/>
      <w:r w:rsidRPr="00504AF9">
        <w:rPr>
          <w:lang w:val="ca-ES"/>
        </w:rPr>
        <w:t>defini</w:t>
      </w:r>
      <w:r w:rsidR="006646C3" w:rsidRPr="00504AF9">
        <w:rPr>
          <w:lang w:val="ca-ES"/>
        </w:rPr>
        <w:t>tivo</w:t>
      </w:r>
      <w:proofErr w:type="spellEnd"/>
      <w:r w:rsidR="006646C3" w:rsidRPr="00504AF9">
        <w:rPr>
          <w:lang w:val="ca-ES"/>
        </w:rPr>
        <w:t xml:space="preserve"> para presentar al </w:t>
      </w:r>
      <w:r w:rsidR="003E5094" w:rsidRPr="00504AF9">
        <w:rPr>
          <w:lang w:val="ca-ES"/>
        </w:rPr>
        <w:t>JSWEB 2006</w:t>
      </w:r>
      <w:r w:rsidRPr="00504AF9">
        <w:rPr>
          <w:lang w:val="ca-ES"/>
        </w:rPr>
        <w:t xml:space="preserve">. Por favor, </w:t>
      </w:r>
      <w:proofErr w:type="spellStart"/>
      <w:r w:rsidRPr="00504AF9">
        <w:rPr>
          <w:lang w:val="ca-ES"/>
        </w:rPr>
        <w:t>tenga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cuenta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nuevo</w:t>
      </w:r>
      <w:proofErr w:type="spellEnd"/>
      <w:r w:rsidRPr="00504AF9">
        <w:rPr>
          <w:lang w:val="ca-ES"/>
        </w:rPr>
        <w:t xml:space="preserve"> los </w:t>
      </w:r>
      <w:proofErr w:type="spellStart"/>
      <w:r w:rsidRPr="00504AF9">
        <w:rPr>
          <w:b/>
          <w:lang w:val="ca-ES"/>
        </w:rPr>
        <w:t>márgenes</w:t>
      </w:r>
      <w:proofErr w:type="spellEnd"/>
      <w:r w:rsidRPr="00504AF9">
        <w:rPr>
          <w:lang w:val="ca-ES"/>
        </w:rPr>
        <w:t xml:space="preserve"> a </w:t>
      </w:r>
      <w:proofErr w:type="spellStart"/>
      <w:r w:rsidRPr="00504AF9">
        <w:rPr>
          <w:lang w:val="ca-ES"/>
        </w:rPr>
        <w:t>respetar</w:t>
      </w:r>
      <w:proofErr w:type="spellEnd"/>
      <w:r w:rsidRPr="00504AF9">
        <w:rPr>
          <w:lang w:val="ca-ES"/>
        </w:rPr>
        <w:t xml:space="preserve"> en referencia a un </w:t>
      </w:r>
      <w:r w:rsidRPr="00504AF9">
        <w:rPr>
          <w:b/>
          <w:lang w:val="ca-ES"/>
        </w:rPr>
        <w:t>DIN-A4</w:t>
      </w:r>
      <w:r w:rsidR="00875163" w:rsidRPr="00504AF9">
        <w:rPr>
          <w:lang w:val="ca-ES"/>
        </w:rPr>
        <w:t xml:space="preserve">, la longitud </w:t>
      </w:r>
      <w:proofErr w:type="spellStart"/>
      <w:r w:rsidR="00875163" w:rsidRPr="00504AF9">
        <w:rPr>
          <w:lang w:val="ca-ES"/>
        </w:rPr>
        <w:t>máxima</w:t>
      </w:r>
      <w:proofErr w:type="spellEnd"/>
      <w:r w:rsidR="00875163" w:rsidRPr="00504AF9">
        <w:rPr>
          <w:lang w:val="ca-ES"/>
        </w:rPr>
        <w:t xml:space="preserve"> de 8</w:t>
      </w:r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páginas</w:t>
      </w:r>
      <w:proofErr w:type="spellEnd"/>
      <w:r w:rsidRPr="00504AF9">
        <w:rPr>
          <w:lang w:val="ca-ES"/>
        </w:rPr>
        <w:t xml:space="preserve">, las </w:t>
      </w:r>
      <w:proofErr w:type="spellStart"/>
      <w:r w:rsidRPr="00504AF9">
        <w:rPr>
          <w:b/>
          <w:lang w:val="ca-ES"/>
        </w:rPr>
        <w:t>áreas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dedicadas</w:t>
      </w:r>
      <w:proofErr w:type="spellEnd"/>
      <w:r w:rsidRPr="00504AF9">
        <w:rPr>
          <w:lang w:val="ca-ES"/>
        </w:rPr>
        <w:t xml:space="preserve"> a cada una de las </w:t>
      </w:r>
      <w:proofErr w:type="spellStart"/>
      <w:r w:rsidRPr="00504AF9">
        <w:rPr>
          <w:lang w:val="ca-ES"/>
        </w:rPr>
        <w:t>diferentes</w:t>
      </w:r>
      <w:proofErr w:type="spellEnd"/>
      <w:r w:rsidRPr="00504AF9">
        <w:rPr>
          <w:lang w:val="ca-ES"/>
        </w:rPr>
        <w:t xml:space="preserve"> partes de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documento </w:t>
      </w:r>
      <w:proofErr w:type="spellStart"/>
      <w:r w:rsidRPr="00504AF9">
        <w:rPr>
          <w:lang w:val="ca-ES"/>
        </w:rPr>
        <w:t>así</w:t>
      </w:r>
      <w:proofErr w:type="spellEnd"/>
      <w:r w:rsidRPr="00504AF9">
        <w:rPr>
          <w:lang w:val="ca-ES"/>
        </w:rPr>
        <w:t xml:space="preserve"> como los </w:t>
      </w:r>
      <w:proofErr w:type="spellStart"/>
      <w:r w:rsidRPr="00504AF9">
        <w:rPr>
          <w:b/>
          <w:lang w:val="ca-ES"/>
        </w:rPr>
        <w:t>tipos</w:t>
      </w:r>
      <w:proofErr w:type="spellEnd"/>
      <w:r w:rsidRPr="00504AF9">
        <w:rPr>
          <w:b/>
          <w:lang w:val="ca-ES"/>
        </w:rPr>
        <w:t xml:space="preserve"> y </w:t>
      </w:r>
      <w:proofErr w:type="spellStart"/>
      <w:r w:rsidRPr="00504AF9">
        <w:rPr>
          <w:b/>
          <w:lang w:val="ca-ES"/>
        </w:rPr>
        <w:t>tamaños</w:t>
      </w:r>
      <w:proofErr w:type="spellEnd"/>
      <w:r w:rsidRPr="00504AF9">
        <w:rPr>
          <w:b/>
          <w:lang w:val="ca-ES"/>
        </w:rPr>
        <w:t xml:space="preserve"> de las </w:t>
      </w:r>
      <w:proofErr w:type="spellStart"/>
      <w:r w:rsidRPr="00504AF9">
        <w:rPr>
          <w:b/>
          <w:lang w:val="ca-ES"/>
        </w:rPr>
        <w:t>fuentes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deben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usarse</w:t>
      </w:r>
      <w:proofErr w:type="spellEnd"/>
      <w:r w:rsidRPr="00504AF9">
        <w:rPr>
          <w:lang w:val="ca-ES"/>
        </w:rPr>
        <w:t xml:space="preserve"> para </w:t>
      </w:r>
      <w:proofErr w:type="spellStart"/>
      <w:r w:rsidRPr="00504AF9">
        <w:rPr>
          <w:lang w:val="ca-ES"/>
        </w:rPr>
        <w:t>diferenciarlas</w:t>
      </w:r>
      <w:proofErr w:type="spellEnd"/>
      <w:r w:rsidRPr="00504AF9">
        <w:rPr>
          <w:lang w:val="ca-ES"/>
        </w:rPr>
        <w:t xml:space="preserve">. Como </w:t>
      </w:r>
      <w:proofErr w:type="spellStart"/>
      <w:r w:rsidRPr="00504AF9">
        <w:rPr>
          <w:lang w:val="ca-ES"/>
        </w:rPr>
        <w:t>habrá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adivinado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hasta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ahora</w:t>
      </w:r>
      <w:proofErr w:type="spellEnd"/>
      <w:r w:rsidRPr="00504AF9">
        <w:rPr>
          <w:lang w:val="ca-ES"/>
        </w:rPr>
        <w:t xml:space="preserve">, esta plantilla de </w:t>
      </w:r>
      <w:proofErr w:type="spellStart"/>
      <w:r w:rsidRPr="00504AF9">
        <w:rPr>
          <w:lang w:val="ca-ES"/>
        </w:rPr>
        <w:t>muestra</w:t>
      </w:r>
      <w:proofErr w:type="spellEnd"/>
      <w:r w:rsidRPr="00504AF9">
        <w:rPr>
          <w:lang w:val="ca-ES"/>
        </w:rPr>
        <w:t xml:space="preserve"> ha </w:t>
      </w:r>
      <w:proofErr w:type="spellStart"/>
      <w:r w:rsidRPr="00504AF9">
        <w:rPr>
          <w:lang w:val="ca-ES"/>
        </w:rPr>
        <w:t>sido</w:t>
      </w:r>
      <w:proofErr w:type="spellEnd"/>
      <w:r w:rsidRPr="00504AF9">
        <w:rPr>
          <w:lang w:val="ca-ES"/>
        </w:rPr>
        <w:t xml:space="preserve"> escrita en total </w:t>
      </w:r>
      <w:proofErr w:type="spellStart"/>
      <w:r w:rsidRPr="00504AF9">
        <w:rPr>
          <w:lang w:val="ca-ES"/>
        </w:rPr>
        <w:t>conformidad</w:t>
      </w:r>
      <w:proofErr w:type="spellEnd"/>
      <w:r w:rsidRPr="00504AF9">
        <w:rPr>
          <w:lang w:val="ca-ES"/>
        </w:rPr>
        <w:t xml:space="preserve"> con tales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>.</w:t>
      </w:r>
    </w:p>
    <w:p w:rsidR="005D2865" w:rsidRPr="00504AF9" w:rsidRDefault="00AE7F20">
      <w:pPr>
        <w:pStyle w:val="Ttuloseccin"/>
        <w:rPr>
          <w:lang w:val="ca-ES"/>
        </w:rPr>
      </w:pPr>
      <w:r w:rsidRPr="00504AF9">
        <w:rPr>
          <w:lang w:val="ca-ES"/>
        </w:rPr>
        <w:t>Treball</w:t>
      </w:r>
      <w:r w:rsidRPr="00504AF9">
        <w:rPr>
          <w:lang w:val="ca-ES"/>
        </w:rPr>
        <w:t xml:space="preserve"> </w:t>
      </w:r>
      <w:r w:rsidRPr="00504AF9">
        <w:rPr>
          <w:lang w:val="ca-ES"/>
        </w:rPr>
        <w:t>futur</w:t>
      </w:r>
    </w:p>
    <w:p w:rsidR="005D2865" w:rsidRPr="00504AF9" w:rsidRDefault="00F961AA">
      <w:pPr>
        <w:pStyle w:val="Textonormal"/>
        <w:rPr>
          <w:lang w:val="ca-ES"/>
        </w:rPr>
      </w:pPr>
      <w:r w:rsidRPr="00504AF9">
        <w:rPr>
          <w:lang w:val="ca-ES"/>
        </w:rPr>
        <w:t xml:space="preserve">Aquí se </w:t>
      </w:r>
      <w:proofErr w:type="spellStart"/>
      <w:r w:rsidRPr="00504AF9">
        <w:rPr>
          <w:lang w:val="ca-ES"/>
        </w:rPr>
        <w:t>pondrían</w:t>
      </w:r>
      <w:proofErr w:type="spellEnd"/>
      <w:r w:rsidRPr="00504AF9">
        <w:rPr>
          <w:lang w:val="ca-ES"/>
        </w:rPr>
        <w:t xml:space="preserve"> los </w:t>
      </w:r>
      <w:proofErr w:type="spellStart"/>
      <w:r w:rsidRPr="00504AF9">
        <w:rPr>
          <w:lang w:val="ca-ES"/>
        </w:rPr>
        <w:t>agradecimientos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relacionados</w:t>
      </w:r>
      <w:proofErr w:type="spellEnd"/>
      <w:r w:rsidRPr="00504AF9">
        <w:rPr>
          <w:lang w:val="ca-ES"/>
        </w:rPr>
        <w:t xml:space="preserve"> con el </w:t>
      </w:r>
      <w:proofErr w:type="spellStart"/>
      <w:r w:rsidRPr="00504AF9">
        <w:rPr>
          <w:lang w:val="ca-ES"/>
        </w:rPr>
        <w:t>proyecto</w:t>
      </w:r>
      <w:proofErr w:type="spellEnd"/>
      <w:r w:rsidRPr="00504AF9">
        <w:rPr>
          <w:lang w:val="ca-ES"/>
        </w:rPr>
        <w:t xml:space="preserve"> u </w:t>
      </w:r>
      <w:proofErr w:type="spellStart"/>
      <w:r w:rsidRPr="00504AF9">
        <w:rPr>
          <w:lang w:val="ca-ES"/>
        </w:rPr>
        <w:t>organización</w:t>
      </w:r>
      <w:proofErr w:type="spellEnd"/>
      <w:r w:rsidRPr="00504AF9">
        <w:rPr>
          <w:lang w:val="ca-ES"/>
        </w:rPr>
        <w:t xml:space="preserve"> que ha </w:t>
      </w:r>
      <w:proofErr w:type="spellStart"/>
      <w:r w:rsidRPr="00504AF9">
        <w:rPr>
          <w:lang w:val="ca-ES"/>
        </w:rPr>
        <w:t>financiado</w:t>
      </w:r>
      <w:proofErr w:type="spellEnd"/>
      <w:r w:rsidRPr="00504AF9">
        <w:rPr>
          <w:lang w:val="ca-ES"/>
        </w:rPr>
        <w:t xml:space="preserve"> la </w:t>
      </w:r>
      <w:proofErr w:type="spellStart"/>
      <w:r w:rsidRPr="00504AF9">
        <w:rPr>
          <w:lang w:val="ca-ES"/>
        </w:rPr>
        <w:t>investigación</w:t>
      </w:r>
      <w:proofErr w:type="spellEnd"/>
      <w:r w:rsidRPr="00504AF9">
        <w:rPr>
          <w:lang w:val="ca-ES"/>
        </w:rPr>
        <w:t>.</w:t>
      </w:r>
    </w:p>
    <w:p w:rsidR="005D2865" w:rsidRPr="00504AF9" w:rsidRDefault="00AE7F20">
      <w:pPr>
        <w:pStyle w:val="Ttuloreferencias"/>
        <w:rPr>
          <w:lang w:val="ca-ES"/>
        </w:rPr>
      </w:pPr>
      <w:r w:rsidRPr="00504AF9">
        <w:rPr>
          <w:lang w:val="ca-ES"/>
        </w:rPr>
        <w:t>Referències</w:t>
      </w:r>
    </w:p>
    <w:p w:rsidR="005D2865" w:rsidRPr="00504AF9" w:rsidRDefault="005D2865">
      <w:pPr>
        <w:pStyle w:val="Referencias"/>
        <w:ind w:left="0" w:firstLine="0"/>
        <w:rPr>
          <w:lang w:val="ca-ES"/>
        </w:rPr>
      </w:pPr>
      <w:r w:rsidRPr="00504AF9">
        <w:rPr>
          <w:lang w:val="ca-ES"/>
        </w:rPr>
        <w:t xml:space="preserve">Para las </w:t>
      </w:r>
      <w:proofErr w:type="spellStart"/>
      <w:r w:rsidRPr="00504AF9">
        <w:rPr>
          <w:lang w:val="ca-ES"/>
        </w:rPr>
        <w:t>referencias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utilizará</w:t>
      </w:r>
      <w:proofErr w:type="spellEnd"/>
      <w:r w:rsidRPr="00504AF9">
        <w:rPr>
          <w:lang w:val="ca-ES"/>
        </w:rPr>
        <w:t xml:space="preserve"> una </w:t>
      </w:r>
      <w:proofErr w:type="spellStart"/>
      <w:r w:rsidRPr="00504AF9">
        <w:rPr>
          <w:lang w:val="ca-ES"/>
        </w:rPr>
        <w:t>fuente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Times</w:t>
      </w:r>
      <w:proofErr w:type="spellEnd"/>
      <w:r w:rsidRPr="00504AF9">
        <w:rPr>
          <w:lang w:val="ca-ES"/>
        </w:rPr>
        <w:t xml:space="preserve"> New Roman 9. </w:t>
      </w:r>
      <w:proofErr w:type="spellStart"/>
      <w:r w:rsidRPr="00504AF9">
        <w:rPr>
          <w:lang w:val="ca-ES"/>
        </w:rPr>
        <w:t>Deberán</w:t>
      </w:r>
      <w:proofErr w:type="spellEnd"/>
      <w:r w:rsidRPr="00504AF9">
        <w:rPr>
          <w:lang w:val="ca-ES"/>
        </w:rPr>
        <w:t xml:space="preserve"> figurar en el </w:t>
      </w:r>
      <w:proofErr w:type="spellStart"/>
      <w:r w:rsidRPr="00504AF9">
        <w:rPr>
          <w:lang w:val="ca-ES"/>
        </w:rPr>
        <w:t>mismo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orden</w:t>
      </w:r>
      <w:proofErr w:type="spellEnd"/>
      <w:r w:rsidRPr="00504AF9">
        <w:rPr>
          <w:lang w:val="ca-ES"/>
        </w:rPr>
        <w:t xml:space="preserve"> en el </w:t>
      </w:r>
      <w:proofErr w:type="spellStart"/>
      <w:r w:rsidRPr="00504AF9">
        <w:rPr>
          <w:lang w:val="ca-ES"/>
        </w:rPr>
        <w:t>cual</w:t>
      </w:r>
      <w:proofErr w:type="spellEnd"/>
      <w:r w:rsidRPr="00504AF9">
        <w:rPr>
          <w:lang w:val="ca-ES"/>
        </w:rPr>
        <w:t xml:space="preserve"> han </w:t>
      </w:r>
      <w:proofErr w:type="spellStart"/>
      <w:r w:rsidRPr="00504AF9">
        <w:rPr>
          <w:lang w:val="ca-ES"/>
        </w:rPr>
        <w:t>aparecido</w:t>
      </w:r>
      <w:proofErr w:type="spellEnd"/>
      <w:r w:rsidRPr="00504AF9">
        <w:rPr>
          <w:lang w:val="ca-ES"/>
        </w:rPr>
        <w:t xml:space="preserve"> en 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>.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t>[</w:t>
      </w:r>
      <w:bookmarkStart w:id="9" w:name="ref_1"/>
      <w:r w:rsidRPr="00504AF9">
        <w:rPr>
          <w:lang w:val="ca-ES"/>
        </w:rPr>
        <w:t>1</w:t>
      </w:r>
      <w:bookmarkEnd w:id="9"/>
      <w:r w:rsidRPr="00504AF9">
        <w:rPr>
          <w:lang w:val="ca-ES"/>
        </w:rPr>
        <w:t>]</w:t>
      </w:r>
      <w:r w:rsidRPr="00504AF9">
        <w:rPr>
          <w:lang w:val="ca-ES"/>
        </w:rPr>
        <w:tab/>
      </w:r>
      <w:r w:rsidR="009023EE" w:rsidRPr="009023EE">
        <w:rPr>
          <w:lang w:val="ca-ES"/>
        </w:rPr>
        <w:t xml:space="preserve">A. Ehrenfeucht i </w:t>
      </w:r>
      <w:proofErr w:type="spellStart"/>
      <w:r w:rsidR="009023EE" w:rsidRPr="009023EE">
        <w:rPr>
          <w:lang w:val="ca-ES"/>
        </w:rPr>
        <w:t>G.Rozenberg</w:t>
      </w:r>
      <w:proofErr w:type="spellEnd"/>
      <w:r w:rsidR="009023EE" w:rsidRPr="009023EE">
        <w:rPr>
          <w:lang w:val="ca-ES"/>
        </w:rPr>
        <w:t xml:space="preserve">. </w:t>
      </w:r>
      <w:r w:rsidR="009023EE" w:rsidRPr="009023EE">
        <w:rPr>
          <w:i/>
          <w:iCs/>
          <w:lang w:val="ca-ES"/>
        </w:rPr>
        <w:t>“</w:t>
      </w:r>
      <w:proofErr w:type="spellStart"/>
      <w:r w:rsidR="009023EE" w:rsidRPr="009023EE">
        <w:rPr>
          <w:i/>
          <w:iCs/>
          <w:lang w:val="ca-ES"/>
        </w:rPr>
        <w:t>The</w:t>
      </w:r>
      <w:proofErr w:type="spellEnd"/>
      <w:r w:rsidR="009023EE" w:rsidRPr="009023EE">
        <w:rPr>
          <w:i/>
          <w:iCs/>
          <w:lang w:val="ca-ES"/>
        </w:rPr>
        <w:t xml:space="preserve"> </w:t>
      </w:r>
      <w:proofErr w:type="spellStart"/>
      <w:r w:rsidR="009023EE" w:rsidRPr="009023EE">
        <w:rPr>
          <w:i/>
          <w:iCs/>
          <w:lang w:val="ca-ES"/>
        </w:rPr>
        <w:t>Theory</w:t>
      </w:r>
      <w:proofErr w:type="spellEnd"/>
      <w:r w:rsidR="009023EE" w:rsidRPr="009023EE">
        <w:rPr>
          <w:i/>
          <w:iCs/>
          <w:lang w:val="ca-ES"/>
        </w:rPr>
        <w:t xml:space="preserve"> of 2-Structures: A </w:t>
      </w:r>
      <w:proofErr w:type="spellStart"/>
      <w:r w:rsidR="009023EE" w:rsidRPr="009023EE">
        <w:rPr>
          <w:i/>
          <w:iCs/>
          <w:lang w:val="ca-ES"/>
        </w:rPr>
        <w:t>Framework</w:t>
      </w:r>
      <w:proofErr w:type="spellEnd"/>
      <w:r w:rsidR="009023EE" w:rsidRPr="009023EE">
        <w:rPr>
          <w:i/>
          <w:iCs/>
          <w:lang w:val="ca-ES"/>
        </w:rPr>
        <w:t xml:space="preserve"> for </w:t>
      </w:r>
      <w:proofErr w:type="spellStart"/>
      <w:r w:rsidR="009023EE" w:rsidRPr="009023EE">
        <w:rPr>
          <w:i/>
          <w:iCs/>
          <w:lang w:val="ca-ES"/>
        </w:rPr>
        <w:t>Decomposition</w:t>
      </w:r>
      <w:proofErr w:type="spellEnd"/>
      <w:r w:rsidR="009023EE" w:rsidRPr="009023EE">
        <w:rPr>
          <w:i/>
          <w:iCs/>
          <w:lang w:val="ca-ES"/>
        </w:rPr>
        <w:t xml:space="preserve"> </w:t>
      </w:r>
      <w:proofErr w:type="spellStart"/>
      <w:r w:rsidR="009023EE" w:rsidRPr="009023EE">
        <w:rPr>
          <w:i/>
          <w:iCs/>
          <w:lang w:val="ca-ES"/>
        </w:rPr>
        <w:t>and</w:t>
      </w:r>
      <w:proofErr w:type="spellEnd"/>
      <w:r w:rsidR="009023EE" w:rsidRPr="009023EE">
        <w:rPr>
          <w:i/>
          <w:iCs/>
          <w:lang w:val="ca-ES"/>
        </w:rPr>
        <w:t xml:space="preserve"> </w:t>
      </w:r>
      <w:proofErr w:type="spellStart"/>
      <w:r w:rsidR="009023EE" w:rsidRPr="009023EE">
        <w:rPr>
          <w:i/>
          <w:iCs/>
          <w:lang w:val="ca-ES"/>
        </w:rPr>
        <w:t>Transformation</w:t>
      </w:r>
      <w:proofErr w:type="spellEnd"/>
      <w:r w:rsidR="009023EE" w:rsidRPr="009023EE">
        <w:rPr>
          <w:i/>
          <w:iCs/>
          <w:lang w:val="ca-ES"/>
        </w:rPr>
        <w:t xml:space="preserve"> of </w:t>
      </w:r>
      <w:proofErr w:type="spellStart"/>
      <w:r w:rsidR="009023EE" w:rsidRPr="009023EE">
        <w:rPr>
          <w:i/>
          <w:iCs/>
          <w:lang w:val="ca-ES"/>
        </w:rPr>
        <w:t>Graphs</w:t>
      </w:r>
      <w:proofErr w:type="spellEnd"/>
      <w:r w:rsidR="009023EE" w:rsidRPr="009023EE">
        <w:rPr>
          <w:i/>
          <w:iCs/>
          <w:lang w:val="ca-ES"/>
        </w:rPr>
        <w:t xml:space="preserve">”. </w:t>
      </w:r>
      <w:proofErr w:type="spellStart"/>
      <w:r w:rsidR="009023EE" w:rsidRPr="009023EE">
        <w:rPr>
          <w:lang w:val="ca-ES"/>
        </w:rPr>
        <w:t>World</w:t>
      </w:r>
      <w:proofErr w:type="spellEnd"/>
      <w:r w:rsidR="009023EE" w:rsidRPr="009023EE">
        <w:rPr>
          <w:lang w:val="ca-ES"/>
        </w:rPr>
        <w:t xml:space="preserve"> </w:t>
      </w:r>
      <w:proofErr w:type="spellStart"/>
      <w:r w:rsidR="009023EE" w:rsidRPr="009023EE">
        <w:rPr>
          <w:lang w:val="ca-ES"/>
        </w:rPr>
        <w:t>Scientific</w:t>
      </w:r>
      <w:proofErr w:type="spellEnd"/>
      <w:r w:rsidR="009023EE" w:rsidRPr="009023EE">
        <w:rPr>
          <w:lang w:val="ca-ES"/>
        </w:rPr>
        <w:t>, 1999.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t>[</w:t>
      </w:r>
      <w:bookmarkStart w:id="10" w:name="ref_2"/>
      <w:r w:rsidRPr="00504AF9">
        <w:rPr>
          <w:lang w:val="ca-ES"/>
        </w:rPr>
        <w:t>2</w:t>
      </w:r>
      <w:bookmarkEnd w:id="10"/>
      <w:r w:rsidRPr="00504AF9">
        <w:rPr>
          <w:lang w:val="ca-ES"/>
        </w:rPr>
        <w:t>]</w:t>
      </w:r>
      <w:r w:rsidRPr="00504AF9">
        <w:rPr>
          <w:lang w:val="ca-ES"/>
        </w:rPr>
        <w:tab/>
      </w:r>
      <w:r w:rsidR="007A1181">
        <w:rPr>
          <w:lang w:val="ca-ES"/>
        </w:rPr>
        <w:t xml:space="preserve">SQLite. </w:t>
      </w:r>
      <w:r w:rsidR="007A1181" w:rsidRPr="007A1181">
        <w:rPr>
          <w:lang w:val="ca-ES"/>
        </w:rPr>
        <w:t>https://www.sqlite.org/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t>[</w:t>
      </w:r>
      <w:bookmarkStart w:id="11" w:name="ref_3"/>
      <w:r w:rsidRPr="00504AF9">
        <w:rPr>
          <w:lang w:val="ca-ES"/>
        </w:rPr>
        <w:t>3</w:t>
      </w:r>
      <w:bookmarkEnd w:id="11"/>
      <w:r w:rsidRPr="00504AF9">
        <w:rPr>
          <w:lang w:val="ca-ES"/>
        </w:rPr>
        <w:t>]</w:t>
      </w:r>
      <w:r w:rsidRPr="00504AF9">
        <w:rPr>
          <w:lang w:val="ca-ES"/>
        </w:rPr>
        <w:tab/>
      </w:r>
      <w:proofErr w:type="spellStart"/>
      <w:r w:rsidR="00DD4568" w:rsidRPr="00DD4568">
        <w:rPr>
          <w:lang w:val="ca-ES"/>
        </w:rPr>
        <w:t>Hodkinson</w:t>
      </w:r>
      <w:proofErr w:type="spellEnd"/>
      <w:r w:rsidR="00DD4568" w:rsidRPr="00DD4568">
        <w:rPr>
          <w:lang w:val="ca-ES"/>
        </w:rPr>
        <w:t>, I. Otto, M. "</w:t>
      </w:r>
      <w:proofErr w:type="spellStart"/>
      <w:r w:rsidR="00DD4568" w:rsidRPr="00DD4568">
        <w:rPr>
          <w:i/>
          <w:iCs/>
          <w:lang w:val="ca-ES"/>
        </w:rPr>
        <w:t>Finite</w:t>
      </w:r>
      <w:proofErr w:type="spellEnd"/>
      <w:r w:rsidR="00DD4568" w:rsidRPr="00DD4568">
        <w:rPr>
          <w:i/>
          <w:iCs/>
          <w:lang w:val="ca-ES"/>
        </w:rPr>
        <w:t xml:space="preserve"> </w:t>
      </w:r>
      <w:proofErr w:type="spellStart"/>
      <w:r w:rsidR="00DD4568" w:rsidRPr="00DD4568">
        <w:rPr>
          <w:i/>
          <w:iCs/>
          <w:lang w:val="ca-ES"/>
        </w:rPr>
        <w:t>conformal</w:t>
      </w:r>
      <w:proofErr w:type="spellEnd"/>
      <w:r w:rsidR="00DD4568" w:rsidRPr="00DD4568">
        <w:rPr>
          <w:i/>
          <w:iCs/>
          <w:lang w:val="ca-ES"/>
        </w:rPr>
        <w:t xml:space="preserve"> </w:t>
      </w:r>
      <w:proofErr w:type="spellStart"/>
      <w:r w:rsidR="00DD4568" w:rsidRPr="00DD4568">
        <w:rPr>
          <w:i/>
          <w:iCs/>
          <w:lang w:val="ca-ES"/>
        </w:rPr>
        <w:t>hypergraph</w:t>
      </w:r>
      <w:proofErr w:type="spellEnd"/>
      <w:r w:rsidR="00DD4568" w:rsidRPr="00DD4568">
        <w:rPr>
          <w:i/>
          <w:iCs/>
          <w:lang w:val="ca-ES"/>
        </w:rPr>
        <w:t xml:space="preserve"> covers </w:t>
      </w:r>
      <w:proofErr w:type="spellStart"/>
      <w:r w:rsidR="00DD4568" w:rsidRPr="00DD4568">
        <w:rPr>
          <w:i/>
          <w:iCs/>
          <w:lang w:val="ca-ES"/>
        </w:rPr>
        <w:t>and</w:t>
      </w:r>
      <w:proofErr w:type="spellEnd"/>
      <w:r w:rsidR="00DD4568" w:rsidRPr="00DD4568">
        <w:rPr>
          <w:i/>
          <w:iCs/>
          <w:lang w:val="ca-ES"/>
        </w:rPr>
        <w:t xml:space="preserve"> Gaifman cliques in </w:t>
      </w:r>
      <w:proofErr w:type="spellStart"/>
      <w:r w:rsidR="00DD4568" w:rsidRPr="00DD4568">
        <w:rPr>
          <w:i/>
          <w:iCs/>
          <w:lang w:val="ca-ES"/>
        </w:rPr>
        <w:t>finite</w:t>
      </w:r>
      <w:proofErr w:type="spellEnd"/>
      <w:r w:rsidR="00DD4568" w:rsidRPr="00DD4568">
        <w:rPr>
          <w:i/>
          <w:iCs/>
          <w:lang w:val="ca-ES"/>
        </w:rPr>
        <w:t xml:space="preserve"> </w:t>
      </w:r>
      <w:proofErr w:type="spellStart"/>
      <w:r w:rsidR="00DD4568" w:rsidRPr="00DD4568">
        <w:rPr>
          <w:i/>
          <w:iCs/>
          <w:lang w:val="ca-ES"/>
        </w:rPr>
        <w:t>structures</w:t>
      </w:r>
      <w:proofErr w:type="spellEnd"/>
      <w:r w:rsidR="00DD4568" w:rsidRPr="00DD4568">
        <w:rPr>
          <w:i/>
          <w:iCs/>
          <w:lang w:val="ca-ES"/>
        </w:rPr>
        <w:t>"</w:t>
      </w:r>
      <w:r w:rsidR="00DD4568" w:rsidRPr="00DD4568">
        <w:rPr>
          <w:lang w:val="ca-ES"/>
        </w:rPr>
        <w:t xml:space="preserve">. </w:t>
      </w:r>
      <w:proofErr w:type="spellStart"/>
      <w:r w:rsidR="00DD4568" w:rsidRPr="00DD4568">
        <w:rPr>
          <w:lang w:val="ca-ES"/>
        </w:rPr>
        <w:t>The</w:t>
      </w:r>
      <w:proofErr w:type="spellEnd"/>
      <w:r w:rsidR="00DD4568" w:rsidRPr="00DD4568">
        <w:rPr>
          <w:lang w:val="ca-ES"/>
        </w:rPr>
        <w:t xml:space="preserve"> </w:t>
      </w:r>
      <w:proofErr w:type="spellStart"/>
      <w:r w:rsidR="00DD4568" w:rsidRPr="00DD4568">
        <w:rPr>
          <w:lang w:val="ca-ES"/>
        </w:rPr>
        <w:t>Bulletin</w:t>
      </w:r>
      <w:proofErr w:type="spellEnd"/>
      <w:r w:rsidR="00DD4568" w:rsidRPr="00DD4568">
        <w:rPr>
          <w:lang w:val="ca-ES"/>
        </w:rPr>
        <w:t xml:space="preserve"> of </w:t>
      </w:r>
      <w:proofErr w:type="spellStart"/>
      <w:r w:rsidR="00DD4568" w:rsidRPr="00DD4568">
        <w:rPr>
          <w:lang w:val="ca-ES"/>
        </w:rPr>
        <w:t>Symbolic</w:t>
      </w:r>
      <w:proofErr w:type="spellEnd"/>
      <w:r w:rsidR="00DD4568" w:rsidRPr="00DD4568">
        <w:rPr>
          <w:lang w:val="ca-ES"/>
        </w:rPr>
        <w:t xml:space="preserve"> Logic, 2003.</w:t>
      </w:r>
    </w:p>
    <w:sectPr w:rsidR="005D2865" w:rsidRPr="00504AF9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92C7A"/>
    <w:multiLevelType w:val="hybridMultilevel"/>
    <w:tmpl w:val="321221E0"/>
    <w:lvl w:ilvl="0" w:tplc="AD5E69BE">
      <w:start w:val="1"/>
      <w:numFmt w:val="bullet"/>
      <w:suff w:val="space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E930B9"/>
    <w:multiLevelType w:val="hybridMultilevel"/>
    <w:tmpl w:val="5E30D19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0586"/>
    <w:multiLevelType w:val="hybridMultilevel"/>
    <w:tmpl w:val="23B43166"/>
    <w:lvl w:ilvl="0" w:tplc="44D63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242A4"/>
    <w:rsid w:val="00041F5D"/>
    <w:rsid w:val="00046AAE"/>
    <w:rsid w:val="00052260"/>
    <w:rsid w:val="00055382"/>
    <w:rsid w:val="00057190"/>
    <w:rsid w:val="00061E22"/>
    <w:rsid w:val="0006435B"/>
    <w:rsid w:val="0006727A"/>
    <w:rsid w:val="00072524"/>
    <w:rsid w:val="00086BCC"/>
    <w:rsid w:val="00086CCA"/>
    <w:rsid w:val="0009499A"/>
    <w:rsid w:val="000A391A"/>
    <w:rsid w:val="000D26EA"/>
    <w:rsid w:val="000D7A5C"/>
    <w:rsid w:val="000E4B3C"/>
    <w:rsid w:val="001029C2"/>
    <w:rsid w:val="001133A3"/>
    <w:rsid w:val="00126FF0"/>
    <w:rsid w:val="001274B2"/>
    <w:rsid w:val="00133EDA"/>
    <w:rsid w:val="00142977"/>
    <w:rsid w:val="00146231"/>
    <w:rsid w:val="001527FF"/>
    <w:rsid w:val="00162AF7"/>
    <w:rsid w:val="00191DF3"/>
    <w:rsid w:val="001B1C52"/>
    <w:rsid w:val="001B240A"/>
    <w:rsid w:val="002129CD"/>
    <w:rsid w:val="00223CD6"/>
    <w:rsid w:val="00230AA4"/>
    <w:rsid w:val="002469E7"/>
    <w:rsid w:val="002528F7"/>
    <w:rsid w:val="002538AC"/>
    <w:rsid w:val="00272409"/>
    <w:rsid w:val="00276F86"/>
    <w:rsid w:val="00282F64"/>
    <w:rsid w:val="0028454F"/>
    <w:rsid w:val="00287C85"/>
    <w:rsid w:val="002948B0"/>
    <w:rsid w:val="002952B8"/>
    <w:rsid w:val="002A3F2B"/>
    <w:rsid w:val="002C58D0"/>
    <w:rsid w:val="002C6305"/>
    <w:rsid w:val="002D0DB7"/>
    <w:rsid w:val="002D58F8"/>
    <w:rsid w:val="002E2D78"/>
    <w:rsid w:val="003067CA"/>
    <w:rsid w:val="0032494C"/>
    <w:rsid w:val="003257AF"/>
    <w:rsid w:val="003269B5"/>
    <w:rsid w:val="00343A15"/>
    <w:rsid w:val="003442EC"/>
    <w:rsid w:val="00351C89"/>
    <w:rsid w:val="003544C2"/>
    <w:rsid w:val="00362F5F"/>
    <w:rsid w:val="00370222"/>
    <w:rsid w:val="003721D1"/>
    <w:rsid w:val="00377816"/>
    <w:rsid w:val="003801BC"/>
    <w:rsid w:val="00381A4B"/>
    <w:rsid w:val="00393597"/>
    <w:rsid w:val="003949AF"/>
    <w:rsid w:val="003A4041"/>
    <w:rsid w:val="003B67EF"/>
    <w:rsid w:val="003C12C0"/>
    <w:rsid w:val="003C2F94"/>
    <w:rsid w:val="003C5540"/>
    <w:rsid w:val="003C66C1"/>
    <w:rsid w:val="003D0D28"/>
    <w:rsid w:val="003D2EC1"/>
    <w:rsid w:val="003D69C3"/>
    <w:rsid w:val="003E5094"/>
    <w:rsid w:val="00402160"/>
    <w:rsid w:val="0040370B"/>
    <w:rsid w:val="0040399B"/>
    <w:rsid w:val="00435BD7"/>
    <w:rsid w:val="00435D0D"/>
    <w:rsid w:val="004417B4"/>
    <w:rsid w:val="00452F99"/>
    <w:rsid w:val="0046245E"/>
    <w:rsid w:val="00465906"/>
    <w:rsid w:val="004711DE"/>
    <w:rsid w:val="0048145F"/>
    <w:rsid w:val="004A13D6"/>
    <w:rsid w:val="004A5153"/>
    <w:rsid w:val="004A52C8"/>
    <w:rsid w:val="004B357F"/>
    <w:rsid w:val="004B450D"/>
    <w:rsid w:val="004C5A6A"/>
    <w:rsid w:val="004C6B9C"/>
    <w:rsid w:val="004C77DA"/>
    <w:rsid w:val="004D7FED"/>
    <w:rsid w:val="004E11BE"/>
    <w:rsid w:val="004F4D31"/>
    <w:rsid w:val="00504AF9"/>
    <w:rsid w:val="0050674A"/>
    <w:rsid w:val="0051306C"/>
    <w:rsid w:val="00515AAD"/>
    <w:rsid w:val="005215C7"/>
    <w:rsid w:val="0052226E"/>
    <w:rsid w:val="00524464"/>
    <w:rsid w:val="005530B2"/>
    <w:rsid w:val="005669CC"/>
    <w:rsid w:val="00567837"/>
    <w:rsid w:val="00580203"/>
    <w:rsid w:val="00586B75"/>
    <w:rsid w:val="005A21EE"/>
    <w:rsid w:val="005B244F"/>
    <w:rsid w:val="005B5F74"/>
    <w:rsid w:val="005C7DB5"/>
    <w:rsid w:val="005D2865"/>
    <w:rsid w:val="005E3BFC"/>
    <w:rsid w:val="00603286"/>
    <w:rsid w:val="00612E1A"/>
    <w:rsid w:val="00633B89"/>
    <w:rsid w:val="00645C3B"/>
    <w:rsid w:val="00647ABE"/>
    <w:rsid w:val="00654F2F"/>
    <w:rsid w:val="00657989"/>
    <w:rsid w:val="00663F7D"/>
    <w:rsid w:val="006646C3"/>
    <w:rsid w:val="00675D7A"/>
    <w:rsid w:val="006770D5"/>
    <w:rsid w:val="0069019F"/>
    <w:rsid w:val="00690AC6"/>
    <w:rsid w:val="006A32CD"/>
    <w:rsid w:val="006B1609"/>
    <w:rsid w:val="006C4E74"/>
    <w:rsid w:val="006D0D7C"/>
    <w:rsid w:val="006D2878"/>
    <w:rsid w:val="006D4BE2"/>
    <w:rsid w:val="006E2375"/>
    <w:rsid w:val="006E5F9F"/>
    <w:rsid w:val="007023AC"/>
    <w:rsid w:val="007406AE"/>
    <w:rsid w:val="007444BB"/>
    <w:rsid w:val="00764D3F"/>
    <w:rsid w:val="0078387C"/>
    <w:rsid w:val="00783C2F"/>
    <w:rsid w:val="007A1181"/>
    <w:rsid w:val="007A2A4A"/>
    <w:rsid w:val="007B4328"/>
    <w:rsid w:val="007C2A59"/>
    <w:rsid w:val="007C3727"/>
    <w:rsid w:val="007C53CF"/>
    <w:rsid w:val="007E07F8"/>
    <w:rsid w:val="007E0D52"/>
    <w:rsid w:val="007E0EB4"/>
    <w:rsid w:val="007E27D9"/>
    <w:rsid w:val="007E46B2"/>
    <w:rsid w:val="007E66C6"/>
    <w:rsid w:val="007F630B"/>
    <w:rsid w:val="00833D48"/>
    <w:rsid w:val="008404D8"/>
    <w:rsid w:val="00842571"/>
    <w:rsid w:val="0085276E"/>
    <w:rsid w:val="00863CCE"/>
    <w:rsid w:val="00871526"/>
    <w:rsid w:val="00875163"/>
    <w:rsid w:val="00884D56"/>
    <w:rsid w:val="00892AE5"/>
    <w:rsid w:val="008A271D"/>
    <w:rsid w:val="008B0812"/>
    <w:rsid w:val="008B3EF9"/>
    <w:rsid w:val="008C3953"/>
    <w:rsid w:val="008D1D67"/>
    <w:rsid w:val="008D3B86"/>
    <w:rsid w:val="008D412A"/>
    <w:rsid w:val="008D5CCD"/>
    <w:rsid w:val="008F4EE5"/>
    <w:rsid w:val="008F723F"/>
    <w:rsid w:val="009023EE"/>
    <w:rsid w:val="00903F9E"/>
    <w:rsid w:val="009110B1"/>
    <w:rsid w:val="00912D2A"/>
    <w:rsid w:val="00913E68"/>
    <w:rsid w:val="00915338"/>
    <w:rsid w:val="0092085C"/>
    <w:rsid w:val="00920C89"/>
    <w:rsid w:val="009260C7"/>
    <w:rsid w:val="00943A7C"/>
    <w:rsid w:val="00944959"/>
    <w:rsid w:val="00947477"/>
    <w:rsid w:val="00973D53"/>
    <w:rsid w:val="00975440"/>
    <w:rsid w:val="00976AB4"/>
    <w:rsid w:val="00981EAC"/>
    <w:rsid w:val="0099110B"/>
    <w:rsid w:val="00991181"/>
    <w:rsid w:val="00997646"/>
    <w:rsid w:val="009A0AAC"/>
    <w:rsid w:val="009C0662"/>
    <w:rsid w:val="009D5C15"/>
    <w:rsid w:val="009D65F0"/>
    <w:rsid w:val="009F4341"/>
    <w:rsid w:val="009F46AF"/>
    <w:rsid w:val="00A122D2"/>
    <w:rsid w:val="00A20945"/>
    <w:rsid w:val="00A22B9A"/>
    <w:rsid w:val="00A235B0"/>
    <w:rsid w:val="00A310FE"/>
    <w:rsid w:val="00A4180B"/>
    <w:rsid w:val="00A42483"/>
    <w:rsid w:val="00A50807"/>
    <w:rsid w:val="00A511FD"/>
    <w:rsid w:val="00A52661"/>
    <w:rsid w:val="00A53B8D"/>
    <w:rsid w:val="00A54992"/>
    <w:rsid w:val="00A75AC0"/>
    <w:rsid w:val="00A80257"/>
    <w:rsid w:val="00A95CB7"/>
    <w:rsid w:val="00A977C8"/>
    <w:rsid w:val="00AD1B36"/>
    <w:rsid w:val="00AE34F4"/>
    <w:rsid w:val="00AE7F20"/>
    <w:rsid w:val="00B00373"/>
    <w:rsid w:val="00B045A3"/>
    <w:rsid w:val="00B058CE"/>
    <w:rsid w:val="00B07B2F"/>
    <w:rsid w:val="00B255EE"/>
    <w:rsid w:val="00B37514"/>
    <w:rsid w:val="00B56592"/>
    <w:rsid w:val="00B60D90"/>
    <w:rsid w:val="00B613EC"/>
    <w:rsid w:val="00B77AAE"/>
    <w:rsid w:val="00B9147B"/>
    <w:rsid w:val="00B9198C"/>
    <w:rsid w:val="00B94203"/>
    <w:rsid w:val="00BB442E"/>
    <w:rsid w:val="00BD1B2D"/>
    <w:rsid w:val="00BD7563"/>
    <w:rsid w:val="00BE1B28"/>
    <w:rsid w:val="00BE293A"/>
    <w:rsid w:val="00BE5D78"/>
    <w:rsid w:val="00C014B2"/>
    <w:rsid w:val="00C058F1"/>
    <w:rsid w:val="00C10B40"/>
    <w:rsid w:val="00C30F28"/>
    <w:rsid w:val="00C375DB"/>
    <w:rsid w:val="00C44ED3"/>
    <w:rsid w:val="00C46A90"/>
    <w:rsid w:val="00C5682A"/>
    <w:rsid w:val="00C70A8E"/>
    <w:rsid w:val="00C728BC"/>
    <w:rsid w:val="00C72EC4"/>
    <w:rsid w:val="00C73848"/>
    <w:rsid w:val="00C9378A"/>
    <w:rsid w:val="00C95297"/>
    <w:rsid w:val="00CA2EAC"/>
    <w:rsid w:val="00CA70DF"/>
    <w:rsid w:val="00CB58AA"/>
    <w:rsid w:val="00CB596B"/>
    <w:rsid w:val="00CC7C19"/>
    <w:rsid w:val="00D05E2B"/>
    <w:rsid w:val="00D11727"/>
    <w:rsid w:val="00D14CB4"/>
    <w:rsid w:val="00D22CE3"/>
    <w:rsid w:val="00D2504B"/>
    <w:rsid w:val="00D37411"/>
    <w:rsid w:val="00D61921"/>
    <w:rsid w:val="00D718CA"/>
    <w:rsid w:val="00D72EED"/>
    <w:rsid w:val="00D91E35"/>
    <w:rsid w:val="00DA13E8"/>
    <w:rsid w:val="00DA4251"/>
    <w:rsid w:val="00DC5D95"/>
    <w:rsid w:val="00DD3807"/>
    <w:rsid w:val="00DD3B47"/>
    <w:rsid w:val="00DD4568"/>
    <w:rsid w:val="00DE3FCA"/>
    <w:rsid w:val="00DE75EE"/>
    <w:rsid w:val="00DF4CDE"/>
    <w:rsid w:val="00E026D2"/>
    <w:rsid w:val="00E22398"/>
    <w:rsid w:val="00E23147"/>
    <w:rsid w:val="00E265F7"/>
    <w:rsid w:val="00E55AEF"/>
    <w:rsid w:val="00E56F1A"/>
    <w:rsid w:val="00E61812"/>
    <w:rsid w:val="00E62EEF"/>
    <w:rsid w:val="00E73A27"/>
    <w:rsid w:val="00E75F5C"/>
    <w:rsid w:val="00E825DC"/>
    <w:rsid w:val="00EB3EF7"/>
    <w:rsid w:val="00EC4A93"/>
    <w:rsid w:val="00ED2707"/>
    <w:rsid w:val="00EE6050"/>
    <w:rsid w:val="00EF14BB"/>
    <w:rsid w:val="00F02C65"/>
    <w:rsid w:val="00F11463"/>
    <w:rsid w:val="00F36B92"/>
    <w:rsid w:val="00F40B20"/>
    <w:rsid w:val="00F4710F"/>
    <w:rsid w:val="00F567D8"/>
    <w:rsid w:val="00F66AFB"/>
    <w:rsid w:val="00F7172F"/>
    <w:rsid w:val="00F743D3"/>
    <w:rsid w:val="00F75975"/>
    <w:rsid w:val="00F83472"/>
    <w:rsid w:val="00F92997"/>
    <w:rsid w:val="00F93B65"/>
    <w:rsid w:val="00F961AA"/>
    <w:rsid w:val="00F97A0E"/>
    <w:rsid w:val="00FC410F"/>
    <w:rsid w:val="00FC7715"/>
    <w:rsid w:val="00FD1F0A"/>
    <w:rsid w:val="00FF1EAF"/>
    <w:rsid w:val="00FF38A3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4DC5-2BEC-40C7-BADA-113F2FBB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1185</TotalTime>
  <Pages>3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53</cp:revision>
  <cp:lastPrinted>2017-05-24T18:14:00Z</cp:lastPrinted>
  <dcterms:created xsi:type="dcterms:W3CDTF">2017-05-23T23:54:00Z</dcterms:created>
  <dcterms:modified xsi:type="dcterms:W3CDTF">2017-05-24T20:01:00Z</dcterms:modified>
</cp:coreProperties>
</file>