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华文行楷" w:eastAsia="华文行楷"/>
          <w:sz w:val="36"/>
          <w:szCs w:val="36"/>
        </w:rPr>
      </w:pPr>
    </w:p>
    <w:p>
      <w:pPr>
        <w:spacing w:line="360" w:lineRule="auto"/>
        <w:rPr>
          <w:rFonts w:ascii="华文行楷" w:eastAsia="华文行楷"/>
          <w:sz w:val="36"/>
          <w:szCs w:val="36"/>
        </w:rPr>
      </w:pPr>
    </w:p>
    <w:p>
      <w:pPr>
        <w:spacing w:line="360" w:lineRule="auto"/>
        <w:ind w:firstLine="2209" w:firstLineChars="500"/>
        <w:outlineLvl w:val="0"/>
        <w:rPr>
          <w:rFonts w:ascii="黑体" w:hAnsi="黑体" w:eastAsia="黑体"/>
          <w:b/>
          <w:bCs/>
          <w:sz w:val="44"/>
          <w:szCs w:val="44"/>
        </w:rPr>
      </w:pPr>
      <w:bookmarkStart w:id="0" w:name="_Toc21254"/>
      <w:bookmarkStart w:id="1" w:name="_Toc26299"/>
      <w:r>
        <w:rPr>
          <w:rFonts w:hint="eastAsia" w:ascii="黑体" w:hAnsi="黑体" w:eastAsia="黑体"/>
          <w:b/>
          <w:bCs/>
          <w:sz w:val="44"/>
          <w:szCs w:val="44"/>
        </w:rPr>
        <w:t>河北水利电力学院</w:t>
      </w:r>
      <w:bookmarkEnd w:id="0"/>
      <w:bookmarkEnd w:id="1"/>
    </w:p>
    <w:p>
      <w:pPr>
        <w:spacing w:line="360" w:lineRule="auto"/>
        <w:jc w:val="center"/>
        <w:outlineLvl w:val="0"/>
        <w:rPr>
          <w:rFonts w:ascii="黑体" w:hAnsi="黑体" w:eastAsia="黑体"/>
          <w:b/>
          <w:sz w:val="32"/>
          <w:szCs w:val="32"/>
        </w:rPr>
      </w:pPr>
      <w:bookmarkStart w:id="2" w:name="_Toc30268"/>
      <w:bookmarkStart w:id="3" w:name="_Toc10902"/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19</w:t>
      </w:r>
      <w:r>
        <w:rPr>
          <w:rFonts w:hint="eastAsia" w:ascii="黑体" w:hAnsi="黑体" w:eastAsia="黑体"/>
          <w:b/>
          <w:sz w:val="32"/>
          <w:szCs w:val="32"/>
        </w:rPr>
        <w:t>级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计算机应用技术</w:t>
      </w:r>
      <w:r>
        <w:rPr>
          <w:rFonts w:hint="eastAsia" w:ascii="黑体" w:hAnsi="黑体" w:eastAsia="黑体"/>
          <w:b/>
          <w:sz w:val="32"/>
          <w:szCs w:val="32"/>
        </w:rPr>
        <w:t>专业</w:t>
      </w:r>
      <w:bookmarkEnd w:id="2"/>
      <w:bookmarkEnd w:id="3"/>
    </w:p>
    <w:p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>
      <w:pPr>
        <w:spacing w:line="360" w:lineRule="auto"/>
        <w:ind w:firstLine="2080" w:firstLineChars="400"/>
        <w:outlineLvl w:val="0"/>
        <w:rPr>
          <w:rFonts w:ascii="黑体" w:eastAsia="黑体"/>
          <w:sz w:val="52"/>
          <w:szCs w:val="52"/>
        </w:rPr>
      </w:pPr>
      <w:bookmarkStart w:id="4" w:name="_Toc11789"/>
      <w:bookmarkStart w:id="5" w:name="_Toc105"/>
      <w:r>
        <w:rPr>
          <w:rFonts w:hint="eastAsia" w:ascii="黑体" w:eastAsia="黑体"/>
          <w:sz w:val="52"/>
          <w:szCs w:val="52"/>
        </w:rPr>
        <w:t>《</w:t>
      </w:r>
      <w:r>
        <w:rPr>
          <w:rFonts w:hint="eastAsia" w:ascii="黑体" w:eastAsia="黑体"/>
          <w:sz w:val="52"/>
          <w:szCs w:val="52"/>
          <w:lang w:val="en-US" w:eastAsia="zh-CN"/>
        </w:rPr>
        <w:t>机票预订系统</w:t>
      </w:r>
      <w:r>
        <w:rPr>
          <w:rFonts w:hint="eastAsia" w:ascii="黑体" w:eastAsia="黑体"/>
          <w:sz w:val="52"/>
          <w:szCs w:val="52"/>
        </w:rPr>
        <w:t>》</w:t>
      </w:r>
      <w:bookmarkEnd w:id="4"/>
      <w:bookmarkEnd w:id="5"/>
    </w:p>
    <w:p>
      <w:pPr>
        <w:spacing w:line="360" w:lineRule="auto"/>
        <w:ind w:firstLine="2600" w:firstLineChars="500"/>
        <w:outlineLvl w:val="0"/>
        <w:rPr>
          <w:sz w:val="24"/>
        </w:rPr>
      </w:pPr>
      <w:bookmarkStart w:id="6" w:name="_Toc8985"/>
      <w:bookmarkStart w:id="7" w:name="_Toc31183"/>
      <w:r>
        <w:rPr>
          <w:rFonts w:hint="eastAsia" w:ascii="黑体" w:eastAsia="黑体"/>
          <w:sz w:val="52"/>
          <w:szCs w:val="52"/>
          <w:lang w:val="en-US" w:eastAsia="zh-CN"/>
        </w:rPr>
        <w:t>详细设计</w:t>
      </w:r>
      <w:r>
        <w:rPr>
          <w:rFonts w:ascii="黑体" w:eastAsia="黑体"/>
          <w:sz w:val="52"/>
          <w:szCs w:val="52"/>
        </w:rPr>
        <w:t>说明书</w:t>
      </w:r>
      <w:bookmarkEnd w:id="6"/>
      <w:bookmarkEnd w:id="7"/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ind w:firstLine="2654" w:firstLineChars="948"/>
        <w:rPr>
          <w:sz w:val="28"/>
          <w:szCs w:val="28"/>
        </w:rPr>
      </w:pPr>
    </w:p>
    <w:p>
      <w:pPr>
        <w:spacing w:line="360" w:lineRule="auto"/>
        <w:ind w:firstLine="2240" w:firstLineChars="800"/>
        <w:outlineLvl w:val="0"/>
        <w:rPr>
          <w:sz w:val="28"/>
          <w:szCs w:val="28"/>
        </w:rPr>
      </w:pPr>
      <w:bookmarkStart w:id="8" w:name="_Toc2650"/>
      <w:bookmarkStart w:id="9" w:name="_Toc24960"/>
      <w:r>
        <w:rPr>
          <w:rFonts w:hint="eastAsia"/>
          <w:sz w:val="28"/>
          <w:szCs w:val="28"/>
        </w:rPr>
        <w:t>组长姓名：</w:t>
      </w:r>
      <w:r>
        <w:rPr>
          <w:sz w:val="28"/>
          <w:szCs w:val="28"/>
          <w:u w:val="single"/>
        </w:rPr>
        <w:t xml:space="preserve">   </w:t>
      </w:r>
      <w:bookmarkEnd w:id="8"/>
      <w:bookmarkEnd w:id="9"/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张亚鑫 </w:t>
      </w:r>
      <w:r>
        <w:rPr>
          <w:sz w:val="28"/>
          <w:szCs w:val="28"/>
          <w:u w:val="single"/>
        </w:rPr>
        <w:t xml:space="preserve">            </w:t>
      </w:r>
    </w:p>
    <w:p>
      <w:pPr>
        <w:spacing w:line="360" w:lineRule="auto"/>
        <w:ind w:firstLine="2240" w:firstLineChars="800"/>
        <w:outlineLvl w:val="0"/>
        <w:rPr>
          <w:sz w:val="28"/>
          <w:szCs w:val="28"/>
        </w:rPr>
      </w:pPr>
      <w:bookmarkStart w:id="10" w:name="_Toc21748"/>
      <w:bookmarkStart w:id="11" w:name="_Toc14867"/>
      <w:r>
        <w:rPr>
          <w:rFonts w:hint="eastAsia"/>
          <w:sz w:val="28"/>
          <w:szCs w:val="28"/>
        </w:rPr>
        <w:t>组长学号：</w:t>
      </w:r>
      <w:r>
        <w:rPr>
          <w:sz w:val="28"/>
          <w:szCs w:val="28"/>
          <w:u w:val="single"/>
        </w:rPr>
        <w:t xml:space="preserve">   </w:t>
      </w:r>
      <w:bookmarkEnd w:id="10"/>
      <w:bookmarkEnd w:id="11"/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1008519270103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</w:t>
      </w:r>
      <w:r>
        <w:rPr>
          <w:sz w:val="28"/>
          <w:szCs w:val="28"/>
          <w:u w:val="single"/>
        </w:rPr>
        <w:t xml:space="preserve"> </w:t>
      </w:r>
    </w:p>
    <w:p>
      <w:pPr>
        <w:spacing w:line="360" w:lineRule="auto"/>
        <w:ind w:firstLine="2240" w:firstLineChars="800"/>
        <w:outlineLvl w:val="0"/>
        <w:rPr>
          <w:rFonts w:hint="default"/>
          <w:sz w:val="28"/>
          <w:szCs w:val="28"/>
          <w:lang w:val="en-US"/>
        </w:rPr>
      </w:pPr>
      <w:bookmarkStart w:id="12" w:name="_Toc14697"/>
      <w:bookmarkStart w:id="13" w:name="_Toc8052"/>
      <w:r>
        <w:rPr>
          <w:rFonts w:hint="eastAsia"/>
          <w:sz w:val="28"/>
          <w:szCs w:val="28"/>
        </w:rPr>
        <w:t>小组成员：</w:t>
      </w:r>
      <w:bookmarkEnd w:id="12"/>
      <w:bookmarkEnd w:id="13"/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牛舒新李沅泽吴勃彦王禹 </w:t>
      </w:r>
    </w:p>
    <w:p>
      <w:pPr>
        <w:spacing w:line="360" w:lineRule="auto"/>
        <w:ind w:firstLine="2240" w:firstLineChars="800"/>
        <w:outlineLvl w:val="0"/>
        <w:rPr>
          <w:sz w:val="28"/>
          <w:szCs w:val="28"/>
        </w:rPr>
      </w:pPr>
      <w:bookmarkStart w:id="14" w:name="_Toc21616"/>
      <w:bookmarkStart w:id="15" w:name="_Toc25270"/>
      <w:r>
        <w:rPr>
          <w:rFonts w:hint="eastAsia"/>
          <w:sz w:val="28"/>
          <w:szCs w:val="28"/>
        </w:rPr>
        <w:t>指导教师：</w:t>
      </w:r>
      <w:r>
        <w:rPr>
          <w:sz w:val="28"/>
          <w:szCs w:val="28"/>
          <w:u w:val="single"/>
        </w:rPr>
        <w:t xml:space="preserve">   </w:t>
      </w:r>
      <w:bookmarkEnd w:id="14"/>
      <w:bookmarkEnd w:id="15"/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  <w:lang w:val="en-US" w:eastAsia="zh-CN"/>
        </w:rPr>
        <w:t>李亚娟</w:t>
      </w:r>
      <w:r>
        <w:rPr>
          <w:sz w:val="28"/>
          <w:szCs w:val="28"/>
          <w:u w:val="single"/>
        </w:rPr>
        <w:t xml:space="preserve">       </w:t>
      </w:r>
    </w:p>
    <w:p>
      <w:pPr>
        <w:spacing w:line="360" w:lineRule="auto"/>
        <w:ind w:firstLine="3917" w:firstLineChars="1399"/>
        <w:rPr>
          <w:sz w:val="28"/>
          <w:szCs w:val="28"/>
        </w:rPr>
      </w:pPr>
    </w:p>
    <w:p>
      <w:pPr>
        <w:spacing w:line="360" w:lineRule="auto"/>
        <w:ind w:firstLine="3917" w:firstLineChars="1399"/>
        <w:rPr>
          <w:sz w:val="28"/>
          <w:szCs w:val="28"/>
        </w:rPr>
      </w:pPr>
    </w:p>
    <w:p>
      <w:pPr>
        <w:spacing w:line="360" w:lineRule="auto"/>
        <w:ind w:firstLine="1606" w:firstLineChars="500"/>
        <w:outlineLvl w:val="9"/>
        <w:rPr>
          <w:rFonts w:ascii="华文新魏" w:hAnsi="宋体" w:eastAsia="华文新魏"/>
          <w:b/>
          <w:sz w:val="32"/>
          <w:szCs w:val="32"/>
        </w:rPr>
      </w:pPr>
    </w:p>
    <w:p>
      <w:pPr>
        <w:spacing w:line="360" w:lineRule="auto"/>
        <w:ind w:firstLine="964" w:firstLineChars="300"/>
        <w:outlineLvl w:val="0"/>
        <w:rPr>
          <w:rFonts w:ascii="黑体" w:hAnsi="黑体" w:eastAsia="黑体"/>
          <w:b/>
          <w:sz w:val="32"/>
          <w:szCs w:val="32"/>
        </w:rPr>
      </w:pPr>
      <w:bookmarkStart w:id="16" w:name="_Toc21620"/>
      <w:bookmarkStart w:id="17" w:name="_Toc10906"/>
      <w:bookmarkStart w:id="18" w:name="_Toc10009"/>
      <w:bookmarkStart w:id="19" w:name="_Toc15534"/>
      <w:r>
        <w:rPr>
          <w:rFonts w:hint="eastAsia" w:ascii="黑体" w:hAnsi="黑体" w:eastAsia="黑体"/>
          <w:b/>
          <w:sz w:val="32"/>
          <w:szCs w:val="32"/>
        </w:rPr>
        <w:t>河北水利电力学院计算机科学与信息工程学院</w:t>
      </w:r>
      <w:bookmarkEnd w:id="16"/>
      <w:bookmarkEnd w:id="17"/>
      <w:bookmarkEnd w:id="18"/>
      <w:bookmarkEnd w:id="19"/>
    </w:p>
    <w:p>
      <w:pPr>
        <w:spacing w:line="360" w:lineRule="auto"/>
        <w:ind w:firstLine="2891" w:firstLineChars="900"/>
        <w:outlineLvl w:val="0"/>
        <w:rPr>
          <w:rFonts w:ascii="黑体" w:hAnsi="黑体" w:eastAsia="黑体"/>
          <w:b/>
          <w:sz w:val="32"/>
          <w:szCs w:val="32"/>
        </w:rPr>
      </w:pPr>
      <w:bookmarkStart w:id="20" w:name="_Toc16067"/>
      <w:bookmarkStart w:id="21" w:name="_Toc5043"/>
      <w:bookmarkStart w:id="22" w:name="_Toc28939"/>
      <w:bookmarkStart w:id="23" w:name="_Toc2498"/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2021</w:t>
      </w:r>
      <w:r>
        <w:rPr>
          <w:rFonts w:hint="eastAsia" w:ascii="黑体" w:hAnsi="黑体" w:eastAsia="黑体"/>
          <w:b/>
          <w:sz w:val="32"/>
          <w:szCs w:val="32"/>
        </w:rPr>
        <w:t>年</w:t>
      </w:r>
      <w:r>
        <w:rPr>
          <w:rFonts w:ascii="黑体" w:hAnsi="黑体" w:eastAsia="黑体"/>
          <w:b/>
          <w:sz w:val="32"/>
          <w:szCs w:val="32"/>
        </w:rPr>
        <w:t xml:space="preserve"> 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5</w:t>
      </w:r>
      <w:r>
        <w:rPr>
          <w:rFonts w:hint="eastAsia" w:ascii="黑体" w:hAnsi="黑体" w:eastAsia="黑体"/>
          <w:b/>
          <w:sz w:val="32"/>
          <w:szCs w:val="32"/>
        </w:rPr>
        <w:t>月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9</w:t>
      </w:r>
      <w:r>
        <w:rPr>
          <w:rFonts w:ascii="黑体" w:hAnsi="黑体" w:eastAsia="黑体"/>
          <w:b/>
          <w:sz w:val="32"/>
          <w:szCs w:val="32"/>
        </w:rPr>
        <w:t xml:space="preserve">  </w:t>
      </w:r>
      <w:r>
        <w:rPr>
          <w:rFonts w:hint="eastAsia" w:ascii="黑体" w:hAnsi="黑体" w:eastAsia="黑体"/>
          <w:b/>
          <w:sz w:val="32"/>
          <w:szCs w:val="32"/>
        </w:rPr>
        <w:t>日</w:t>
      </w:r>
      <w:bookmarkEnd w:id="20"/>
      <w:bookmarkEnd w:id="21"/>
      <w:bookmarkEnd w:id="22"/>
      <w:bookmarkEnd w:id="23"/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55225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Times New Roman"/>
          <w:kern w:val="2"/>
          <w:sz w:val="21"/>
          <w:szCs w:val="3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44"/>
              <w:szCs w:val="44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/>
              <w:b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eastAsia" w:ascii="宋体" w:hAnsi="宋体"/>
              <w:b/>
              <w:sz w:val="30"/>
              <w:szCs w:val="30"/>
              <w:lang w:val="en-US" w:eastAsia="zh-CN"/>
            </w:rPr>
            <w:instrText xml:space="preserve">TOC \o "1-3" \h \u </w:instrText>
          </w:r>
          <w:r>
            <w:rPr>
              <w:rFonts w:hint="eastAsia" w:ascii="宋体" w:hAnsi="宋体"/>
              <w:b/>
              <w:sz w:val="30"/>
              <w:szCs w:val="30"/>
              <w:lang w:val="en-US" w:eastAsia="zh-CN"/>
            </w:rPr>
            <w:fldChar w:fldCharType="separate"/>
          </w:r>
        </w:p>
        <w:p>
          <w:pPr>
            <w:pStyle w:val="4"/>
            <w:tabs>
              <w:tab w:val="right" w:leader="dot" w:pos="8306"/>
            </w:tabs>
            <w:rPr>
              <w:rFonts w:hint="default"/>
              <w:sz w:val="28"/>
              <w:lang w:val="en-US"/>
            </w:rPr>
          </w:pPr>
          <w:r>
            <w:rPr>
              <w:rFonts w:hint="eastAsia" w:ascii="宋体" w:hAnsi="宋体"/>
              <w:szCs w:val="30"/>
              <w:lang w:val="en-US" w:eastAsia="zh-CN"/>
            </w:rPr>
            <w:fldChar w:fldCharType="begin"/>
          </w:r>
          <w:r>
            <w:rPr>
              <w:rFonts w:hint="eastAsia" w:ascii="宋体" w:hAnsi="宋体"/>
              <w:szCs w:val="30"/>
              <w:lang w:val="en-US" w:eastAsia="zh-CN"/>
            </w:rPr>
            <w:instrText xml:space="preserve"> HYPERLINK \l _Toc31183 </w:instrText>
          </w:r>
          <w:r>
            <w:rPr>
              <w:rFonts w:hint="eastAsia" w:ascii="宋体" w:hAnsi="宋体"/>
              <w:szCs w:val="30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  <w:lang w:val="en-US" w:eastAsia="zh-CN"/>
            </w:rPr>
            <w:t>一、系统功能模块详细设计与实现</w:t>
          </w:r>
          <w:r>
            <w:rPr>
              <w:rFonts w:hint="eastAsia" w:ascii="宋体" w:hAnsi="宋体" w:cs="宋体"/>
              <w:b/>
              <w:bCs/>
              <w:sz w:val="28"/>
              <w:szCs w:val="28"/>
              <w:lang w:val="en-US" w:eastAsia="zh-CN"/>
            </w:rPr>
            <w:t>.</w:t>
          </w:r>
          <w:r>
            <w:rPr>
              <w:rFonts w:hint="eastAsia" w:ascii="宋体" w:hAnsi="宋体"/>
              <w:szCs w:val="30"/>
              <w:lang w:val="en-US" w:eastAsia="zh-CN"/>
            </w:rPr>
            <w:fldChar w:fldCharType="end"/>
          </w:r>
          <w:r>
            <w:rPr>
              <w:rFonts w:hint="eastAsia" w:ascii="宋体" w:hAnsi="宋体"/>
              <w:szCs w:val="30"/>
              <w:lang w:val="en-US" w:eastAsia="zh-CN"/>
            </w:rPr>
            <w:t>....................................</w:t>
          </w:r>
          <w:r>
            <w:rPr>
              <w:rFonts w:hint="eastAsia" w:ascii="宋体" w:hAnsi="宋体"/>
              <w:sz w:val="28"/>
              <w:szCs w:val="30"/>
              <w:lang w:val="en-US" w:eastAsia="zh-CN"/>
            </w:rPr>
            <w:t>1</w:t>
          </w:r>
        </w:p>
        <w:p>
          <w:pPr>
            <w:pStyle w:val="4"/>
            <w:tabs>
              <w:tab w:val="right" w:leader="dot" w:pos="8306"/>
            </w:tabs>
            <w:rPr>
              <w:rFonts w:hint="eastAsia" w:ascii="宋体" w:hAnsi="宋体"/>
              <w:sz w:val="28"/>
              <w:szCs w:val="28"/>
              <w:lang w:val="en-US" w:eastAsia="zh-CN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_Toc21748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t>1.1</w: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用户机票预订</w:t>
          </w:r>
          <w:r>
            <w:rPr>
              <w:rFonts w:hint="eastAsia" w:ascii="宋体" w:hAnsi="宋体" w:eastAsia="宋体" w:cs="宋体"/>
              <w:color w:val="000000"/>
              <w:spacing w:val="0"/>
              <w:w w:val="100"/>
              <w:position w:val="0"/>
              <w:sz w:val="28"/>
              <w:szCs w:val="28"/>
              <w:shd w:val="clear" w:color="auto" w:fill="auto"/>
            </w:rPr>
            <w:t>功能</w:t>
          </w:r>
          <w:r>
            <w:rPr>
              <w:rFonts w:hint="eastAsia"/>
              <w:sz w:val="28"/>
              <w:szCs w:val="28"/>
            </w:rPr>
            <w:t>模块</w:t>
          </w:r>
          <w:r>
            <w:rPr>
              <w:rFonts w:hint="eastAsia"/>
              <w:sz w:val="28"/>
              <w:szCs w:val="28"/>
              <w:lang w:val="en-US" w:eastAsia="zh-CN"/>
            </w:rPr>
            <w:t>流程图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1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_Toc14697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t>1.2用户机票预订功能模块时序图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1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_Toc21616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t>2.1</w: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用户机票</w:t>
          </w:r>
          <w:r>
            <w:rPr>
              <w:rFonts w:hint="eastAsia" w:ascii="宋体" w:hAnsi="宋体" w:cs="宋体"/>
              <w:sz w:val="28"/>
              <w:szCs w:val="28"/>
              <w:lang w:val="en-US" w:eastAsia="zh-CN"/>
            </w:rPr>
            <w:t>临时更改</w:t>
          </w:r>
          <w:r>
            <w:rPr>
              <w:rFonts w:hint="eastAsia" w:ascii="宋体" w:hAnsi="宋体" w:eastAsia="宋体" w:cs="宋体"/>
              <w:color w:val="000000"/>
              <w:spacing w:val="0"/>
              <w:w w:val="100"/>
              <w:position w:val="0"/>
              <w:sz w:val="28"/>
              <w:szCs w:val="28"/>
              <w:shd w:val="clear" w:color="auto" w:fill="auto"/>
            </w:rPr>
            <w:t>功能</w:t>
          </w:r>
          <w:r>
            <w:rPr>
              <w:rFonts w:hint="eastAsia"/>
              <w:sz w:val="28"/>
              <w:szCs w:val="28"/>
            </w:rPr>
            <w:t>模块</w:t>
          </w:r>
          <w:r>
            <w:rPr>
              <w:rFonts w:hint="eastAsia"/>
              <w:sz w:val="28"/>
              <w:szCs w:val="28"/>
              <w:lang w:val="en-US" w:eastAsia="zh-CN"/>
            </w:rPr>
            <w:t>流程图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2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t>2.2用户机票临时更改功能模块时序图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_Toc10906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2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_Toc2650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t>3.1</w: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用户机票</w:t>
          </w:r>
          <w:r>
            <w:rPr>
              <w:rFonts w:hint="eastAsia" w:ascii="宋体" w:hAnsi="宋体" w:cs="宋体"/>
              <w:sz w:val="28"/>
              <w:szCs w:val="28"/>
              <w:lang w:val="en-US" w:eastAsia="zh-CN"/>
            </w:rPr>
            <w:t>取票</w:t>
          </w:r>
          <w:r>
            <w:rPr>
              <w:rFonts w:hint="eastAsia" w:ascii="宋体" w:hAnsi="宋体" w:eastAsia="宋体" w:cs="宋体"/>
              <w:color w:val="000000"/>
              <w:spacing w:val="0"/>
              <w:w w:val="100"/>
              <w:position w:val="0"/>
              <w:sz w:val="28"/>
              <w:szCs w:val="28"/>
              <w:shd w:val="clear" w:color="auto" w:fill="auto"/>
            </w:rPr>
            <w:t>功能</w:t>
          </w:r>
          <w:r>
            <w:rPr>
              <w:rFonts w:hint="eastAsia"/>
              <w:sz w:val="28"/>
              <w:szCs w:val="28"/>
            </w:rPr>
            <w:t>模块</w:t>
          </w:r>
          <w:r>
            <w:rPr>
              <w:rFonts w:hint="eastAsia"/>
              <w:sz w:val="28"/>
              <w:szCs w:val="28"/>
              <w:lang w:val="en-US" w:eastAsia="zh-CN"/>
            </w:rPr>
            <w:t>流程图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3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_Toc21748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t>3.2用户机票取票功能模块时序图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3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_Toc14697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t>4.1取消航班</w:t>
          </w:r>
          <w:r>
            <w:rPr>
              <w:rFonts w:hint="eastAsia" w:ascii="宋体" w:hAnsi="宋体" w:eastAsia="宋体" w:cs="宋体"/>
              <w:color w:val="000000"/>
              <w:spacing w:val="0"/>
              <w:w w:val="100"/>
              <w:position w:val="0"/>
              <w:sz w:val="28"/>
              <w:szCs w:val="28"/>
              <w:shd w:val="clear" w:color="auto" w:fill="auto"/>
            </w:rPr>
            <w:t>功能</w:t>
          </w:r>
          <w:r>
            <w:rPr>
              <w:rFonts w:hint="eastAsia"/>
              <w:sz w:val="28"/>
              <w:szCs w:val="28"/>
            </w:rPr>
            <w:t>模块</w:t>
          </w:r>
          <w:r>
            <w:rPr>
              <w:rFonts w:hint="eastAsia"/>
              <w:sz w:val="28"/>
              <w:szCs w:val="28"/>
              <w:lang w:val="en-US" w:eastAsia="zh-CN"/>
            </w:rPr>
            <w:t>流程图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4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rFonts w:hint="eastAsia" w:ascii="宋体" w:hAnsi="宋体"/>
              <w:sz w:val="28"/>
              <w:szCs w:val="28"/>
              <w:lang w:val="en-US" w:eastAsia="zh-CN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_Toc21616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t>4.2取消航班功能模块时序图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4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rPr>
              <w:rFonts w:hint="default" w:ascii="宋体" w:hAnsi="宋体"/>
              <w:sz w:val="28"/>
              <w:szCs w:val="28"/>
              <w:lang w:val="en-US" w:eastAsia="zh-CN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t>5.1延误航班功能模块流程图.................................5</w:t>
          </w:r>
        </w:p>
        <w:p>
          <w:pPr>
            <w:rPr>
              <w:rFonts w:hint="default" w:ascii="宋体" w:hAnsi="宋体"/>
              <w:sz w:val="28"/>
              <w:szCs w:val="28"/>
              <w:lang w:val="en-US" w:eastAsia="zh-CN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t>5.2延误航班功能模块时序图.................................5</w:t>
          </w:r>
        </w:p>
        <w:p>
          <w:pPr>
            <w:rPr>
              <w:rFonts w:hint="eastAsia" w:ascii="宋体" w:hAnsi="宋体" w:eastAsia="宋体" w:cs="Times New Roman"/>
              <w:kern w:val="2"/>
              <w:sz w:val="21"/>
              <w:szCs w:val="30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 w:ascii="宋体" w:hAnsi="宋体"/>
              <w:b/>
              <w:sz w:val="28"/>
              <w:szCs w:val="28"/>
              <w:lang w:val="en-US" w:eastAsia="zh-CN"/>
            </w:rPr>
            <w:t>二、系统类图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t>...............................................6</w:t>
          </w:r>
          <w:r>
            <w:rPr>
              <w:rFonts w:hint="eastAsia" w:ascii="宋体" w:hAnsi="宋体"/>
              <w:szCs w:val="30"/>
              <w:lang w:val="en-US" w:eastAsia="zh-CN"/>
            </w:rPr>
            <w:fldChar w:fldCharType="end"/>
          </w:r>
        </w:p>
      </w:sdtContent>
    </w:sdt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b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sz w:val="30"/>
          <w:szCs w:val="30"/>
          <w:lang w:val="en-US" w:eastAsia="zh-CN"/>
        </w:rPr>
        <w:t>系统功能模块详细设计与实现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 w:val="0"/>
          <w:bCs/>
          <w:sz w:val="28"/>
          <w:szCs w:val="28"/>
          <w:lang w:val="en-US" w:eastAsia="zh-CN"/>
        </w:rPr>
        <w:t>1.1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用户机票预订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功能模块</w:t>
      </w:r>
      <w:r>
        <w:rPr>
          <w:rFonts w:hint="eastAsia" w:ascii="宋体" w:hAnsi="宋体" w:cs="宋体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/>
        </w:rPr>
        <w:t>流程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图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机票预订订票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模块是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机票预订系统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的基础模块，用来管理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预订系统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的相关信息，其主要作用在于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可以实现用户在网上可以预订机票，在网上可以看到机票信息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。其中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机票预订系统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的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机票预订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流程图如图所示。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center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777615" cy="2493645"/>
            <wp:effectExtent l="0" t="0" r="1905" b="5715"/>
            <wp:docPr id="17" name="图片 17" descr="订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订票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761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1.1机票预订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流程图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480" w:firstLineChars="200"/>
        <w:jc w:val="both"/>
        <w:textAlignment w:val="auto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从图中可以看岀，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用户需要提供个人信息和要求，旅行社和航空公司可以根据用户提供的信息和要求，合理安排机票，在没有余票的时候，安排用户等待，有余票可以让用户购票。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1.2用户机票预订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功能模块时序图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/>
        </w:rPr>
        <w:drawing>
          <wp:inline distT="0" distB="0" distL="114300" distR="114300">
            <wp:extent cx="4034790" cy="2853055"/>
            <wp:effectExtent l="0" t="0" r="3810" b="1206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479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1.2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机票预订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功能模块时序图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Fonts w:hint="eastAsia" w:ascii="宋体" w:hAnsi="宋体"/>
          <w:b w:val="0"/>
          <w:bCs/>
          <w:sz w:val="28"/>
          <w:szCs w:val="28"/>
          <w:lang w:val="en-US" w:eastAsia="zh-CN"/>
        </w:rPr>
        <w:t>2.1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用户机票</w:t>
      </w:r>
      <w:r>
        <w:rPr>
          <w:rFonts w:hint="eastAsia" w:ascii="宋体" w:hAnsi="宋体" w:cs="宋体"/>
          <w:sz w:val="28"/>
          <w:szCs w:val="28"/>
          <w:lang w:val="en-US" w:eastAsia="zh-CN"/>
        </w:rPr>
        <w:t>临时更改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功能模块</w:t>
      </w:r>
      <w:r>
        <w:rPr>
          <w:rFonts w:hint="eastAsia" w:ascii="宋体" w:hAnsi="宋体" w:cs="宋体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/>
        </w:rPr>
        <w:t>流程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图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480" w:firstLineChars="200"/>
        <w:jc w:val="both"/>
        <w:textAlignment w:val="auto"/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临时更改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模块是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机票系统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管理重要的基础模块，用来管理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航班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的相关信息, 能够自由实现对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航班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信息的掌控。其中，比如说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航班的更改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流程如图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1.3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963670" cy="3290570"/>
            <wp:effectExtent l="0" t="0" r="13970" b="1270"/>
            <wp:docPr id="26" name="图片 26" descr="临时更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临时更改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367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图1.3临时更改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管理功能</w:t>
      </w:r>
      <w:r>
        <w:rPr>
          <w:rFonts w:hint="eastAsia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流程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480" w:firstLineChars="200"/>
        <w:jc w:val="both"/>
        <w:textAlignment w:val="auto"/>
        <w:rPr>
          <w:rFonts w:hint="default" w:ascii="宋体" w:hAnsi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从图中可以看出，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航空公司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工作人员首先登录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机票预订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系统，首先填写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用户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的基本信息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然后工作人员与用户协商，如果反对，则进行退钱，如果同意，则进行改签。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Fonts w:hint="eastAsia" w:ascii="宋体" w:hAnsi="宋体"/>
          <w:b w:val="0"/>
          <w:bCs/>
          <w:sz w:val="28"/>
          <w:szCs w:val="28"/>
          <w:lang w:val="en-US" w:eastAsia="zh-CN"/>
        </w:rPr>
        <w:t>2.1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用户机票</w:t>
      </w:r>
      <w:r>
        <w:rPr>
          <w:rFonts w:hint="eastAsia" w:ascii="宋体" w:hAnsi="宋体" w:cs="宋体"/>
          <w:sz w:val="28"/>
          <w:szCs w:val="28"/>
          <w:lang w:val="en-US" w:eastAsia="zh-CN"/>
        </w:rPr>
        <w:t>临时更改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功能模块</w:t>
      </w:r>
      <w:r>
        <w:rPr>
          <w:rFonts w:hint="eastAsia" w:ascii="宋体" w:hAnsi="宋体" w:cs="宋体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/>
        </w:rPr>
        <w:t>时序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图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1010285</wp:posOffset>
            </wp:positionH>
            <wp:positionV relativeFrom="paragraph">
              <wp:posOffset>38100</wp:posOffset>
            </wp:positionV>
            <wp:extent cx="3253740" cy="2300605"/>
            <wp:effectExtent l="0" t="0" r="7620" b="635"/>
            <wp:wrapSquare wrapText="bothSides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bidi w:val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图1.4临时更改管理功能时序图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Fonts w:hint="eastAsia" w:ascii="宋体" w:hAnsi="宋体"/>
          <w:b w:val="0"/>
          <w:bCs/>
          <w:sz w:val="28"/>
          <w:szCs w:val="28"/>
          <w:lang w:val="en-US" w:eastAsia="zh-CN"/>
        </w:rPr>
        <w:t>3.1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用户机票</w:t>
      </w:r>
      <w:r>
        <w:rPr>
          <w:rFonts w:hint="eastAsia" w:ascii="宋体" w:hAnsi="宋体"/>
          <w:sz w:val="28"/>
          <w:szCs w:val="28"/>
          <w:lang w:val="en-US" w:eastAsia="zh-CN"/>
        </w:rPr>
        <w:t>机票取票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功能模块</w:t>
      </w:r>
      <w:r>
        <w:rPr>
          <w:rFonts w:hint="eastAsia" w:ascii="宋体" w:hAnsi="宋体" w:cs="宋体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/>
        </w:rPr>
        <w:t>流程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用户取票是系统的基础步骤，是用户是否能乘坐航班的凭证。用户取票流程图如图1.5所示。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44340" cy="6830695"/>
            <wp:effectExtent l="0" t="0" r="7620" b="12065"/>
            <wp:docPr id="28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6830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图1.5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用户机票</w:t>
      </w:r>
      <w:r>
        <w:rPr>
          <w:rFonts w:hint="eastAsia" w:ascii="宋体" w:hAnsi="宋体"/>
          <w:sz w:val="21"/>
          <w:szCs w:val="21"/>
          <w:lang w:val="en-US" w:eastAsia="zh-CN"/>
        </w:rPr>
        <w:t>机票取票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>功能模块</w:t>
      </w:r>
      <w:r>
        <w:rPr>
          <w:rFonts w:hint="eastAsia" w:ascii="宋体" w:hAnsi="宋体" w:cs="宋体"/>
          <w:color w:val="000000"/>
          <w:spacing w:val="0"/>
          <w:w w:val="100"/>
          <w:position w:val="0"/>
          <w:sz w:val="21"/>
          <w:szCs w:val="21"/>
          <w:shd w:val="clear" w:color="auto" w:fill="auto"/>
          <w:lang w:val="en-US" w:eastAsia="zh-CN"/>
        </w:rPr>
        <w:t>流程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>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Fonts w:hint="eastAsia" w:ascii="宋体" w:hAnsi="宋体"/>
          <w:b w:val="0"/>
          <w:bCs/>
          <w:sz w:val="28"/>
          <w:szCs w:val="28"/>
          <w:lang w:val="en-US" w:eastAsia="zh-CN"/>
        </w:rPr>
        <w:t>3.2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用户机票</w:t>
      </w:r>
      <w:r>
        <w:rPr>
          <w:rFonts w:hint="eastAsia" w:ascii="宋体" w:hAnsi="宋体"/>
          <w:sz w:val="28"/>
          <w:szCs w:val="28"/>
          <w:lang w:val="en-US" w:eastAsia="zh-CN"/>
        </w:rPr>
        <w:t>机票取票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功能模块</w:t>
      </w:r>
      <w:r>
        <w:rPr>
          <w:rFonts w:hint="eastAsia" w:ascii="宋体" w:hAnsi="宋体" w:cs="宋体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zh-CN"/>
        </w:rPr>
        <w:t>时序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  <w:shd w:val="clear" w:color="auto" w:fill="auto"/>
          <w:lang w:eastAsia="zh-CN"/>
        </w:rPr>
        <w:drawing>
          <wp:inline distT="0" distB="0" distL="114300" distR="114300">
            <wp:extent cx="5273675" cy="3728720"/>
            <wp:effectExtent l="0" t="0" r="14605" b="508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color w:val="000000"/>
          <w:spacing w:val="0"/>
          <w:w w:val="100"/>
          <w:position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000000"/>
          <w:spacing w:val="0"/>
          <w:w w:val="100"/>
          <w:position w:val="0"/>
          <w:sz w:val="21"/>
          <w:szCs w:val="21"/>
          <w:shd w:val="clear" w:color="auto" w:fill="auto"/>
          <w:lang w:val="en-US" w:eastAsia="zh-CN"/>
        </w:rPr>
        <w:t>图1.6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用户机票</w:t>
      </w:r>
      <w:r>
        <w:rPr>
          <w:rFonts w:hint="eastAsia" w:ascii="宋体" w:hAnsi="宋体"/>
          <w:sz w:val="21"/>
          <w:szCs w:val="21"/>
          <w:lang w:val="en-US" w:eastAsia="zh-CN"/>
        </w:rPr>
        <w:t>机票取票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>功能模块</w:t>
      </w:r>
      <w:r>
        <w:rPr>
          <w:rFonts w:hint="eastAsia" w:ascii="宋体" w:hAnsi="宋体" w:cs="宋体"/>
          <w:color w:val="000000"/>
          <w:spacing w:val="0"/>
          <w:w w:val="100"/>
          <w:position w:val="0"/>
          <w:sz w:val="21"/>
          <w:szCs w:val="21"/>
          <w:shd w:val="clear" w:color="auto" w:fill="auto"/>
          <w:lang w:val="en-US" w:eastAsia="zh-CN"/>
        </w:rPr>
        <w:t>时序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>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4.1取消航班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功能</w:t>
      </w:r>
      <w:r>
        <w:rPr>
          <w:rFonts w:hint="eastAsia"/>
          <w:sz w:val="28"/>
          <w:szCs w:val="28"/>
        </w:rPr>
        <w:t>模块</w:t>
      </w:r>
      <w:r>
        <w:rPr>
          <w:rFonts w:hint="eastAsia"/>
          <w:sz w:val="28"/>
          <w:szCs w:val="28"/>
          <w:lang w:val="en-US" w:eastAsia="zh-CN"/>
        </w:rPr>
        <w:t>流程图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605790</wp:posOffset>
            </wp:positionH>
            <wp:positionV relativeFrom="paragraph">
              <wp:posOffset>22860</wp:posOffset>
            </wp:positionV>
            <wp:extent cx="4062095" cy="3514725"/>
            <wp:effectExtent l="0" t="0" r="6985" b="5715"/>
            <wp:wrapSquare wrapText="bothSides"/>
            <wp:docPr id="22" name="图片 22" descr="取消航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取消航班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209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图1.7取消航班功能模块流程图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4.2取消航班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功能</w:t>
      </w:r>
      <w:r>
        <w:rPr>
          <w:rFonts w:hint="eastAsia"/>
          <w:sz w:val="28"/>
          <w:szCs w:val="28"/>
        </w:rPr>
        <w:t>模块</w:t>
      </w:r>
      <w:r>
        <w:rPr>
          <w:rFonts w:hint="eastAsia"/>
          <w:sz w:val="28"/>
          <w:szCs w:val="28"/>
          <w:lang w:val="en-US" w:eastAsia="zh-CN"/>
        </w:rPr>
        <w:t>时序图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646430</wp:posOffset>
            </wp:positionH>
            <wp:positionV relativeFrom="paragraph">
              <wp:posOffset>53340</wp:posOffset>
            </wp:positionV>
            <wp:extent cx="3980815" cy="4043680"/>
            <wp:effectExtent l="0" t="0" r="12065" b="10160"/>
            <wp:wrapSquare wrapText="bothSides"/>
            <wp:docPr id="6" name="图片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图1.8</w:t>
      </w:r>
      <w:r>
        <w:rPr>
          <w:rFonts w:hint="eastAsia" w:ascii="宋体" w:hAnsi="宋体"/>
          <w:sz w:val="21"/>
          <w:szCs w:val="21"/>
          <w:lang w:val="en-US" w:eastAsia="zh-CN"/>
        </w:rPr>
        <w:t>取消航班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shd w:val="clear" w:color="auto" w:fill="auto"/>
        </w:rPr>
        <w:t>功能</w:t>
      </w:r>
      <w:r>
        <w:rPr>
          <w:rFonts w:hint="eastAsia"/>
          <w:sz w:val="21"/>
          <w:szCs w:val="21"/>
        </w:rPr>
        <w:t>模块</w:t>
      </w:r>
      <w:r>
        <w:rPr>
          <w:rFonts w:hint="eastAsia"/>
          <w:sz w:val="21"/>
          <w:szCs w:val="21"/>
          <w:lang w:val="en-US" w:eastAsia="zh-CN"/>
        </w:rPr>
        <w:t>时序图</w:t>
      </w:r>
    </w:p>
    <w:p>
      <w:pPr>
        <w:bidi w:val="0"/>
        <w:jc w:val="both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5.1延误航班功能模块流程图</w:t>
      </w:r>
    </w:p>
    <w:p>
      <w:pPr>
        <w:bidi w:val="0"/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6690" cy="2985135"/>
            <wp:effectExtent l="0" t="0" r="6350" b="1905"/>
            <wp:docPr id="23" name="图片 23" descr="延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延误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图1.9航班延误功能模块流程图</w:t>
      </w:r>
    </w:p>
    <w:p>
      <w:pPr>
        <w:bidi w:val="0"/>
        <w:jc w:val="both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5.2延误航班功能模块时序图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728720"/>
            <wp:effectExtent l="0" t="0" r="14605" b="5080"/>
            <wp:docPr id="7" name="图片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图2.0航班延误功能模块时序图</w:t>
      </w:r>
    </w:p>
    <w:p>
      <w:pPr>
        <w:numPr>
          <w:ilvl w:val="0"/>
          <w:numId w:val="1"/>
        </w:numPr>
        <w:bidi w:val="0"/>
        <w:ind w:left="0" w:leftChars="0" w:firstLine="0" w:firstLineChars="0"/>
        <w:jc w:val="both"/>
        <w:rPr>
          <w:rFonts w:hint="eastAsia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机票预订系统类图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1129030</wp:posOffset>
            </wp:positionH>
            <wp:positionV relativeFrom="paragraph">
              <wp:posOffset>0</wp:posOffset>
            </wp:positionV>
            <wp:extent cx="3015615" cy="3553460"/>
            <wp:effectExtent l="0" t="0" r="1905" b="12700"/>
            <wp:wrapSquare wrapText="bothSides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5615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  <w:bookmarkStart w:id="24" w:name="_GoBack"/>
      <w:bookmarkEnd w:id="24"/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图2.1机票预订系统类图</w:t>
      </w: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  <w:rPr>
        <w:b/>
        <w:sz w:val="18"/>
        <w:szCs w:val="18"/>
      </w:rPr>
    </w:pPr>
    <w:r>
      <w:rPr>
        <w:rFonts w:hint="eastAsia"/>
        <w:b/>
        <w:sz w:val="18"/>
        <w:szCs w:val="18"/>
      </w:rPr>
      <w:t>计算机科学与信息工程学院</w:t>
    </w: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24A317"/>
    <w:multiLevelType w:val="singleLevel"/>
    <w:tmpl w:val="C724A31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041FB1"/>
    <w:rsid w:val="002E4B23"/>
    <w:rsid w:val="041623A4"/>
    <w:rsid w:val="0A3E6BE2"/>
    <w:rsid w:val="0DA82368"/>
    <w:rsid w:val="0DFE68FB"/>
    <w:rsid w:val="104F3A41"/>
    <w:rsid w:val="111E4E84"/>
    <w:rsid w:val="128A478B"/>
    <w:rsid w:val="13380733"/>
    <w:rsid w:val="144E69E7"/>
    <w:rsid w:val="153A2365"/>
    <w:rsid w:val="171942CD"/>
    <w:rsid w:val="197514B5"/>
    <w:rsid w:val="1F9C29C5"/>
    <w:rsid w:val="21DB4E16"/>
    <w:rsid w:val="243C0180"/>
    <w:rsid w:val="26131B7B"/>
    <w:rsid w:val="28964D2A"/>
    <w:rsid w:val="28D87BCE"/>
    <w:rsid w:val="2A82720B"/>
    <w:rsid w:val="2BC25E36"/>
    <w:rsid w:val="32BA5AB9"/>
    <w:rsid w:val="373C2C7C"/>
    <w:rsid w:val="38BC3EB0"/>
    <w:rsid w:val="3E291B32"/>
    <w:rsid w:val="3E5679BD"/>
    <w:rsid w:val="3F1254B3"/>
    <w:rsid w:val="3F242972"/>
    <w:rsid w:val="418A603C"/>
    <w:rsid w:val="42973721"/>
    <w:rsid w:val="478E31F4"/>
    <w:rsid w:val="4A912A97"/>
    <w:rsid w:val="4B4A6332"/>
    <w:rsid w:val="4B703309"/>
    <w:rsid w:val="4C8469CC"/>
    <w:rsid w:val="4CC13A0A"/>
    <w:rsid w:val="4DA0748B"/>
    <w:rsid w:val="50FD0941"/>
    <w:rsid w:val="521F0737"/>
    <w:rsid w:val="52441BB0"/>
    <w:rsid w:val="53E26A91"/>
    <w:rsid w:val="55A14D8C"/>
    <w:rsid w:val="58F27D04"/>
    <w:rsid w:val="5A3A6CB9"/>
    <w:rsid w:val="5AF017FB"/>
    <w:rsid w:val="5CC44E60"/>
    <w:rsid w:val="5E053590"/>
    <w:rsid w:val="609659E9"/>
    <w:rsid w:val="61F62718"/>
    <w:rsid w:val="63571F29"/>
    <w:rsid w:val="63C556D1"/>
    <w:rsid w:val="65E3102C"/>
    <w:rsid w:val="6603719B"/>
    <w:rsid w:val="66DC6311"/>
    <w:rsid w:val="67041FB1"/>
    <w:rsid w:val="6941421A"/>
    <w:rsid w:val="7622312A"/>
    <w:rsid w:val="7B435292"/>
    <w:rsid w:val="7C653263"/>
    <w:rsid w:val="7F29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oc 1"/>
    <w:basedOn w:val="1"/>
    <w:next w:val="1"/>
    <w:uiPriority w:val="0"/>
  </w:style>
  <w:style w:type="paragraph" w:customStyle="1" w:styleId="7">
    <w:name w:val="正文文本1"/>
    <w:basedOn w:val="1"/>
    <w:qFormat/>
    <w:uiPriority w:val="0"/>
    <w:pPr>
      <w:widowControl w:val="0"/>
      <w:shd w:val="clear" w:color="auto" w:fill="FFFFFF"/>
      <w:spacing w:line="374" w:lineRule="auto"/>
      <w:ind w:firstLine="400"/>
    </w:pPr>
    <w:rPr>
      <w:rFonts w:ascii="MingLiU" w:hAnsi="MingLiU" w:eastAsia="MingLiU" w:cs="MingLiU"/>
      <w:sz w:val="20"/>
      <w:szCs w:val="20"/>
      <w:u w:val="none"/>
      <w:lang w:val="zh-CN" w:eastAsia="zh-CN" w:bidi="zh-CN"/>
    </w:rPr>
  </w:style>
  <w:style w:type="paragraph" w:customStyle="1" w:styleId="8">
    <w:name w:val="图片标题"/>
    <w:basedOn w:val="1"/>
    <w:qFormat/>
    <w:uiPriority w:val="0"/>
    <w:pPr>
      <w:widowControl w:val="0"/>
      <w:shd w:val="clear" w:color="auto" w:fill="FFFFFF"/>
    </w:pPr>
    <w:rPr>
      <w:rFonts w:ascii="MingLiU" w:hAnsi="MingLiU" w:eastAsia="MingLiU" w:cs="MingLiU"/>
      <w:sz w:val="19"/>
      <w:szCs w:val="19"/>
      <w:u w:val="none"/>
      <w:lang w:val="zh-CN" w:eastAsia="zh-CN" w:bidi="zh-CN"/>
    </w:rPr>
  </w:style>
  <w:style w:type="paragraph" w:customStyle="1" w:styleId="9">
    <w:name w:val="正文文本 (2)"/>
    <w:basedOn w:val="1"/>
    <w:qFormat/>
    <w:uiPriority w:val="0"/>
    <w:pPr>
      <w:widowControl w:val="0"/>
      <w:shd w:val="clear" w:color="auto" w:fill="FFFFFF"/>
      <w:spacing w:line="360" w:lineRule="auto"/>
    </w:pPr>
    <w:rPr>
      <w:rFonts w:ascii="Times New Roman" w:hAnsi="Times New Roman" w:eastAsia="Times New Roman" w:cs="Times New Roman"/>
      <w:sz w:val="22"/>
      <w:szCs w:val="22"/>
      <w:u w:val="none"/>
    </w:rPr>
  </w:style>
  <w:style w:type="paragraph" w:customStyle="1" w:styleId="10">
    <w:name w:val="其他"/>
    <w:basedOn w:val="1"/>
    <w:qFormat/>
    <w:uiPriority w:val="0"/>
    <w:pPr>
      <w:widowControl w:val="0"/>
      <w:shd w:val="clear" w:color="auto" w:fill="FFFFFF"/>
      <w:spacing w:line="374" w:lineRule="auto"/>
      <w:ind w:firstLine="400"/>
    </w:pPr>
    <w:rPr>
      <w:rFonts w:ascii="MingLiU" w:hAnsi="MingLiU" w:eastAsia="MingLiU" w:cs="MingLiU"/>
      <w:sz w:val="20"/>
      <w:szCs w:val="20"/>
      <w:u w:val="none"/>
    </w:rPr>
  </w:style>
  <w:style w:type="paragraph" w:customStyle="1" w:styleId="11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pn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2020-12-20T09:24:00Z</dcterms:created>
  <dc:creator>DELL</dc:creator>
  <cp:lastModifiedBy>乱了年轻的心や</cp:lastModifiedBy>
  <dcterms:modified xsi:type="dcterms:W3CDTF">2021-05-10T03:16:47Z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5F3DDB8030814B4FAC2A60219A3D3B74</vt:lpwstr>
  </property>
</Properties>
</file>